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8EF1" w14:textId="08D7657B" w:rsidR="0073449C" w:rsidRPr="00F71FF5" w:rsidRDefault="0044641B" w:rsidP="00F71FF5">
      <w:pPr>
        <w:spacing w:before="1400"/>
      </w:pPr>
      <w:r>
        <w:rPr>
          <w:noProof/>
          <w:lang w:eastAsia="fr-FR"/>
        </w:rPr>
        <w:drawing>
          <wp:anchor distT="0" distB="0" distL="114300" distR="114300" simplePos="0" relativeHeight="251659264" behindDoc="0" locked="0" layoutInCell="1" allowOverlap="1" wp14:anchorId="4F71160F" wp14:editId="65A37641">
            <wp:simplePos x="0" y="0"/>
            <wp:positionH relativeFrom="column">
              <wp:posOffset>-80645</wp:posOffset>
            </wp:positionH>
            <wp:positionV relativeFrom="paragraph">
              <wp:posOffset>128905</wp:posOffset>
            </wp:positionV>
            <wp:extent cx="2326820" cy="876300"/>
            <wp:effectExtent l="0" t="0" r="0" b="0"/>
            <wp:wrapNone/>
            <wp:docPr id="6" name="Image 6" descr="logo de l'assurance retr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av CP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820" cy="876300"/>
                    </a:xfrm>
                    <a:prstGeom prst="rect">
                      <a:avLst/>
                    </a:prstGeom>
                  </pic:spPr>
                </pic:pic>
              </a:graphicData>
            </a:graphic>
            <wp14:sizeRelH relativeFrom="margin">
              <wp14:pctWidth>0</wp14:pctWidth>
            </wp14:sizeRelH>
            <wp14:sizeRelV relativeFrom="margin">
              <wp14:pctHeight>0</wp14:pctHeight>
            </wp14:sizeRelV>
          </wp:anchor>
        </w:drawing>
      </w:r>
      <w:r w:rsidR="00F71FF5" w:rsidRPr="00F71FF5">
        <w:rPr>
          <w:noProof/>
          <w:lang w:eastAsia="fr-FR"/>
        </w:rPr>
        <w:drawing>
          <wp:anchor distT="0" distB="0" distL="114300" distR="114300" simplePos="0" relativeHeight="251658240" behindDoc="0" locked="0" layoutInCell="1" allowOverlap="1" wp14:anchorId="0580D1CE" wp14:editId="1616E480">
            <wp:simplePos x="0" y="0"/>
            <wp:positionH relativeFrom="column">
              <wp:posOffset>4177031</wp:posOffset>
            </wp:positionH>
            <wp:positionV relativeFrom="paragraph">
              <wp:posOffset>-309245</wp:posOffset>
            </wp:positionV>
            <wp:extent cx="1811020" cy="1811020"/>
            <wp:effectExtent l="0" t="0" r="0" b="0"/>
            <wp:wrapNone/>
            <wp:docPr id="3" name="Image 3" descr="logo de la caisse nationale de solidarité pour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SA LOGO DEF 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1811020"/>
                    </a:xfrm>
                    <a:prstGeom prst="rect">
                      <a:avLst/>
                    </a:prstGeom>
                  </pic:spPr>
                </pic:pic>
              </a:graphicData>
            </a:graphic>
            <wp14:sizeRelH relativeFrom="margin">
              <wp14:pctWidth>0</wp14:pctWidth>
            </wp14:sizeRelH>
            <wp14:sizeRelV relativeFrom="margin">
              <wp14:pctHeight>0</wp14:pctHeight>
            </wp14:sizeRelV>
          </wp:anchor>
        </w:drawing>
      </w:r>
      <w:r w:rsidR="003D7C62">
        <w:t xml:space="preserve"> </w:t>
      </w:r>
      <w:r w:rsidR="0073449C" w:rsidRPr="00F71FF5">
        <w:t xml:space="preserve"> </w:t>
      </w:r>
    </w:p>
    <w:p w14:paraId="301D793C" w14:textId="77777777" w:rsidR="00F71FF5" w:rsidRPr="00F2385B" w:rsidRDefault="00F71FF5" w:rsidP="00CB1D38">
      <w:pPr>
        <w:spacing w:before="1080"/>
        <w:jc w:val="right"/>
        <w:rPr>
          <w:b/>
          <w:sz w:val="24"/>
          <w:szCs w:val="24"/>
        </w:rPr>
      </w:pPr>
      <w:r w:rsidRPr="00F2385B">
        <w:rPr>
          <w:b/>
          <w:sz w:val="24"/>
          <w:szCs w:val="24"/>
        </w:rPr>
        <w:t>Communiqué de presse</w:t>
      </w:r>
    </w:p>
    <w:p w14:paraId="454E70B0" w14:textId="77777777" w:rsidR="00F2385B" w:rsidRDefault="00F2385B" w:rsidP="00F71FF5"/>
    <w:p w14:paraId="75C0C9C9" w14:textId="6A0F5589" w:rsidR="00F71FF5" w:rsidRPr="00F71FF5" w:rsidRDefault="00F71FF5" w:rsidP="00786020">
      <w:pPr>
        <w:jc w:val="right"/>
        <w:pPrChange w:id="0" w:author="PERES Maeva" w:date="2023-04-17T17:59:00Z">
          <w:pPr/>
        </w:pPrChange>
      </w:pPr>
      <w:r w:rsidRPr="00F71FF5">
        <w:t xml:space="preserve">Paris, le </w:t>
      </w:r>
      <w:r w:rsidR="00B4426D">
        <w:t xml:space="preserve">18 avril </w:t>
      </w:r>
      <w:r w:rsidR="00796BB1">
        <w:t>2023</w:t>
      </w:r>
    </w:p>
    <w:p w14:paraId="000A1FCE" w14:textId="45342519" w:rsidR="00B07C69" w:rsidRPr="00F71FF5" w:rsidRDefault="007A15AB" w:rsidP="00F2385B">
      <w:pPr>
        <w:pStyle w:val="Titre"/>
        <w:spacing w:before="360"/>
        <w:jc w:val="both"/>
        <w:rPr>
          <w:b/>
        </w:rPr>
      </w:pPr>
      <w:r>
        <w:rPr>
          <w:b/>
        </w:rPr>
        <w:t>R</w:t>
      </w:r>
      <w:r w:rsidR="00741C57">
        <w:rPr>
          <w:b/>
        </w:rPr>
        <w:t>é</w:t>
      </w:r>
      <w:r>
        <w:rPr>
          <w:b/>
        </w:rPr>
        <w:t>novation des ré</w:t>
      </w:r>
      <w:r w:rsidR="00741C57">
        <w:rPr>
          <w:b/>
        </w:rPr>
        <w:t>sidence</w:t>
      </w:r>
      <w:r>
        <w:rPr>
          <w:b/>
        </w:rPr>
        <w:t>s</w:t>
      </w:r>
      <w:r w:rsidR="00741C57">
        <w:rPr>
          <w:b/>
        </w:rPr>
        <w:t xml:space="preserve"> autonomie</w:t>
      </w:r>
      <w:r w:rsidR="00296DAE">
        <w:rPr>
          <w:b/>
        </w:rPr>
        <w:t> : l’</w:t>
      </w:r>
      <w:r w:rsidRPr="007A15AB">
        <w:rPr>
          <w:b/>
        </w:rPr>
        <w:t>appel à projets</w:t>
      </w:r>
      <w:r w:rsidR="00296DAE">
        <w:rPr>
          <w:b/>
        </w:rPr>
        <w:t xml:space="preserve"> 202</w:t>
      </w:r>
      <w:r w:rsidR="00024794">
        <w:rPr>
          <w:b/>
        </w:rPr>
        <w:t>3</w:t>
      </w:r>
      <w:r w:rsidR="00296DAE">
        <w:rPr>
          <w:b/>
        </w:rPr>
        <w:t xml:space="preserve"> est ouvert </w:t>
      </w:r>
    </w:p>
    <w:p w14:paraId="5C0E75CB" w14:textId="7A42E2C5" w:rsidR="00024794" w:rsidRDefault="00824930" w:rsidP="00B474E1">
      <w:pPr>
        <w:spacing w:before="240" w:after="240" w:line="276" w:lineRule="auto"/>
        <w:jc w:val="both"/>
        <w:rPr>
          <w:rFonts w:eastAsiaTheme="minorEastAsia"/>
        </w:rPr>
      </w:pPr>
      <w:bookmarkStart w:id="1" w:name="_Hlk89158264"/>
      <w:r w:rsidRPr="6E872FF3">
        <w:rPr>
          <w:rFonts w:eastAsiaTheme="minorEastAsia"/>
          <w:b/>
          <w:bCs/>
        </w:rPr>
        <w:t xml:space="preserve">L’Assurance retraite et la </w:t>
      </w:r>
      <w:r>
        <w:rPr>
          <w:rFonts w:eastAsiaTheme="minorEastAsia"/>
          <w:b/>
          <w:bCs/>
        </w:rPr>
        <w:t>Caisse nationale de solidarité pour l’autonomie</w:t>
      </w:r>
      <w:r w:rsidRPr="6E872FF3">
        <w:rPr>
          <w:rFonts w:eastAsiaTheme="minorEastAsia"/>
          <w:b/>
          <w:bCs/>
        </w:rPr>
        <w:t xml:space="preserve"> </w:t>
      </w:r>
      <w:r>
        <w:rPr>
          <w:rFonts w:eastAsiaTheme="minorEastAsia"/>
          <w:b/>
          <w:bCs/>
        </w:rPr>
        <w:t xml:space="preserve">(CNSA) </w:t>
      </w:r>
      <w:r w:rsidRPr="6E872FF3">
        <w:rPr>
          <w:rFonts w:eastAsiaTheme="minorEastAsia"/>
          <w:b/>
          <w:bCs/>
        </w:rPr>
        <w:t>lancent</w:t>
      </w:r>
      <w:r w:rsidR="00104F1B" w:rsidRPr="0A7F61FE">
        <w:rPr>
          <w:rFonts w:eastAsiaTheme="minorEastAsia"/>
          <w:b/>
          <w:bCs/>
        </w:rPr>
        <w:t>, en</w:t>
      </w:r>
      <w:r w:rsidR="00796BB1">
        <w:rPr>
          <w:rFonts w:eastAsiaTheme="minorEastAsia"/>
          <w:b/>
          <w:bCs/>
        </w:rPr>
        <w:t xml:space="preserve"> </w:t>
      </w:r>
      <w:r w:rsidR="00104F1B" w:rsidRPr="0A7F61FE">
        <w:rPr>
          <w:rFonts w:eastAsiaTheme="minorEastAsia"/>
          <w:b/>
          <w:bCs/>
        </w:rPr>
        <w:t>2023, un</w:t>
      </w:r>
      <w:r w:rsidR="002F05F3">
        <w:rPr>
          <w:rFonts w:eastAsiaTheme="minorEastAsia"/>
          <w:b/>
          <w:bCs/>
        </w:rPr>
        <w:t xml:space="preserve"> nouvel</w:t>
      </w:r>
      <w:r w:rsidR="00104F1B" w:rsidRPr="0A7F61FE">
        <w:rPr>
          <w:rFonts w:eastAsiaTheme="minorEastAsia"/>
          <w:b/>
          <w:bCs/>
        </w:rPr>
        <w:t xml:space="preserve"> appel à projets pour financer les travaux de réhabilitation et modernisation des résidences autonomie afin d'améliorer le cadre de vie des retraités.</w:t>
      </w:r>
    </w:p>
    <w:p w14:paraId="28001EB4" w14:textId="4AE4AC09" w:rsidR="00282CE2" w:rsidRDefault="00282CE2" w:rsidP="00024794">
      <w:pPr>
        <w:jc w:val="both"/>
        <w:rPr>
          <w:rFonts w:ascii="Calibri" w:eastAsia="Calibri" w:hAnsi="Calibri" w:cs="Calibri"/>
        </w:rPr>
      </w:pPr>
      <w:r>
        <w:rPr>
          <w:rFonts w:eastAsiaTheme="minorEastAsia"/>
        </w:rPr>
        <w:t>Depuis 2014, l’Assurance retraite et la CNSA investissent</w:t>
      </w:r>
      <w:r w:rsidR="002F05F3">
        <w:rPr>
          <w:rFonts w:eastAsiaTheme="minorEastAsia"/>
        </w:rPr>
        <w:t xml:space="preserve"> chaque année</w:t>
      </w:r>
      <w:r>
        <w:rPr>
          <w:rFonts w:eastAsiaTheme="minorEastAsia"/>
        </w:rPr>
        <w:t xml:space="preserve"> pour la réhabilitation, la modernisation ou la mise aux normes des logements en résidences autonomie. Cet engagement fort et coordonné de ces deux branches de sécurité sociale a déjà permis l’attribution de subventions à plus de 800 résidences autonomie et la rénovation d’environ 35 000 logements.</w:t>
      </w:r>
    </w:p>
    <w:p w14:paraId="40451623" w14:textId="28E408BB" w:rsidR="00876DDD" w:rsidRPr="009C5CB9" w:rsidRDefault="00282CE2" w:rsidP="00024794">
      <w:pPr>
        <w:jc w:val="both"/>
        <w:rPr>
          <w:rFonts w:eastAsiaTheme="minorEastAsia"/>
          <w:bCs/>
        </w:rPr>
      </w:pPr>
      <w:r>
        <w:rPr>
          <w:rFonts w:eastAsiaTheme="minorEastAsia"/>
          <w:bCs/>
        </w:rPr>
        <w:t>En 2023</w:t>
      </w:r>
      <w:r w:rsidR="00796BB1">
        <w:rPr>
          <w:rFonts w:eastAsiaTheme="minorEastAsia"/>
          <w:bCs/>
        </w:rPr>
        <w:t>,</w:t>
      </w:r>
      <w:r w:rsidR="00796BB1" w:rsidRPr="00487BAA">
        <w:rPr>
          <w:rFonts w:eastAsiaTheme="minorEastAsia"/>
          <w:bCs/>
        </w:rPr>
        <w:t xml:space="preserve"> l’Assurance</w:t>
      </w:r>
      <w:r w:rsidR="00487BAA" w:rsidRPr="00487BAA">
        <w:rPr>
          <w:rFonts w:eastAsiaTheme="minorEastAsia"/>
          <w:bCs/>
        </w:rPr>
        <w:t xml:space="preserve"> retraite</w:t>
      </w:r>
      <w:r w:rsidR="00487BAA">
        <w:rPr>
          <w:rFonts w:eastAsiaTheme="minorEastAsia"/>
          <w:bCs/>
        </w:rPr>
        <w:t xml:space="preserve"> et la CNSA </w:t>
      </w:r>
      <w:r>
        <w:rPr>
          <w:rFonts w:eastAsiaTheme="minorEastAsia"/>
          <w:bCs/>
        </w:rPr>
        <w:t xml:space="preserve">poursuivent leur effort sur </w:t>
      </w:r>
      <w:r w:rsidR="00487BAA">
        <w:rPr>
          <w:rFonts w:eastAsiaTheme="minorEastAsia"/>
          <w:bCs/>
        </w:rPr>
        <w:t xml:space="preserve">la </w:t>
      </w:r>
      <w:r w:rsidR="00487BAA" w:rsidRPr="6E872FF3">
        <w:rPr>
          <w:rFonts w:eastAsiaTheme="minorEastAsia"/>
        </w:rPr>
        <w:t xml:space="preserve">réhabilitation, </w:t>
      </w:r>
      <w:r w:rsidR="00487BAA">
        <w:rPr>
          <w:rFonts w:eastAsiaTheme="minorEastAsia"/>
        </w:rPr>
        <w:t>la</w:t>
      </w:r>
      <w:r w:rsidR="00487BAA" w:rsidRPr="6E872FF3">
        <w:rPr>
          <w:rFonts w:eastAsiaTheme="minorEastAsia"/>
        </w:rPr>
        <w:t xml:space="preserve"> modernisation </w:t>
      </w:r>
      <w:r w:rsidR="00031D54">
        <w:rPr>
          <w:rFonts w:eastAsiaTheme="minorEastAsia"/>
        </w:rPr>
        <w:t xml:space="preserve">et </w:t>
      </w:r>
      <w:r w:rsidR="00487BAA">
        <w:rPr>
          <w:rFonts w:eastAsiaTheme="minorEastAsia"/>
        </w:rPr>
        <w:t>la</w:t>
      </w:r>
      <w:r w:rsidR="00487BAA" w:rsidRPr="6E872FF3">
        <w:rPr>
          <w:rFonts w:eastAsiaTheme="minorEastAsia"/>
        </w:rPr>
        <w:t xml:space="preserve"> mise aux normes de</w:t>
      </w:r>
      <w:r w:rsidR="00487BAA">
        <w:rPr>
          <w:rFonts w:eastAsiaTheme="minorEastAsia"/>
        </w:rPr>
        <w:t xml:space="preserve"> logements en</w:t>
      </w:r>
      <w:r w:rsidR="00487BAA" w:rsidRPr="6E872FF3">
        <w:rPr>
          <w:rFonts w:eastAsiaTheme="minorEastAsia"/>
        </w:rPr>
        <w:t xml:space="preserve"> résidences </w:t>
      </w:r>
      <w:r w:rsidR="009A4E88" w:rsidRPr="6E872FF3">
        <w:rPr>
          <w:rFonts w:eastAsiaTheme="minorEastAsia"/>
        </w:rPr>
        <w:t>autonomie</w:t>
      </w:r>
      <w:r w:rsidR="009A4E88">
        <w:rPr>
          <w:rFonts w:eastAsiaTheme="minorEastAsia"/>
        </w:rPr>
        <w:t xml:space="preserve">, </w:t>
      </w:r>
      <w:r w:rsidR="009A4E88">
        <w:rPr>
          <w:rFonts w:eastAsiaTheme="minorEastAsia"/>
          <w:bCs/>
        </w:rPr>
        <w:t>en</w:t>
      </w:r>
      <w:r>
        <w:rPr>
          <w:rFonts w:eastAsiaTheme="minorEastAsia"/>
          <w:bCs/>
        </w:rPr>
        <w:t xml:space="preserve"> mobilisant </w:t>
      </w:r>
      <w:r w:rsidR="00487BAA" w:rsidRPr="00487BAA">
        <w:rPr>
          <w:rFonts w:eastAsiaTheme="minorEastAsia"/>
          <w:bCs/>
        </w:rPr>
        <w:t xml:space="preserve">32,5 millions d’euros </w:t>
      </w:r>
      <w:r>
        <w:rPr>
          <w:rFonts w:eastAsiaTheme="minorEastAsia"/>
          <w:bCs/>
        </w:rPr>
        <w:t xml:space="preserve">notamment </w:t>
      </w:r>
      <w:r w:rsidR="00487BAA" w:rsidRPr="00487BAA">
        <w:rPr>
          <w:rFonts w:eastAsiaTheme="minorEastAsia"/>
          <w:bCs/>
        </w:rPr>
        <w:t>grâce</w:t>
      </w:r>
      <w:r w:rsidR="00487BAA" w:rsidRPr="00487BAA">
        <w:t xml:space="preserve"> </w:t>
      </w:r>
      <w:r w:rsidR="00AE6774">
        <w:t xml:space="preserve">aux </w:t>
      </w:r>
      <w:r w:rsidR="00487BAA" w:rsidRPr="00487BAA">
        <w:t>crédits du Ségur de la Santé et du plan France Relance</w:t>
      </w:r>
      <w:r w:rsidR="00487BAA">
        <w:t>.</w:t>
      </w:r>
      <w:r w:rsidR="00CF6CA9">
        <w:t xml:space="preserve"> </w:t>
      </w:r>
    </w:p>
    <w:p w14:paraId="3D5285BE" w14:textId="5AD46E60" w:rsidR="00895EBC" w:rsidRDefault="00895EBC" w:rsidP="00024794">
      <w:pPr>
        <w:jc w:val="both"/>
        <w:rPr>
          <w:rFonts w:eastAsiaTheme="minorEastAsia"/>
        </w:rPr>
      </w:pPr>
      <w:r>
        <w:rPr>
          <w:rFonts w:eastAsiaTheme="minorEastAsia"/>
        </w:rPr>
        <w:t>Comme en 2022</w:t>
      </w:r>
      <w:r w:rsidR="00E80BB0" w:rsidRPr="00E80BB0">
        <w:rPr>
          <w:rFonts w:eastAsiaTheme="minorEastAsia"/>
        </w:rPr>
        <w:t xml:space="preserve">, l’aide à l’investissement pourra </w:t>
      </w:r>
      <w:r>
        <w:rPr>
          <w:rFonts w:eastAsiaTheme="minorEastAsia"/>
        </w:rPr>
        <w:t>être destinée au financement :</w:t>
      </w:r>
    </w:p>
    <w:p w14:paraId="05B7F9DD" w14:textId="0086BB13" w:rsidR="00031D54" w:rsidRDefault="00031D54" w:rsidP="00895EBC">
      <w:pPr>
        <w:pStyle w:val="Paragraphedeliste"/>
        <w:numPr>
          <w:ilvl w:val="0"/>
          <w:numId w:val="5"/>
        </w:numPr>
        <w:jc w:val="both"/>
        <w:rPr>
          <w:rFonts w:eastAsiaTheme="minorEastAsia"/>
        </w:rPr>
      </w:pPr>
      <w:proofErr w:type="gramStart"/>
      <w:r>
        <w:rPr>
          <w:rFonts w:eastAsiaTheme="minorEastAsia"/>
        </w:rPr>
        <w:t>de</w:t>
      </w:r>
      <w:proofErr w:type="gramEnd"/>
      <w:r>
        <w:rPr>
          <w:rFonts w:eastAsiaTheme="minorEastAsia"/>
        </w:rPr>
        <w:t xml:space="preserve"> travaux de réhabilitation</w:t>
      </w:r>
    </w:p>
    <w:p w14:paraId="519B3A7F" w14:textId="479A4E3B" w:rsidR="00895EBC" w:rsidRDefault="00895EBC" w:rsidP="00895EBC">
      <w:pPr>
        <w:pStyle w:val="Paragraphedeliste"/>
        <w:numPr>
          <w:ilvl w:val="0"/>
          <w:numId w:val="5"/>
        </w:numPr>
        <w:jc w:val="both"/>
        <w:rPr>
          <w:rFonts w:eastAsiaTheme="minorEastAsia"/>
        </w:rPr>
      </w:pPr>
      <w:proofErr w:type="gramStart"/>
      <w:r>
        <w:rPr>
          <w:rFonts w:eastAsiaTheme="minorEastAsia"/>
        </w:rPr>
        <w:t>de</w:t>
      </w:r>
      <w:proofErr w:type="gramEnd"/>
      <w:r w:rsidR="00E80BB0" w:rsidRPr="009A4E88">
        <w:rPr>
          <w:rFonts w:eastAsiaTheme="minorEastAsia"/>
        </w:rPr>
        <w:t xml:space="preserve"> prestations intellectuelles et travaux d’étude</w:t>
      </w:r>
      <w:r w:rsidR="00094F69" w:rsidRPr="009A4E88">
        <w:rPr>
          <w:rFonts w:eastAsiaTheme="minorEastAsia"/>
        </w:rPr>
        <w:t xml:space="preserve"> préalablement</w:t>
      </w:r>
      <w:r w:rsidR="00E80BB0" w:rsidRPr="009A4E88">
        <w:rPr>
          <w:rFonts w:eastAsiaTheme="minorEastAsia"/>
        </w:rPr>
        <w:t xml:space="preserve"> nécessaires à la réalisation de futurs travaux </w:t>
      </w:r>
      <w:r w:rsidR="001E4808" w:rsidRPr="009A4E88">
        <w:rPr>
          <w:rFonts w:eastAsiaTheme="minorEastAsia"/>
        </w:rPr>
        <w:t>complexes de restructuration</w:t>
      </w:r>
      <w:r w:rsidR="009C41BC" w:rsidRPr="009A4E88">
        <w:rPr>
          <w:rFonts w:eastAsiaTheme="minorEastAsia"/>
        </w:rPr>
        <w:t xml:space="preserve">, </w:t>
      </w:r>
    </w:p>
    <w:p w14:paraId="5AF30F2F" w14:textId="4F2FC2D4" w:rsidR="00895EBC" w:rsidRDefault="00895EBC" w:rsidP="00895EBC">
      <w:pPr>
        <w:pStyle w:val="Paragraphedeliste"/>
        <w:numPr>
          <w:ilvl w:val="0"/>
          <w:numId w:val="5"/>
        </w:numPr>
        <w:jc w:val="both"/>
        <w:rPr>
          <w:rFonts w:eastAsiaTheme="minorEastAsia"/>
        </w:rPr>
      </w:pPr>
      <w:proofErr w:type="gramStart"/>
      <w:r>
        <w:rPr>
          <w:rFonts w:eastAsiaTheme="minorEastAsia"/>
        </w:rPr>
        <w:t>d</w:t>
      </w:r>
      <w:r w:rsidR="009C41BC" w:rsidRPr="00895EBC">
        <w:rPr>
          <w:rFonts w:eastAsiaTheme="minorEastAsia"/>
        </w:rPr>
        <w:t>’</w:t>
      </w:r>
      <w:r w:rsidR="00E80BB0" w:rsidRPr="00895EBC">
        <w:rPr>
          <w:rFonts w:eastAsiaTheme="minorEastAsia"/>
        </w:rPr>
        <w:t>achat</w:t>
      </w:r>
      <w:proofErr w:type="gramEnd"/>
      <w:r w:rsidR="00E80BB0" w:rsidRPr="00895EBC">
        <w:rPr>
          <w:rFonts w:eastAsiaTheme="minorEastAsia"/>
        </w:rPr>
        <w:t xml:space="preserve"> d’équipements notamment numériques</w:t>
      </w:r>
      <w:r>
        <w:rPr>
          <w:rFonts w:eastAsiaTheme="minorEastAsia"/>
        </w:rPr>
        <w:t>,</w:t>
      </w:r>
    </w:p>
    <w:p w14:paraId="456AAF30" w14:textId="3FEEE914" w:rsidR="00895EBC" w:rsidRDefault="001E4808" w:rsidP="00895EBC">
      <w:pPr>
        <w:pStyle w:val="Paragraphedeliste"/>
        <w:numPr>
          <w:ilvl w:val="0"/>
          <w:numId w:val="5"/>
        </w:numPr>
        <w:jc w:val="both"/>
        <w:rPr>
          <w:rFonts w:eastAsiaTheme="minorEastAsia"/>
        </w:rPr>
      </w:pPr>
      <w:proofErr w:type="gramStart"/>
      <w:r w:rsidRPr="00895EBC">
        <w:rPr>
          <w:rFonts w:eastAsiaTheme="minorEastAsia"/>
        </w:rPr>
        <w:t>de</w:t>
      </w:r>
      <w:proofErr w:type="gramEnd"/>
      <w:r w:rsidRPr="00895EBC">
        <w:rPr>
          <w:rFonts w:eastAsiaTheme="minorEastAsia"/>
        </w:rPr>
        <w:t xml:space="preserve"> projets d’aménagement</w:t>
      </w:r>
      <w:r w:rsidR="009C41BC" w:rsidRPr="00895EBC">
        <w:rPr>
          <w:rFonts w:eastAsiaTheme="minorEastAsia"/>
        </w:rPr>
        <w:t xml:space="preserve">, </w:t>
      </w:r>
    </w:p>
    <w:p w14:paraId="0A3E3DF7" w14:textId="0433BB94" w:rsidR="009C41BC" w:rsidRPr="00895EBC" w:rsidRDefault="009C41BC" w:rsidP="00895EBC">
      <w:pPr>
        <w:pStyle w:val="Paragraphedeliste"/>
        <w:numPr>
          <w:ilvl w:val="0"/>
          <w:numId w:val="5"/>
        </w:numPr>
        <w:jc w:val="both"/>
        <w:rPr>
          <w:rFonts w:eastAsiaTheme="minorEastAsia"/>
        </w:rPr>
      </w:pPr>
      <w:proofErr w:type="gramStart"/>
      <w:r w:rsidRPr="00895EBC">
        <w:rPr>
          <w:rFonts w:eastAsiaTheme="minorEastAsia"/>
        </w:rPr>
        <w:t>d</w:t>
      </w:r>
      <w:r w:rsidR="00E80BB0" w:rsidRPr="00895EBC">
        <w:rPr>
          <w:rFonts w:eastAsiaTheme="minorEastAsia"/>
        </w:rPr>
        <w:t>e</w:t>
      </w:r>
      <w:proofErr w:type="gramEnd"/>
      <w:r w:rsidR="00E80BB0" w:rsidRPr="00895EBC">
        <w:rPr>
          <w:rFonts w:eastAsiaTheme="minorEastAsia"/>
        </w:rPr>
        <w:t xml:space="preserve"> projets de création de tiers lieux dans les résidences autonomie. </w:t>
      </w:r>
    </w:p>
    <w:p w14:paraId="34B1A3C7" w14:textId="4FAFD09E" w:rsidR="00E80BB0" w:rsidRPr="00E80BB0" w:rsidRDefault="003F7DD2" w:rsidP="00024794">
      <w:pPr>
        <w:jc w:val="both"/>
        <w:rPr>
          <w:rFonts w:eastAsia="Calibri"/>
        </w:rPr>
      </w:pPr>
      <w:r>
        <w:rPr>
          <w:rFonts w:eastAsia="Calibri"/>
        </w:rPr>
        <w:t>Afin de favoriser la rénovation des résidences autonomies les plus anciennes, l</w:t>
      </w:r>
      <w:r w:rsidR="00E80BB0" w:rsidRPr="00E80BB0">
        <w:rPr>
          <w:rFonts w:eastAsia="Calibri"/>
        </w:rPr>
        <w:t>es projets de réhabilitation significatifs, dont le montant de travaux est supérieur à 100 000 € seront privilégi</w:t>
      </w:r>
      <w:r w:rsidR="008640EB">
        <w:rPr>
          <w:rFonts w:eastAsia="Calibri"/>
        </w:rPr>
        <w:t>és.</w:t>
      </w:r>
    </w:p>
    <w:p w14:paraId="02C1B70B" w14:textId="2BAB245E" w:rsidR="00296DAE" w:rsidRPr="00296DAE" w:rsidRDefault="00104F1B" w:rsidP="00347D95">
      <w:pPr>
        <w:spacing w:before="240"/>
        <w:jc w:val="both"/>
        <w:rPr>
          <w:b/>
        </w:rPr>
      </w:pPr>
      <w:r w:rsidRPr="00104F1B">
        <w:rPr>
          <w:b/>
        </w:rPr>
        <w:t>Cet appel à projets, lancé le 3 avril, sera clôturé le 31 mai 202</w:t>
      </w:r>
      <w:r>
        <w:rPr>
          <w:b/>
        </w:rPr>
        <w:t>3.</w:t>
      </w:r>
    </w:p>
    <w:p w14:paraId="018959A9" w14:textId="789B2F22" w:rsidR="00876DDD" w:rsidRDefault="00296DAE" w:rsidP="00347D95">
      <w:pPr>
        <w:jc w:val="both"/>
      </w:pPr>
      <w:r>
        <w:t>Un</w:t>
      </w:r>
      <w:r w:rsidR="00BA48EF">
        <w:t xml:space="preserve"> </w:t>
      </w:r>
      <w:r w:rsidR="00BA48EF" w:rsidRPr="00B46014">
        <w:t>cahier des charges</w:t>
      </w:r>
      <w:r w:rsidR="00BA48EF">
        <w:t xml:space="preserve"> </w:t>
      </w:r>
      <w:r>
        <w:t>précise les conditions d’éligibilité et les modalités d’attribution des financements.</w:t>
      </w:r>
      <w:r w:rsidR="007E7AC7" w:rsidRPr="007E7AC7">
        <w:t xml:space="preserve"> Il est </w:t>
      </w:r>
      <w:r w:rsidR="00BA48EF">
        <w:t>consultable</w:t>
      </w:r>
      <w:r>
        <w:t xml:space="preserve"> sur les sites de </w:t>
      </w:r>
      <w:hyperlink r:id="rId10" w:history="1">
        <w:r w:rsidRPr="007A53B5">
          <w:rPr>
            <w:rStyle w:val="Lienhypertexte"/>
          </w:rPr>
          <w:t>l’Assurance retraite</w:t>
        </w:r>
      </w:hyperlink>
      <w:r>
        <w:t xml:space="preserve"> et de </w:t>
      </w:r>
      <w:hyperlink r:id="rId11" w:history="1">
        <w:r w:rsidRPr="00CB1D38">
          <w:rPr>
            <w:rStyle w:val="Lienhypertexte"/>
          </w:rPr>
          <w:t>la CNSA</w:t>
        </w:r>
      </w:hyperlink>
      <w:r>
        <w:t>.</w:t>
      </w:r>
    </w:p>
    <w:p w14:paraId="02A3600F" w14:textId="77777777" w:rsidR="00CB1D38" w:rsidRDefault="00CB1D38" w:rsidP="00CF6CA9"/>
    <w:bookmarkEnd w:id="1"/>
    <w:p w14:paraId="3166FD3F" w14:textId="77777777" w:rsidR="00796BB1" w:rsidRDefault="00796BB1" w:rsidP="001568B5">
      <w:pPr>
        <w:spacing w:before="360"/>
        <w:rPr>
          <w:b/>
          <w:sz w:val="18"/>
          <w:szCs w:val="20"/>
        </w:rPr>
      </w:pPr>
    </w:p>
    <w:p w14:paraId="5D173F2C" w14:textId="16A0C9B6" w:rsidR="00F71FF5" w:rsidRPr="00693812" w:rsidRDefault="00F71FF5" w:rsidP="001568B5">
      <w:pPr>
        <w:spacing w:before="360"/>
        <w:rPr>
          <w:b/>
          <w:sz w:val="18"/>
          <w:szCs w:val="20"/>
        </w:rPr>
      </w:pPr>
      <w:r w:rsidRPr="00693812">
        <w:rPr>
          <w:b/>
          <w:sz w:val="18"/>
          <w:szCs w:val="20"/>
        </w:rPr>
        <w:t>L’Assurance retraite, le service public de la retraite de la Sécurité sociale</w:t>
      </w:r>
    </w:p>
    <w:p w14:paraId="5FDF5891" w14:textId="30DE35F1" w:rsidR="00F71FF5" w:rsidRPr="00CB1D38" w:rsidRDefault="00F71FF5" w:rsidP="004C6AF3">
      <w:pPr>
        <w:pStyle w:val="Corpsdetexte"/>
        <w:jc w:val="both"/>
        <w:rPr>
          <w:rFonts w:ascii="Arial" w:hAnsi="Arial" w:cs="Arial"/>
          <w:sz w:val="16"/>
          <w:szCs w:val="16"/>
        </w:rPr>
      </w:pPr>
      <w:r w:rsidRPr="00CB1D38">
        <w:rPr>
          <w:rFonts w:ascii="Arial" w:hAnsi="Arial" w:cs="Arial"/>
          <w:sz w:val="16"/>
          <w:szCs w:val="16"/>
        </w:rPr>
        <w:t xml:space="preserve">Premier organisme français de retraite, la Cnav gère la retraite du régime général de la Sécurité sociale et les actions de prévention en faveur du bien-vieillir et de la préservation de l’autonomie des retraités. Elle forme avec les Carsat, les CGSS et la CSSM, le réseau de </w:t>
      </w:r>
      <w:hyperlink r:id="rId12" w:history="1">
        <w:r w:rsidRPr="00CB1D38">
          <w:rPr>
            <w:rStyle w:val="Lienhypertexte"/>
            <w:rFonts w:ascii="Arial" w:hAnsi="Arial" w:cs="Arial"/>
            <w:i/>
            <w:iCs/>
            <w:sz w:val="16"/>
            <w:szCs w:val="16"/>
          </w:rPr>
          <w:t>l’Assurance retraite</w:t>
        </w:r>
      </w:hyperlink>
      <w:r w:rsidRPr="00CB1D38">
        <w:rPr>
          <w:rFonts w:ascii="Arial" w:hAnsi="Arial" w:cs="Arial"/>
          <w:sz w:val="16"/>
          <w:szCs w:val="16"/>
        </w:rPr>
        <w:t>. Chaque année, elle verse 1</w:t>
      </w:r>
      <w:r w:rsidR="00A24CDA">
        <w:rPr>
          <w:rFonts w:ascii="Arial" w:hAnsi="Arial" w:cs="Arial"/>
          <w:sz w:val="16"/>
          <w:szCs w:val="16"/>
        </w:rPr>
        <w:t>5</w:t>
      </w:r>
      <w:r w:rsidRPr="00CB1D38">
        <w:rPr>
          <w:rFonts w:ascii="Arial" w:hAnsi="Arial" w:cs="Arial"/>
          <w:sz w:val="16"/>
          <w:szCs w:val="16"/>
        </w:rPr>
        <w:t xml:space="preserve">0 milliards </w:t>
      </w:r>
      <w:r w:rsidR="00347D95">
        <w:rPr>
          <w:rFonts w:ascii="Arial" w:hAnsi="Arial" w:cs="Arial"/>
          <w:sz w:val="16"/>
          <w:szCs w:val="16"/>
        </w:rPr>
        <w:t xml:space="preserve">d’euros </w:t>
      </w:r>
      <w:r w:rsidRPr="00CB1D38">
        <w:rPr>
          <w:rFonts w:ascii="Arial" w:hAnsi="Arial" w:cs="Arial"/>
          <w:sz w:val="16"/>
          <w:szCs w:val="16"/>
        </w:rPr>
        <w:t xml:space="preserve">de prestations à près de 15 millions de retraités, et gère la carrière de plus de 20 millions de cotisants. Au cœur de l’innovation numérique, son offre de service se diversifie grâce aux nombreuses démarches en ligne sur </w:t>
      </w:r>
      <w:hyperlink r:id="rId13" w:history="1">
        <w:r w:rsidRPr="00CB1D38">
          <w:rPr>
            <w:rStyle w:val="Lienhypertexte"/>
            <w:rFonts w:ascii="Arial" w:hAnsi="Arial" w:cs="Arial"/>
            <w:i/>
            <w:iCs/>
            <w:sz w:val="16"/>
            <w:szCs w:val="16"/>
          </w:rPr>
          <w:t>www.lassuranceretraite.fr</w:t>
        </w:r>
      </w:hyperlink>
      <w:r w:rsidRPr="00CB1D38">
        <w:rPr>
          <w:rFonts w:ascii="Arial" w:hAnsi="Arial" w:cs="Arial"/>
          <w:sz w:val="16"/>
          <w:szCs w:val="16"/>
        </w:rPr>
        <w:t xml:space="preserve"> (demande de retraite en ligne, téléchargement du relevé des mensualités…) : déjà plus de </w:t>
      </w:r>
      <w:r w:rsidR="007A53B5" w:rsidRPr="00CB1D38">
        <w:rPr>
          <w:rFonts w:ascii="Arial" w:hAnsi="Arial" w:cs="Arial"/>
          <w:sz w:val="16"/>
          <w:szCs w:val="16"/>
        </w:rPr>
        <w:t>1</w:t>
      </w:r>
      <w:r w:rsidR="00A24CDA">
        <w:rPr>
          <w:rFonts w:ascii="Arial" w:hAnsi="Arial" w:cs="Arial"/>
          <w:sz w:val="16"/>
          <w:szCs w:val="16"/>
        </w:rPr>
        <w:t>3,4</w:t>
      </w:r>
      <w:r w:rsidR="007A53B5" w:rsidRPr="00CB1D38">
        <w:rPr>
          <w:rFonts w:ascii="Arial" w:hAnsi="Arial" w:cs="Arial"/>
          <w:sz w:val="16"/>
          <w:szCs w:val="16"/>
        </w:rPr>
        <w:t xml:space="preserve"> </w:t>
      </w:r>
      <w:r w:rsidRPr="00CB1D38">
        <w:rPr>
          <w:rFonts w:ascii="Arial" w:hAnsi="Arial" w:cs="Arial"/>
          <w:sz w:val="16"/>
          <w:szCs w:val="16"/>
        </w:rPr>
        <w:t>millions d’espaces personnels créés !</w:t>
      </w:r>
    </w:p>
    <w:p w14:paraId="1655ADDC" w14:textId="77777777" w:rsidR="00F71FF5" w:rsidRPr="00693812" w:rsidRDefault="00F71FF5" w:rsidP="00B474E1">
      <w:r w:rsidRPr="00693812">
        <w:t> </w:t>
      </w:r>
    </w:p>
    <w:p w14:paraId="6FFB9C13" w14:textId="77777777" w:rsidR="00F71FF5" w:rsidRPr="00693812" w:rsidRDefault="00F71FF5" w:rsidP="00F71FF5">
      <w:pPr>
        <w:pStyle w:val="Pieddepage"/>
        <w:rPr>
          <w:b/>
          <w:sz w:val="18"/>
          <w:szCs w:val="20"/>
        </w:rPr>
      </w:pPr>
      <w:r w:rsidRPr="00693812">
        <w:rPr>
          <w:b/>
          <w:sz w:val="18"/>
          <w:szCs w:val="20"/>
        </w:rPr>
        <w:t xml:space="preserve">Contacts presse </w:t>
      </w:r>
    </w:p>
    <w:p w14:paraId="229F65DD" w14:textId="77777777" w:rsidR="00F71FF5" w:rsidRPr="00693812" w:rsidRDefault="00F71FF5" w:rsidP="00F71FF5">
      <w:pPr>
        <w:pStyle w:val="Pieddepage"/>
        <w:rPr>
          <w:sz w:val="18"/>
          <w:szCs w:val="20"/>
        </w:rPr>
      </w:pPr>
      <w:r w:rsidRPr="00693812">
        <w:rPr>
          <w:sz w:val="18"/>
          <w:szCs w:val="20"/>
        </w:rPr>
        <w:t>Philippe Bainville : 01 55 45 88 93</w:t>
      </w:r>
    </w:p>
    <w:p w14:paraId="5813848F" w14:textId="3A557863" w:rsidR="00F71FF5" w:rsidRPr="00693812" w:rsidRDefault="00104F1B" w:rsidP="00F71FF5">
      <w:pPr>
        <w:pStyle w:val="Pieddepage"/>
        <w:rPr>
          <w:sz w:val="18"/>
          <w:szCs w:val="20"/>
        </w:rPr>
      </w:pPr>
      <w:r>
        <w:rPr>
          <w:sz w:val="18"/>
          <w:szCs w:val="20"/>
        </w:rPr>
        <w:t xml:space="preserve">Maeva Peres </w:t>
      </w:r>
      <w:r w:rsidR="00F71FF5" w:rsidRPr="00693812">
        <w:rPr>
          <w:sz w:val="18"/>
          <w:szCs w:val="20"/>
        </w:rPr>
        <w:t>: 01 55 45 51 34</w:t>
      </w:r>
    </w:p>
    <w:p w14:paraId="7FD14167" w14:textId="064CC33E" w:rsidR="00F71FF5" w:rsidRPr="00693812" w:rsidRDefault="00786020" w:rsidP="00F71FF5">
      <w:pPr>
        <w:pStyle w:val="Pieddepage"/>
        <w:spacing w:before="120"/>
        <w:rPr>
          <w:sz w:val="18"/>
          <w:szCs w:val="20"/>
        </w:rPr>
      </w:pPr>
      <w:hyperlink r:id="rId14" w:history="1">
        <w:r w:rsidR="00F61FC8" w:rsidRPr="00654A37">
          <w:rPr>
            <w:rStyle w:val="Lienhypertexte"/>
            <w:b/>
            <w:bCs/>
            <w:sz w:val="18"/>
            <w:szCs w:val="20"/>
          </w:rPr>
          <w:t>presse@cnav.fr</w:t>
        </w:r>
      </w:hyperlink>
    </w:p>
    <w:p w14:paraId="19C71C5C" w14:textId="77777777" w:rsidR="00F71FF5" w:rsidRPr="00693812" w:rsidRDefault="00F71FF5" w:rsidP="00F71FF5">
      <w:pPr>
        <w:pStyle w:val="Pieddepage"/>
        <w:rPr>
          <w:sz w:val="18"/>
          <w:szCs w:val="20"/>
        </w:rPr>
      </w:pPr>
      <w:r w:rsidRPr="00693812">
        <w:rPr>
          <w:noProof/>
          <w:sz w:val="18"/>
          <w:szCs w:val="20"/>
        </w:rPr>
        <w:drawing>
          <wp:inline distT="0" distB="0" distL="0" distR="0" wp14:anchorId="14658020" wp14:editId="14F0F7FC">
            <wp:extent cx="285750" cy="285750"/>
            <wp:effectExtent l="0" t="0" r="0" b="0"/>
            <wp:docPr id="4" name="Image 4" descr="cid:image010.png@01D7E1F3.047E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cid:image010.png@01D7E1F3.047E56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93812">
        <w:rPr>
          <w:sz w:val="18"/>
          <w:szCs w:val="20"/>
        </w:rPr>
        <w:t>@Cnav_actu</w:t>
      </w:r>
    </w:p>
    <w:p w14:paraId="0697A65B" w14:textId="77777777" w:rsidR="00F71FF5" w:rsidRPr="00693812" w:rsidRDefault="00F71FF5" w:rsidP="001568B5">
      <w:pPr>
        <w:spacing w:before="360"/>
        <w:rPr>
          <w:b/>
          <w:sz w:val="18"/>
          <w:szCs w:val="20"/>
        </w:rPr>
      </w:pPr>
      <w:r w:rsidRPr="00693812">
        <w:rPr>
          <w:b/>
          <w:sz w:val="18"/>
          <w:szCs w:val="20"/>
        </w:rPr>
        <w:t>La Caisse nationale de solidarité pour l’autonomie</w:t>
      </w:r>
    </w:p>
    <w:p w14:paraId="7BF3C574" w14:textId="77777777" w:rsidR="00B474E1" w:rsidRPr="00756B3A" w:rsidRDefault="00B474E1" w:rsidP="00B474E1">
      <w:pPr>
        <w:pStyle w:val="13Filetbasdencadravecflches"/>
        <w:pBdr>
          <w:bottom w:val="none" w:sz="0" w:space="0" w:color="auto"/>
        </w:pBdr>
        <w:rPr>
          <w:rFonts w:ascii="Calibri" w:hAnsi="Calibri"/>
          <w:szCs w:val="22"/>
        </w:rPr>
      </w:pPr>
      <w:r>
        <w:t>La Caisse nationale de solidarité pour l’autonomie (CNSA) gère la branche autonomie de la Sécurité sociale.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w:t>
      </w:r>
    </w:p>
    <w:p w14:paraId="7D00FB61" w14:textId="29B8A988" w:rsidR="00B474E1" w:rsidRPr="00B474E1" w:rsidRDefault="00B474E1" w:rsidP="00B474E1">
      <w:pPr>
        <w:pStyle w:val="13Filetbasdencadravecflches"/>
        <w:pBdr>
          <w:bottom w:val="none" w:sz="0" w:space="0" w:color="auto"/>
        </w:pBdr>
      </w:pPr>
      <w: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17" w:history="1">
        <w:r>
          <w:rPr>
            <w:rStyle w:val="Lienhypertexte"/>
          </w:rPr>
          <w:t>www.pour-les-personnes-agees.gouv.fr</w:t>
        </w:r>
      </w:hyperlink>
      <w:r>
        <w:t xml:space="preserve"> et </w:t>
      </w:r>
      <w:hyperlink r:id="rId18" w:history="1">
        <w:r>
          <w:rPr>
            <w:rStyle w:val="Lienhypertexte"/>
          </w:rPr>
          <w:t>www.monparcourshandicap.gouv.fr</w:t>
        </w:r>
      </w:hyperlink>
      <w:r>
        <w:t xml:space="preserve">. Enfin, elle contribue à la recherche, à l’innovation dans le champ du soutien à l’autonomie, et à la réflexion sur les politiques de l’autonomie. En 2023, la CNSA consacre plus de 38 milliards d’euros à l’aide à l’autonomie des personnes âgées ou handicapées. C’est le 5e budget de la Sécurité sociale : 1er financeur du soutien </w:t>
      </w:r>
      <w:r w:rsidRPr="00B474E1">
        <w:t>à l’autonomi</w:t>
      </w:r>
      <w:r>
        <w:t>e.</w:t>
      </w:r>
    </w:p>
    <w:p w14:paraId="457D38EE" w14:textId="05F06E89" w:rsidR="00F71FF5" w:rsidRPr="00693812" w:rsidRDefault="00F71FF5" w:rsidP="00F71FF5">
      <w:pPr>
        <w:spacing w:after="0"/>
        <w:rPr>
          <w:b/>
          <w:sz w:val="18"/>
          <w:szCs w:val="20"/>
        </w:rPr>
      </w:pPr>
      <w:r w:rsidRPr="00693812">
        <w:rPr>
          <w:b/>
          <w:sz w:val="18"/>
          <w:szCs w:val="20"/>
        </w:rPr>
        <w:t>Contact presse</w:t>
      </w:r>
    </w:p>
    <w:p w14:paraId="6FFDCF69" w14:textId="1ED1926E" w:rsidR="00F71FF5" w:rsidRPr="00693812" w:rsidRDefault="00CB1D38" w:rsidP="00F71FF5">
      <w:pPr>
        <w:spacing w:after="0"/>
        <w:rPr>
          <w:sz w:val="18"/>
          <w:szCs w:val="20"/>
        </w:rPr>
      </w:pPr>
      <w:r w:rsidRPr="00CB1D38">
        <w:rPr>
          <w:noProof/>
          <w:sz w:val="20"/>
        </w:rPr>
        <w:drawing>
          <wp:anchor distT="0" distB="0" distL="114300" distR="114300" simplePos="0" relativeHeight="251661312" behindDoc="0" locked="0" layoutInCell="1" allowOverlap="1" wp14:anchorId="01372C02" wp14:editId="258E84A7">
            <wp:simplePos x="0" y="0"/>
            <wp:positionH relativeFrom="column">
              <wp:posOffset>1853565</wp:posOffset>
            </wp:positionH>
            <wp:positionV relativeFrom="paragraph">
              <wp:posOffset>12700</wp:posOffset>
            </wp:positionV>
            <wp:extent cx="4476750" cy="2327019"/>
            <wp:effectExtent l="0" t="0" r="0" b="0"/>
            <wp:wrapNone/>
            <wp:docPr id="1" name="Image 1" descr="logo Financé par Gouvernement, France relance et union européen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iquette.png"/>
                    <pic:cNvPicPr/>
                  </pic:nvPicPr>
                  <pic:blipFill>
                    <a:blip r:embed="rId19"/>
                    <a:stretch>
                      <a:fillRect/>
                    </a:stretch>
                  </pic:blipFill>
                  <pic:spPr>
                    <a:xfrm>
                      <a:off x="0" y="0"/>
                      <a:ext cx="4476750" cy="2327019"/>
                    </a:xfrm>
                    <a:prstGeom prst="rect">
                      <a:avLst/>
                    </a:prstGeom>
                  </pic:spPr>
                </pic:pic>
              </a:graphicData>
            </a:graphic>
            <wp14:sizeRelH relativeFrom="margin">
              <wp14:pctWidth>0</wp14:pctWidth>
            </wp14:sizeRelH>
            <wp14:sizeRelV relativeFrom="margin">
              <wp14:pctHeight>0</wp14:pctHeight>
            </wp14:sizeRelV>
          </wp:anchor>
        </w:drawing>
      </w:r>
      <w:r w:rsidR="00B474E1">
        <w:rPr>
          <w:sz w:val="18"/>
          <w:szCs w:val="20"/>
        </w:rPr>
        <w:t>Maxime LE MEN</w:t>
      </w:r>
      <w:r w:rsidR="00F71FF5" w:rsidRPr="00693812">
        <w:rPr>
          <w:sz w:val="18"/>
          <w:szCs w:val="20"/>
        </w:rPr>
        <w:t xml:space="preserve"> : </w:t>
      </w:r>
      <w:r w:rsidR="00B474E1" w:rsidRPr="00B474E1">
        <w:rPr>
          <w:rFonts w:eastAsia="Calibri"/>
          <w:noProof/>
          <w:sz w:val="18"/>
          <w:szCs w:val="18"/>
          <w:lang w:eastAsia="fr-FR"/>
        </w:rPr>
        <w:t>07 86 32 43 68</w:t>
      </w:r>
    </w:p>
    <w:p w14:paraId="770AE959" w14:textId="01019E49" w:rsidR="00F71FF5" w:rsidRPr="00693812" w:rsidRDefault="00786020" w:rsidP="001568B5">
      <w:pPr>
        <w:spacing w:after="120"/>
        <w:rPr>
          <w:sz w:val="18"/>
          <w:szCs w:val="20"/>
        </w:rPr>
      </w:pPr>
      <w:hyperlink r:id="rId20" w:history="1">
        <w:r w:rsidR="00114533" w:rsidRPr="009D0BCC">
          <w:rPr>
            <w:rStyle w:val="Lienhypertexte"/>
            <w:sz w:val="18"/>
            <w:szCs w:val="20"/>
          </w:rPr>
          <w:t>maxime.lemen@cnsa.fr</w:t>
        </w:r>
      </w:hyperlink>
    </w:p>
    <w:p w14:paraId="0D2CA9F5" w14:textId="16CA31CA" w:rsidR="00F71FF5" w:rsidRPr="00CB1D38" w:rsidRDefault="00F71FF5" w:rsidP="00CB1D38">
      <w:pPr>
        <w:spacing w:after="120" w:line="240" w:lineRule="auto"/>
        <w:rPr>
          <w:sz w:val="18"/>
          <w:szCs w:val="20"/>
        </w:rPr>
      </w:pPr>
      <w:r w:rsidRPr="00693812">
        <w:rPr>
          <w:noProof/>
          <w:sz w:val="18"/>
          <w:szCs w:val="20"/>
          <w:lang w:eastAsia="fr-FR"/>
        </w:rPr>
        <w:drawing>
          <wp:inline distT="0" distB="0" distL="0" distR="0" wp14:anchorId="7B664666" wp14:editId="53B2D694">
            <wp:extent cx="285750" cy="285750"/>
            <wp:effectExtent l="0" t="0" r="0" b="0"/>
            <wp:docPr id="5" name="Image 5" descr="cid:image010.png@01D7E1F3.047E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cid:image010.png@01D7E1F3.047E56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93812">
        <w:rPr>
          <w:sz w:val="18"/>
          <w:szCs w:val="20"/>
        </w:rPr>
        <w:t>@CNSA_actu</w:t>
      </w:r>
      <w:r w:rsidR="00F05E31">
        <w:t xml:space="preserve"> </w:t>
      </w:r>
    </w:p>
    <w:sectPr w:rsidR="00F71FF5" w:rsidRPr="00CB1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94B0" w14:textId="77777777" w:rsidR="00905E83" w:rsidRDefault="00905E83" w:rsidP="009B3BD3">
      <w:pPr>
        <w:spacing w:after="0" w:line="240" w:lineRule="auto"/>
      </w:pPr>
      <w:r>
        <w:separator/>
      </w:r>
    </w:p>
  </w:endnote>
  <w:endnote w:type="continuationSeparator" w:id="0">
    <w:p w14:paraId="3BB6CA10" w14:textId="77777777" w:rsidR="00905E83" w:rsidRDefault="00905E83" w:rsidP="009B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3016" w14:textId="77777777" w:rsidR="00905E83" w:rsidRDefault="00905E83" w:rsidP="009B3BD3">
      <w:pPr>
        <w:spacing w:after="0" w:line="240" w:lineRule="auto"/>
      </w:pPr>
      <w:r>
        <w:separator/>
      </w:r>
    </w:p>
  </w:footnote>
  <w:footnote w:type="continuationSeparator" w:id="0">
    <w:p w14:paraId="737FC2FB" w14:textId="77777777" w:rsidR="00905E83" w:rsidRDefault="00905E83" w:rsidP="009B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29A"/>
    <w:multiLevelType w:val="hybridMultilevel"/>
    <w:tmpl w:val="BC2C6706"/>
    <w:lvl w:ilvl="0" w:tplc="D0668B22">
      <w:start w:val="1"/>
      <w:numFmt w:val="bullet"/>
      <w:lvlText w:val=""/>
      <w:lvlJc w:val="left"/>
      <w:pPr>
        <w:tabs>
          <w:tab w:val="num" w:pos="720"/>
        </w:tabs>
        <w:ind w:left="720" w:hanging="360"/>
      </w:pPr>
      <w:rPr>
        <w:rFonts w:ascii="Symbol" w:hAnsi="Symbol" w:hint="default"/>
      </w:rPr>
    </w:lvl>
    <w:lvl w:ilvl="1" w:tplc="22824ED2" w:tentative="1">
      <w:start w:val="1"/>
      <w:numFmt w:val="bullet"/>
      <w:lvlText w:val=""/>
      <w:lvlJc w:val="left"/>
      <w:pPr>
        <w:tabs>
          <w:tab w:val="num" w:pos="1440"/>
        </w:tabs>
        <w:ind w:left="1440" w:hanging="360"/>
      </w:pPr>
      <w:rPr>
        <w:rFonts w:ascii="Symbol" w:hAnsi="Symbol" w:hint="default"/>
      </w:rPr>
    </w:lvl>
    <w:lvl w:ilvl="2" w:tplc="426A668A" w:tentative="1">
      <w:start w:val="1"/>
      <w:numFmt w:val="bullet"/>
      <w:lvlText w:val=""/>
      <w:lvlJc w:val="left"/>
      <w:pPr>
        <w:tabs>
          <w:tab w:val="num" w:pos="2160"/>
        </w:tabs>
        <w:ind w:left="2160" w:hanging="360"/>
      </w:pPr>
      <w:rPr>
        <w:rFonts w:ascii="Symbol" w:hAnsi="Symbol" w:hint="default"/>
      </w:rPr>
    </w:lvl>
    <w:lvl w:ilvl="3" w:tplc="12AE2132" w:tentative="1">
      <w:start w:val="1"/>
      <w:numFmt w:val="bullet"/>
      <w:lvlText w:val=""/>
      <w:lvlJc w:val="left"/>
      <w:pPr>
        <w:tabs>
          <w:tab w:val="num" w:pos="2880"/>
        </w:tabs>
        <w:ind w:left="2880" w:hanging="360"/>
      </w:pPr>
      <w:rPr>
        <w:rFonts w:ascii="Symbol" w:hAnsi="Symbol" w:hint="default"/>
      </w:rPr>
    </w:lvl>
    <w:lvl w:ilvl="4" w:tplc="F864D5B4" w:tentative="1">
      <w:start w:val="1"/>
      <w:numFmt w:val="bullet"/>
      <w:lvlText w:val=""/>
      <w:lvlJc w:val="left"/>
      <w:pPr>
        <w:tabs>
          <w:tab w:val="num" w:pos="3600"/>
        </w:tabs>
        <w:ind w:left="3600" w:hanging="360"/>
      </w:pPr>
      <w:rPr>
        <w:rFonts w:ascii="Symbol" w:hAnsi="Symbol" w:hint="default"/>
      </w:rPr>
    </w:lvl>
    <w:lvl w:ilvl="5" w:tplc="D50603C2" w:tentative="1">
      <w:start w:val="1"/>
      <w:numFmt w:val="bullet"/>
      <w:lvlText w:val=""/>
      <w:lvlJc w:val="left"/>
      <w:pPr>
        <w:tabs>
          <w:tab w:val="num" w:pos="4320"/>
        </w:tabs>
        <w:ind w:left="4320" w:hanging="360"/>
      </w:pPr>
      <w:rPr>
        <w:rFonts w:ascii="Symbol" w:hAnsi="Symbol" w:hint="default"/>
      </w:rPr>
    </w:lvl>
    <w:lvl w:ilvl="6" w:tplc="91FCED56" w:tentative="1">
      <w:start w:val="1"/>
      <w:numFmt w:val="bullet"/>
      <w:lvlText w:val=""/>
      <w:lvlJc w:val="left"/>
      <w:pPr>
        <w:tabs>
          <w:tab w:val="num" w:pos="5040"/>
        </w:tabs>
        <w:ind w:left="5040" w:hanging="360"/>
      </w:pPr>
      <w:rPr>
        <w:rFonts w:ascii="Symbol" w:hAnsi="Symbol" w:hint="default"/>
      </w:rPr>
    </w:lvl>
    <w:lvl w:ilvl="7" w:tplc="A76677EE" w:tentative="1">
      <w:start w:val="1"/>
      <w:numFmt w:val="bullet"/>
      <w:lvlText w:val=""/>
      <w:lvlJc w:val="left"/>
      <w:pPr>
        <w:tabs>
          <w:tab w:val="num" w:pos="5760"/>
        </w:tabs>
        <w:ind w:left="5760" w:hanging="360"/>
      </w:pPr>
      <w:rPr>
        <w:rFonts w:ascii="Symbol" w:hAnsi="Symbol" w:hint="default"/>
      </w:rPr>
    </w:lvl>
    <w:lvl w:ilvl="8" w:tplc="7D6E4B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310490"/>
    <w:multiLevelType w:val="hybridMultilevel"/>
    <w:tmpl w:val="ACD63E62"/>
    <w:lvl w:ilvl="0" w:tplc="8194A5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116B3B"/>
    <w:multiLevelType w:val="hybridMultilevel"/>
    <w:tmpl w:val="44EC747A"/>
    <w:lvl w:ilvl="0" w:tplc="662E568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C81D1B"/>
    <w:multiLevelType w:val="hybridMultilevel"/>
    <w:tmpl w:val="74AA1512"/>
    <w:lvl w:ilvl="0" w:tplc="CCF20678">
      <w:start w:val="1"/>
      <w:numFmt w:val="bullet"/>
      <w:lvlText w:val=""/>
      <w:lvlJc w:val="left"/>
      <w:pPr>
        <w:tabs>
          <w:tab w:val="num" w:pos="720"/>
        </w:tabs>
        <w:ind w:left="720" w:hanging="360"/>
      </w:pPr>
      <w:rPr>
        <w:rFonts w:ascii="Symbol" w:hAnsi="Symbol" w:hint="default"/>
      </w:rPr>
    </w:lvl>
    <w:lvl w:ilvl="1" w:tplc="86B417B2" w:tentative="1">
      <w:start w:val="1"/>
      <w:numFmt w:val="bullet"/>
      <w:lvlText w:val=""/>
      <w:lvlJc w:val="left"/>
      <w:pPr>
        <w:tabs>
          <w:tab w:val="num" w:pos="1440"/>
        </w:tabs>
        <w:ind w:left="1440" w:hanging="360"/>
      </w:pPr>
      <w:rPr>
        <w:rFonts w:ascii="Symbol" w:hAnsi="Symbol" w:hint="default"/>
      </w:rPr>
    </w:lvl>
    <w:lvl w:ilvl="2" w:tplc="8D14BB56" w:tentative="1">
      <w:start w:val="1"/>
      <w:numFmt w:val="bullet"/>
      <w:lvlText w:val=""/>
      <w:lvlJc w:val="left"/>
      <w:pPr>
        <w:tabs>
          <w:tab w:val="num" w:pos="2160"/>
        </w:tabs>
        <w:ind w:left="2160" w:hanging="360"/>
      </w:pPr>
      <w:rPr>
        <w:rFonts w:ascii="Symbol" w:hAnsi="Symbol" w:hint="default"/>
      </w:rPr>
    </w:lvl>
    <w:lvl w:ilvl="3" w:tplc="81505DB2" w:tentative="1">
      <w:start w:val="1"/>
      <w:numFmt w:val="bullet"/>
      <w:lvlText w:val=""/>
      <w:lvlJc w:val="left"/>
      <w:pPr>
        <w:tabs>
          <w:tab w:val="num" w:pos="2880"/>
        </w:tabs>
        <w:ind w:left="2880" w:hanging="360"/>
      </w:pPr>
      <w:rPr>
        <w:rFonts w:ascii="Symbol" w:hAnsi="Symbol" w:hint="default"/>
      </w:rPr>
    </w:lvl>
    <w:lvl w:ilvl="4" w:tplc="100C1BAE" w:tentative="1">
      <w:start w:val="1"/>
      <w:numFmt w:val="bullet"/>
      <w:lvlText w:val=""/>
      <w:lvlJc w:val="left"/>
      <w:pPr>
        <w:tabs>
          <w:tab w:val="num" w:pos="3600"/>
        </w:tabs>
        <w:ind w:left="3600" w:hanging="360"/>
      </w:pPr>
      <w:rPr>
        <w:rFonts w:ascii="Symbol" w:hAnsi="Symbol" w:hint="default"/>
      </w:rPr>
    </w:lvl>
    <w:lvl w:ilvl="5" w:tplc="4590107C" w:tentative="1">
      <w:start w:val="1"/>
      <w:numFmt w:val="bullet"/>
      <w:lvlText w:val=""/>
      <w:lvlJc w:val="left"/>
      <w:pPr>
        <w:tabs>
          <w:tab w:val="num" w:pos="4320"/>
        </w:tabs>
        <w:ind w:left="4320" w:hanging="360"/>
      </w:pPr>
      <w:rPr>
        <w:rFonts w:ascii="Symbol" w:hAnsi="Symbol" w:hint="default"/>
      </w:rPr>
    </w:lvl>
    <w:lvl w:ilvl="6" w:tplc="D1289B5A" w:tentative="1">
      <w:start w:val="1"/>
      <w:numFmt w:val="bullet"/>
      <w:lvlText w:val=""/>
      <w:lvlJc w:val="left"/>
      <w:pPr>
        <w:tabs>
          <w:tab w:val="num" w:pos="5040"/>
        </w:tabs>
        <w:ind w:left="5040" w:hanging="360"/>
      </w:pPr>
      <w:rPr>
        <w:rFonts w:ascii="Symbol" w:hAnsi="Symbol" w:hint="default"/>
      </w:rPr>
    </w:lvl>
    <w:lvl w:ilvl="7" w:tplc="53D0A642" w:tentative="1">
      <w:start w:val="1"/>
      <w:numFmt w:val="bullet"/>
      <w:lvlText w:val=""/>
      <w:lvlJc w:val="left"/>
      <w:pPr>
        <w:tabs>
          <w:tab w:val="num" w:pos="5760"/>
        </w:tabs>
        <w:ind w:left="5760" w:hanging="360"/>
      </w:pPr>
      <w:rPr>
        <w:rFonts w:ascii="Symbol" w:hAnsi="Symbol" w:hint="default"/>
      </w:rPr>
    </w:lvl>
    <w:lvl w:ilvl="8" w:tplc="C400AB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DF14FA9"/>
    <w:multiLevelType w:val="hybridMultilevel"/>
    <w:tmpl w:val="B796AA50"/>
    <w:lvl w:ilvl="0" w:tplc="6D9EC052">
      <w:start w:val="1"/>
      <w:numFmt w:val="bullet"/>
      <w:lvlText w:val=""/>
      <w:lvlJc w:val="left"/>
      <w:pPr>
        <w:tabs>
          <w:tab w:val="num" w:pos="720"/>
        </w:tabs>
        <w:ind w:left="720" w:hanging="360"/>
      </w:pPr>
      <w:rPr>
        <w:rFonts w:ascii="Symbol" w:hAnsi="Symbol" w:hint="default"/>
      </w:rPr>
    </w:lvl>
    <w:lvl w:ilvl="1" w:tplc="AE76720C">
      <w:start w:val="1"/>
      <w:numFmt w:val="bullet"/>
      <w:lvlText w:val=""/>
      <w:lvlJc w:val="left"/>
      <w:pPr>
        <w:tabs>
          <w:tab w:val="num" w:pos="1440"/>
        </w:tabs>
        <w:ind w:left="1440" w:hanging="360"/>
      </w:pPr>
      <w:rPr>
        <w:rFonts w:ascii="Symbol" w:hAnsi="Symbol" w:hint="default"/>
      </w:rPr>
    </w:lvl>
    <w:lvl w:ilvl="2" w:tplc="C416F536" w:tentative="1">
      <w:start w:val="1"/>
      <w:numFmt w:val="bullet"/>
      <w:lvlText w:val=""/>
      <w:lvlJc w:val="left"/>
      <w:pPr>
        <w:tabs>
          <w:tab w:val="num" w:pos="2160"/>
        </w:tabs>
        <w:ind w:left="2160" w:hanging="360"/>
      </w:pPr>
      <w:rPr>
        <w:rFonts w:ascii="Symbol" w:hAnsi="Symbol" w:hint="default"/>
      </w:rPr>
    </w:lvl>
    <w:lvl w:ilvl="3" w:tplc="CF8E1260" w:tentative="1">
      <w:start w:val="1"/>
      <w:numFmt w:val="bullet"/>
      <w:lvlText w:val=""/>
      <w:lvlJc w:val="left"/>
      <w:pPr>
        <w:tabs>
          <w:tab w:val="num" w:pos="2880"/>
        </w:tabs>
        <w:ind w:left="2880" w:hanging="360"/>
      </w:pPr>
      <w:rPr>
        <w:rFonts w:ascii="Symbol" w:hAnsi="Symbol" w:hint="default"/>
      </w:rPr>
    </w:lvl>
    <w:lvl w:ilvl="4" w:tplc="71C02EDA" w:tentative="1">
      <w:start w:val="1"/>
      <w:numFmt w:val="bullet"/>
      <w:lvlText w:val=""/>
      <w:lvlJc w:val="left"/>
      <w:pPr>
        <w:tabs>
          <w:tab w:val="num" w:pos="3600"/>
        </w:tabs>
        <w:ind w:left="3600" w:hanging="360"/>
      </w:pPr>
      <w:rPr>
        <w:rFonts w:ascii="Symbol" w:hAnsi="Symbol" w:hint="default"/>
      </w:rPr>
    </w:lvl>
    <w:lvl w:ilvl="5" w:tplc="CADC0028" w:tentative="1">
      <w:start w:val="1"/>
      <w:numFmt w:val="bullet"/>
      <w:lvlText w:val=""/>
      <w:lvlJc w:val="left"/>
      <w:pPr>
        <w:tabs>
          <w:tab w:val="num" w:pos="4320"/>
        </w:tabs>
        <w:ind w:left="4320" w:hanging="360"/>
      </w:pPr>
      <w:rPr>
        <w:rFonts w:ascii="Symbol" w:hAnsi="Symbol" w:hint="default"/>
      </w:rPr>
    </w:lvl>
    <w:lvl w:ilvl="6" w:tplc="5308C71A" w:tentative="1">
      <w:start w:val="1"/>
      <w:numFmt w:val="bullet"/>
      <w:lvlText w:val=""/>
      <w:lvlJc w:val="left"/>
      <w:pPr>
        <w:tabs>
          <w:tab w:val="num" w:pos="5040"/>
        </w:tabs>
        <w:ind w:left="5040" w:hanging="360"/>
      </w:pPr>
      <w:rPr>
        <w:rFonts w:ascii="Symbol" w:hAnsi="Symbol" w:hint="default"/>
      </w:rPr>
    </w:lvl>
    <w:lvl w:ilvl="7" w:tplc="BED0EAF6" w:tentative="1">
      <w:start w:val="1"/>
      <w:numFmt w:val="bullet"/>
      <w:lvlText w:val=""/>
      <w:lvlJc w:val="left"/>
      <w:pPr>
        <w:tabs>
          <w:tab w:val="num" w:pos="5760"/>
        </w:tabs>
        <w:ind w:left="5760" w:hanging="360"/>
      </w:pPr>
      <w:rPr>
        <w:rFonts w:ascii="Symbol" w:hAnsi="Symbol" w:hint="default"/>
      </w:rPr>
    </w:lvl>
    <w:lvl w:ilvl="8" w:tplc="615A1C2E" w:tentative="1">
      <w:start w:val="1"/>
      <w:numFmt w:val="bullet"/>
      <w:lvlText w:val=""/>
      <w:lvlJc w:val="left"/>
      <w:pPr>
        <w:tabs>
          <w:tab w:val="num" w:pos="6480"/>
        </w:tabs>
        <w:ind w:left="6480" w:hanging="360"/>
      </w:pPr>
      <w:rPr>
        <w:rFonts w:ascii="Symbol" w:hAnsi="Symbol" w:hint="default"/>
      </w:rPr>
    </w:lvl>
  </w:abstractNum>
  <w:num w:numId="1" w16cid:durableId="1003514327">
    <w:abstractNumId w:val="4"/>
  </w:num>
  <w:num w:numId="2" w16cid:durableId="1865553548">
    <w:abstractNumId w:val="0"/>
  </w:num>
  <w:num w:numId="3" w16cid:durableId="1328895814">
    <w:abstractNumId w:val="3"/>
  </w:num>
  <w:num w:numId="4" w16cid:durableId="1436629495">
    <w:abstractNumId w:val="1"/>
  </w:num>
  <w:num w:numId="5" w16cid:durableId="20060063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ES Maeva">
    <w15:presenceInfo w15:providerId="AD" w15:userId="S::maeva.peres@cnav.fr::72b51fea-dbf1-43f5-bd51-5286c230d6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60"/>
    <w:rsid w:val="00024794"/>
    <w:rsid w:val="00031D54"/>
    <w:rsid w:val="00094F69"/>
    <w:rsid w:val="00104F1B"/>
    <w:rsid w:val="0011325D"/>
    <w:rsid w:val="00114533"/>
    <w:rsid w:val="00130211"/>
    <w:rsid w:val="00147B47"/>
    <w:rsid w:val="001568B5"/>
    <w:rsid w:val="00164E48"/>
    <w:rsid w:val="0017457D"/>
    <w:rsid w:val="00187544"/>
    <w:rsid w:val="0019330E"/>
    <w:rsid w:val="001E4808"/>
    <w:rsid w:val="0022260C"/>
    <w:rsid w:val="00230733"/>
    <w:rsid w:val="00246EAA"/>
    <w:rsid w:val="00282CE2"/>
    <w:rsid w:val="00296DAE"/>
    <w:rsid w:val="002B042C"/>
    <w:rsid w:val="002B4892"/>
    <w:rsid w:val="002F05F3"/>
    <w:rsid w:val="0032264B"/>
    <w:rsid w:val="00347D95"/>
    <w:rsid w:val="003545DC"/>
    <w:rsid w:val="00371396"/>
    <w:rsid w:val="00381E1D"/>
    <w:rsid w:val="00391AEB"/>
    <w:rsid w:val="003D2BDF"/>
    <w:rsid w:val="003D7C62"/>
    <w:rsid w:val="003E4F48"/>
    <w:rsid w:val="003F7DD2"/>
    <w:rsid w:val="004041C9"/>
    <w:rsid w:val="0044641B"/>
    <w:rsid w:val="004777BF"/>
    <w:rsid w:val="00482A5B"/>
    <w:rsid w:val="00487BAA"/>
    <w:rsid w:val="00490C5E"/>
    <w:rsid w:val="004B73E4"/>
    <w:rsid w:val="004C6AF3"/>
    <w:rsid w:val="004E0799"/>
    <w:rsid w:val="004F33A0"/>
    <w:rsid w:val="00521C4E"/>
    <w:rsid w:val="00531602"/>
    <w:rsid w:val="00542EAE"/>
    <w:rsid w:val="005A04C6"/>
    <w:rsid w:val="005F245F"/>
    <w:rsid w:val="00606851"/>
    <w:rsid w:val="00693812"/>
    <w:rsid w:val="0073449C"/>
    <w:rsid w:val="00741C57"/>
    <w:rsid w:val="00743938"/>
    <w:rsid w:val="00765A34"/>
    <w:rsid w:val="00765EE6"/>
    <w:rsid w:val="00786020"/>
    <w:rsid w:val="00796BB1"/>
    <w:rsid w:val="007A15AB"/>
    <w:rsid w:val="007A53B5"/>
    <w:rsid w:val="007E6591"/>
    <w:rsid w:val="007E7AC7"/>
    <w:rsid w:val="00800749"/>
    <w:rsid w:val="00803C48"/>
    <w:rsid w:val="00824930"/>
    <w:rsid w:val="008640EB"/>
    <w:rsid w:val="00876DDD"/>
    <w:rsid w:val="00895EBC"/>
    <w:rsid w:val="008A3B62"/>
    <w:rsid w:val="008E1DD2"/>
    <w:rsid w:val="00905E83"/>
    <w:rsid w:val="00924460"/>
    <w:rsid w:val="00941D60"/>
    <w:rsid w:val="009A4E88"/>
    <w:rsid w:val="009B1D0A"/>
    <w:rsid w:val="009B3BD3"/>
    <w:rsid w:val="009C41BC"/>
    <w:rsid w:val="009C478E"/>
    <w:rsid w:val="009C5CB9"/>
    <w:rsid w:val="009D4A07"/>
    <w:rsid w:val="009F2EF7"/>
    <w:rsid w:val="00A2049B"/>
    <w:rsid w:val="00A24CDA"/>
    <w:rsid w:val="00A31E99"/>
    <w:rsid w:val="00AA57C6"/>
    <w:rsid w:val="00AD7792"/>
    <w:rsid w:val="00AE104B"/>
    <w:rsid w:val="00AE6774"/>
    <w:rsid w:val="00B07C69"/>
    <w:rsid w:val="00B15455"/>
    <w:rsid w:val="00B159FF"/>
    <w:rsid w:val="00B15DFF"/>
    <w:rsid w:val="00B2040A"/>
    <w:rsid w:val="00B204C8"/>
    <w:rsid w:val="00B4426D"/>
    <w:rsid w:val="00B46014"/>
    <w:rsid w:val="00B474E1"/>
    <w:rsid w:val="00B83F94"/>
    <w:rsid w:val="00BA48EF"/>
    <w:rsid w:val="00BE270F"/>
    <w:rsid w:val="00C5073F"/>
    <w:rsid w:val="00CA139F"/>
    <w:rsid w:val="00CB1D38"/>
    <w:rsid w:val="00CB624E"/>
    <w:rsid w:val="00CF6CA9"/>
    <w:rsid w:val="00D17CBD"/>
    <w:rsid w:val="00DD5084"/>
    <w:rsid w:val="00DE0256"/>
    <w:rsid w:val="00E54AAB"/>
    <w:rsid w:val="00E80BB0"/>
    <w:rsid w:val="00EB055B"/>
    <w:rsid w:val="00F05E31"/>
    <w:rsid w:val="00F2385B"/>
    <w:rsid w:val="00F61FC8"/>
    <w:rsid w:val="00F71FF5"/>
    <w:rsid w:val="00F82E69"/>
    <w:rsid w:val="00F876EA"/>
    <w:rsid w:val="00FA53FD"/>
    <w:rsid w:val="00FB3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62CB"/>
  <w15:chartTrackingRefBased/>
  <w15:docId w15:val="{16431409-0190-40FA-9A2A-45CBDF64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F5"/>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3449C"/>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CorpsdetexteCar">
    <w:name w:val="Corps de texte Car"/>
    <w:basedOn w:val="Policepardfaut"/>
    <w:link w:val="Corpsdetexte"/>
    <w:uiPriority w:val="1"/>
    <w:rsid w:val="0073449C"/>
    <w:rPr>
      <w:rFonts w:ascii="Microsoft Sans Serif" w:eastAsia="Microsoft Sans Serif" w:hAnsi="Microsoft Sans Serif" w:cs="Microsoft Sans Serif"/>
    </w:rPr>
  </w:style>
  <w:style w:type="paragraph" w:styleId="Titre">
    <w:name w:val="Title"/>
    <w:basedOn w:val="Normal"/>
    <w:next w:val="Normal"/>
    <w:link w:val="TitreCar"/>
    <w:uiPriority w:val="10"/>
    <w:qFormat/>
    <w:rsid w:val="00F71FF5"/>
    <w:pPr>
      <w:spacing w:after="240" w:line="240" w:lineRule="auto"/>
      <w:contextualSpacing/>
    </w:pPr>
    <w:rPr>
      <w:rFonts w:eastAsiaTheme="majorEastAsia"/>
      <w:spacing w:val="-10"/>
      <w:kern w:val="28"/>
      <w:sz w:val="36"/>
      <w:szCs w:val="56"/>
    </w:rPr>
  </w:style>
  <w:style w:type="character" w:customStyle="1" w:styleId="TitreCar">
    <w:name w:val="Titre Car"/>
    <w:basedOn w:val="Policepardfaut"/>
    <w:link w:val="Titre"/>
    <w:uiPriority w:val="10"/>
    <w:rsid w:val="00F71FF5"/>
    <w:rPr>
      <w:rFonts w:ascii="Arial" w:eastAsiaTheme="majorEastAsia" w:hAnsi="Arial" w:cs="Arial"/>
      <w:spacing w:val="-10"/>
      <w:kern w:val="28"/>
      <w:sz w:val="36"/>
      <w:szCs w:val="56"/>
    </w:rPr>
  </w:style>
  <w:style w:type="paragraph" w:styleId="Corpsdetexte3">
    <w:name w:val="Body Text 3"/>
    <w:basedOn w:val="Normal"/>
    <w:link w:val="Corpsdetexte3Car"/>
    <w:uiPriority w:val="99"/>
    <w:semiHidden/>
    <w:unhideWhenUsed/>
    <w:rsid w:val="00F71FF5"/>
    <w:pPr>
      <w:spacing w:after="120"/>
    </w:pPr>
    <w:rPr>
      <w:sz w:val="16"/>
      <w:szCs w:val="16"/>
    </w:rPr>
  </w:style>
  <w:style w:type="character" w:customStyle="1" w:styleId="Corpsdetexte3Car">
    <w:name w:val="Corps de texte 3 Car"/>
    <w:basedOn w:val="Policepardfaut"/>
    <w:link w:val="Corpsdetexte3"/>
    <w:uiPriority w:val="99"/>
    <w:semiHidden/>
    <w:rsid w:val="00F71FF5"/>
    <w:rPr>
      <w:sz w:val="16"/>
      <w:szCs w:val="16"/>
    </w:rPr>
  </w:style>
  <w:style w:type="character" w:styleId="Lienhypertexte">
    <w:name w:val="Hyperlink"/>
    <w:basedOn w:val="Policepardfaut"/>
    <w:uiPriority w:val="99"/>
    <w:unhideWhenUsed/>
    <w:rsid w:val="00F71FF5"/>
    <w:rPr>
      <w:color w:val="0000FF"/>
      <w:u w:val="single"/>
    </w:rPr>
  </w:style>
  <w:style w:type="paragraph" w:styleId="Pieddepage">
    <w:name w:val="footer"/>
    <w:basedOn w:val="Normal"/>
    <w:link w:val="PieddepageCar"/>
    <w:uiPriority w:val="99"/>
    <w:unhideWhenUsed/>
    <w:rsid w:val="00F71FF5"/>
    <w:pPr>
      <w:spacing w:after="0" w:line="240" w:lineRule="auto"/>
    </w:pPr>
    <w:rPr>
      <w:lang w:eastAsia="fr-FR"/>
    </w:rPr>
  </w:style>
  <w:style w:type="character" w:customStyle="1" w:styleId="PieddepageCar">
    <w:name w:val="Pied de page Car"/>
    <w:basedOn w:val="Policepardfaut"/>
    <w:link w:val="Pieddepage"/>
    <w:uiPriority w:val="99"/>
    <w:rsid w:val="00F71FF5"/>
    <w:rPr>
      <w:rFonts w:ascii="Arial" w:hAnsi="Arial" w:cs="Arial"/>
      <w:lang w:eastAsia="fr-FR"/>
    </w:rPr>
  </w:style>
  <w:style w:type="paragraph" w:styleId="Sansinterligne">
    <w:name w:val="No Spacing"/>
    <w:basedOn w:val="Normal"/>
    <w:uiPriority w:val="1"/>
    <w:qFormat/>
    <w:rsid w:val="00F71FF5"/>
    <w:pPr>
      <w:spacing w:after="0" w:line="240" w:lineRule="auto"/>
    </w:pPr>
    <w:rPr>
      <w:rFonts w:ascii="Calibri" w:hAnsi="Calibri" w:cs="Calibri"/>
      <w:b/>
      <w:bCs/>
    </w:rPr>
  </w:style>
  <w:style w:type="paragraph" w:customStyle="1" w:styleId="13Filetbasdencadravecflches">
    <w:name w:val="13/ Filet bas d'encadré avec flèches"/>
    <w:basedOn w:val="Normal"/>
    <w:next w:val="Normal"/>
    <w:qFormat/>
    <w:rsid w:val="00F71FF5"/>
    <w:pPr>
      <w:pBdr>
        <w:bottom w:val="single" w:sz="4" w:space="1" w:color="B8D031"/>
      </w:pBdr>
      <w:spacing w:after="200" w:line="312" w:lineRule="auto"/>
    </w:pPr>
    <w:rPr>
      <w:rFonts w:eastAsiaTheme="minorEastAsia" w:cstheme="minorBidi"/>
      <w:sz w:val="16"/>
      <w:szCs w:val="24"/>
      <w:lang w:eastAsia="fr-FR"/>
    </w:rPr>
  </w:style>
  <w:style w:type="character" w:customStyle="1" w:styleId="Mentionnonrsolue1">
    <w:name w:val="Mention non résolue1"/>
    <w:basedOn w:val="Policepardfaut"/>
    <w:uiPriority w:val="99"/>
    <w:semiHidden/>
    <w:unhideWhenUsed/>
    <w:rsid w:val="00F71FF5"/>
    <w:rPr>
      <w:color w:val="605E5C"/>
      <w:shd w:val="clear" w:color="auto" w:fill="E1DFDD"/>
    </w:rPr>
  </w:style>
  <w:style w:type="character" w:styleId="Marquedecommentaire">
    <w:name w:val="annotation reference"/>
    <w:basedOn w:val="Policepardfaut"/>
    <w:uiPriority w:val="99"/>
    <w:semiHidden/>
    <w:unhideWhenUsed/>
    <w:rsid w:val="0044641B"/>
    <w:rPr>
      <w:sz w:val="16"/>
      <w:szCs w:val="16"/>
    </w:rPr>
  </w:style>
  <w:style w:type="paragraph" w:styleId="Commentaire">
    <w:name w:val="annotation text"/>
    <w:basedOn w:val="Normal"/>
    <w:link w:val="CommentaireCar"/>
    <w:uiPriority w:val="99"/>
    <w:semiHidden/>
    <w:unhideWhenUsed/>
    <w:rsid w:val="0044641B"/>
    <w:pPr>
      <w:spacing w:line="240" w:lineRule="auto"/>
    </w:pPr>
    <w:rPr>
      <w:sz w:val="20"/>
      <w:szCs w:val="20"/>
    </w:rPr>
  </w:style>
  <w:style w:type="character" w:customStyle="1" w:styleId="CommentaireCar">
    <w:name w:val="Commentaire Car"/>
    <w:basedOn w:val="Policepardfaut"/>
    <w:link w:val="Commentaire"/>
    <w:uiPriority w:val="99"/>
    <w:semiHidden/>
    <w:rsid w:val="0044641B"/>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44641B"/>
    <w:rPr>
      <w:b/>
      <w:bCs/>
    </w:rPr>
  </w:style>
  <w:style w:type="character" w:customStyle="1" w:styleId="ObjetducommentaireCar">
    <w:name w:val="Objet du commentaire Car"/>
    <w:basedOn w:val="CommentaireCar"/>
    <w:link w:val="Objetducommentaire"/>
    <w:uiPriority w:val="99"/>
    <w:semiHidden/>
    <w:rsid w:val="0044641B"/>
    <w:rPr>
      <w:rFonts w:ascii="Arial" w:hAnsi="Arial" w:cs="Arial"/>
      <w:b/>
      <w:bCs/>
      <w:sz w:val="20"/>
      <w:szCs w:val="20"/>
    </w:rPr>
  </w:style>
  <w:style w:type="paragraph" w:styleId="Rvision">
    <w:name w:val="Revision"/>
    <w:hidden/>
    <w:uiPriority w:val="99"/>
    <w:semiHidden/>
    <w:rsid w:val="00AA57C6"/>
    <w:pPr>
      <w:spacing w:after="0" w:line="240" w:lineRule="auto"/>
    </w:pPr>
    <w:rPr>
      <w:rFonts w:ascii="Arial" w:hAnsi="Arial" w:cs="Arial"/>
    </w:rPr>
  </w:style>
  <w:style w:type="paragraph" w:styleId="En-tte">
    <w:name w:val="header"/>
    <w:basedOn w:val="Normal"/>
    <w:link w:val="En-tteCar"/>
    <w:uiPriority w:val="99"/>
    <w:unhideWhenUsed/>
    <w:rsid w:val="009B3BD3"/>
    <w:pPr>
      <w:tabs>
        <w:tab w:val="center" w:pos="4536"/>
        <w:tab w:val="right" w:pos="9072"/>
      </w:tabs>
      <w:spacing w:after="0" w:line="240" w:lineRule="auto"/>
    </w:pPr>
  </w:style>
  <w:style w:type="character" w:customStyle="1" w:styleId="En-tteCar">
    <w:name w:val="En-tête Car"/>
    <w:basedOn w:val="Policepardfaut"/>
    <w:link w:val="En-tte"/>
    <w:uiPriority w:val="99"/>
    <w:rsid w:val="009B3BD3"/>
    <w:rPr>
      <w:rFonts w:ascii="Arial" w:hAnsi="Arial" w:cs="Arial"/>
    </w:rPr>
  </w:style>
  <w:style w:type="paragraph" w:styleId="Textedebulles">
    <w:name w:val="Balloon Text"/>
    <w:basedOn w:val="Normal"/>
    <w:link w:val="TextedebullesCar"/>
    <w:uiPriority w:val="99"/>
    <w:semiHidden/>
    <w:unhideWhenUsed/>
    <w:rsid w:val="009D4A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4A07"/>
    <w:rPr>
      <w:rFonts w:ascii="Segoe UI" w:hAnsi="Segoe UI" w:cs="Segoe UI"/>
      <w:sz w:val="18"/>
      <w:szCs w:val="18"/>
    </w:rPr>
  </w:style>
  <w:style w:type="character" w:styleId="Mentionnonrsolue">
    <w:name w:val="Unresolved Mention"/>
    <w:basedOn w:val="Policepardfaut"/>
    <w:uiPriority w:val="99"/>
    <w:semiHidden/>
    <w:unhideWhenUsed/>
    <w:rsid w:val="007A53B5"/>
    <w:rPr>
      <w:color w:val="605E5C"/>
      <w:shd w:val="clear" w:color="auto" w:fill="E1DFDD"/>
    </w:rPr>
  </w:style>
  <w:style w:type="character" w:styleId="Lienhypertextesuivivisit">
    <w:name w:val="FollowedHyperlink"/>
    <w:basedOn w:val="Policepardfaut"/>
    <w:uiPriority w:val="99"/>
    <w:semiHidden/>
    <w:unhideWhenUsed/>
    <w:rsid w:val="00130211"/>
    <w:rPr>
      <w:color w:val="954F72" w:themeColor="followedHyperlink"/>
      <w:u w:val="single"/>
    </w:rPr>
  </w:style>
  <w:style w:type="paragraph" w:styleId="Paragraphedeliste">
    <w:name w:val="List Paragraph"/>
    <w:basedOn w:val="Normal"/>
    <w:uiPriority w:val="34"/>
    <w:qFormat/>
    <w:rsid w:val="0010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69">
      <w:bodyDiv w:val="1"/>
      <w:marLeft w:val="0"/>
      <w:marRight w:val="0"/>
      <w:marTop w:val="0"/>
      <w:marBottom w:val="0"/>
      <w:divBdr>
        <w:top w:val="none" w:sz="0" w:space="0" w:color="auto"/>
        <w:left w:val="none" w:sz="0" w:space="0" w:color="auto"/>
        <w:bottom w:val="none" w:sz="0" w:space="0" w:color="auto"/>
        <w:right w:val="none" w:sz="0" w:space="0" w:color="auto"/>
      </w:divBdr>
    </w:div>
    <w:div w:id="118769537">
      <w:bodyDiv w:val="1"/>
      <w:marLeft w:val="0"/>
      <w:marRight w:val="0"/>
      <w:marTop w:val="0"/>
      <w:marBottom w:val="0"/>
      <w:divBdr>
        <w:top w:val="none" w:sz="0" w:space="0" w:color="auto"/>
        <w:left w:val="none" w:sz="0" w:space="0" w:color="auto"/>
        <w:bottom w:val="none" w:sz="0" w:space="0" w:color="auto"/>
        <w:right w:val="none" w:sz="0" w:space="0" w:color="auto"/>
      </w:divBdr>
      <w:divsChild>
        <w:div w:id="1367833499">
          <w:marLeft w:val="504"/>
          <w:marRight w:val="0"/>
          <w:marTop w:val="0"/>
          <w:marBottom w:val="0"/>
          <w:divBdr>
            <w:top w:val="none" w:sz="0" w:space="0" w:color="auto"/>
            <w:left w:val="none" w:sz="0" w:space="0" w:color="auto"/>
            <w:bottom w:val="none" w:sz="0" w:space="0" w:color="auto"/>
            <w:right w:val="none" w:sz="0" w:space="0" w:color="auto"/>
          </w:divBdr>
        </w:div>
      </w:divsChild>
    </w:div>
    <w:div w:id="147289365">
      <w:bodyDiv w:val="1"/>
      <w:marLeft w:val="0"/>
      <w:marRight w:val="0"/>
      <w:marTop w:val="0"/>
      <w:marBottom w:val="0"/>
      <w:divBdr>
        <w:top w:val="none" w:sz="0" w:space="0" w:color="auto"/>
        <w:left w:val="none" w:sz="0" w:space="0" w:color="auto"/>
        <w:bottom w:val="none" w:sz="0" w:space="0" w:color="auto"/>
        <w:right w:val="none" w:sz="0" w:space="0" w:color="auto"/>
      </w:divBdr>
    </w:div>
    <w:div w:id="206572560">
      <w:bodyDiv w:val="1"/>
      <w:marLeft w:val="0"/>
      <w:marRight w:val="0"/>
      <w:marTop w:val="0"/>
      <w:marBottom w:val="0"/>
      <w:divBdr>
        <w:top w:val="none" w:sz="0" w:space="0" w:color="auto"/>
        <w:left w:val="none" w:sz="0" w:space="0" w:color="auto"/>
        <w:bottom w:val="none" w:sz="0" w:space="0" w:color="auto"/>
        <w:right w:val="none" w:sz="0" w:space="0" w:color="auto"/>
      </w:divBdr>
    </w:div>
    <w:div w:id="250431403">
      <w:bodyDiv w:val="1"/>
      <w:marLeft w:val="0"/>
      <w:marRight w:val="0"/>
      <w:marTop w:val="0"/>
      <w:marBottom w:val="0"/>
      <w:divBdr>
        <w:top w:val="none" w:sz="0" w:space="0" w:color="auto"/>
        <w:left w:val="none" w:sz="0" w:space="0" w:color="auto"/>
        <w:bottom w:val="none" w:sz="0" w:space="0" w:color="auto"/>
        <w:right w:val="none" w:sz="0" w:space="0" w:color="auto"/>
      </w:divBdr>
    </w:div>
    <w:div w:id="305084432">
      <w:bodyDiv w:val="1"/>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1022"/>
          <w:marRight w:val="0"/>
          <w:marTop w:val="120"/>
          <w:marBottom w:val="0"/>
          <w:divBdr>
            <w:top w:val="none" w:sz="0" w:space="0" w:color="auto"/>
            <w:left w:val="none" w:sz="0" w:space="0" w:color="auto"/>
            <w:bottom w:val="none" w:sz="0" w:space="0" w:color="auto"/>
            <w:right w:val="none" w:sz="0" w:space="0" w:color="auto"/>
          </w:divBdr>
        </w:div>
        <w:div w:id="1545365920">
          <w:marLeft w:val="1022"/>
          <w:marRight w:val="0"/>
          <w:marTop w:val="120"/>
          <w:marBottom w:val="0"/>
          <w:divBdr>
            <w:top w:val="none" w:sz="0" w:space="0" w:color="auto"/>
            <w:left w:val="none" w:sz="0" w:space="0" w:color="auto"/>
            <w:bottom w:val="none" w:sz="0" w:space="0" w:color="auto"/>
            <w:right w:val="none" w:sz="0" w:space="0" w:color="auto"/>
          </w:divBdr>
        </w:div>
        <w:div w:id="37508262">
          <w:marLeft w:val="1022"/>
          <w:marRight w:val="0"/>
          <w:marTop w:val="120"/>
          <w:marBottom w:val="0"/>
          <w:divBdr>
            <w:top w:val="none" w:sz="0" w:space="0" w:color="auto"/>
            <w:left w:val="none" w:sz="0" w:space="0" w:color="auto"/>
            <w:bottom w:val="none" w:sz="0" w:space="0" w:color="auto"/>
            <w:right w:val="none" w:sz="0" w:space="0" w:color="auto"/>
          </w:divBdr>
        </w:div>
      </w:divsChild>
    </w:div>
    <w:div w:id="809246119">
      <w:bodyDiv w:val="1"/>
      <w:marLeft w:val="0"/>
      <w:marRight w:val="0"/>
      <w:marTop w:val="0"/>
      <w:marBottom w:val="0"/>
      <w:divBdr>
        <w:top w:val="none" w:sz="0" w:space="0" w:color="auto"/>
        <w:left w:val="none" w:sz="0" w:space="0" w:color="auto"/>
        <w:bottom w:val="none" w:sz="0" w:space="0" w:color="auto"/>
        <w:right w:val="none" w:sz="0" w:space="0" w:color="auto"/>
      </w:divBdr>
    </w:div>
    <w:div w:id="1226994826">
      <w:bodyDiv w:val="1"/>
      <w:marLeft w:val="0"/>
      <w:marRight w:val="0"/>
      <w:marTop w:val="0"/>
      <w:marBottom w:val="0"/>
      <w:divBdr>
        <w:top w:val="none" w:sz="0" w:space="0" w:color="auto"/>
        <w:left w:val="none" w:sz="0" w:space="0" w:color="auto"/>
        <w:bottom w:val="none" w:sz="0" w:space="0" w:color="auto"/>
        <w:right w:val="none" w:sz="0" w:space="0" w:color="auto"/>
      </w:divBdr>
    </w:div>
    <w:div w:id="1278682797">
      <w:bodyDiv w:val="1"/>
      <w:marLeft w:val="0"/>
      <w:marRight w:val="0"/>
      <w:marTop w:val="0"/>
      <w:marBottom w:val="0"/>
      <w:divBdr>
        <w:top w:val="none" w:sz="0" w:space="0" w:color="auto"/>
        <w:left w:val="none" w:sz="0" w:space="0" w:color="auto"/>
        <w:bottom w:val="none" w:sz="0" w:space="0" w:color="auto"/>
        <w:right w:val="none" w:sz="0" w:space="0" w:color="auto"/>
      </w:divBdr>
      <w:divsChild>
        <w:div w:id="1604455143">
          <w:marLeft w:val="504"/>
          <w:marRight w:val="0"/>
          <w:marTop w:val="0"/>
          <w:marBottom w:val="0"/>
          <w:divBdr>
            <w:top w:val="none" w:sz="0" w:space="0" w:color="auto"/>
            <w:left w:val="none" w:sz="0" w:space="0" w:color="auto"/>
            <w:bottom w:val="none" w:sz="0" w:space="0" w:color="auto"/>
            <w:right w:val="none" w:sz="0" w:space="0" w:color="auto"/>
          </w:divBdr>
        </w:div>
      </w:divsChild>
    </w:div>
    <w:div w:id="13741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ssuranceretraite.fr" TargetMode="External"/><Relationship Id="rId18" Type="http://schemas.openxmlformats.org/officeDocument/2006/relationships/hyperlink" Target="http://www.monparcourshandicap.gouv.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1kAaiH7ckk&amp;feature=youtu.be" TargetMode="External"/><Relationship Id="rId17" Type="http://schemas.openxmlformats.org/officeDocument/2006/relationships/hyperlink" Target="http://www.pour-les-personnes-agees.gouv.fr" TargetMode="External"/><Relationship Id="rId2" Type="http://schemas.openxmlformats.org/officeDocument/2006/relationships/numbering" Target="numbering.xml"/><Relationship Id="rId16" Type="http://schemas.openxmlformats.org/officeDocument/2006/relationships/image" Target="cid:image010.png@01D7E1F3.047E5650" TargetMode="External"/><Relationship Id="rId20" Type="http://schemas.openxmlformats.org/officeDocument/2006/relationships/hyperlink" Target="mailto:maxime.lemen@cns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a.fr/budget-et-financement/plan-daide-a-linvestissemen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lassuranceretraite.fr/portail-info/hors-menu/footer/contacts.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cnav.fr"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6973-4184-496C-BF8F-749B7500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ANOTIN Aurore</dc:creator>
  <cp:keywords/>
  <dc:description/>
  <cp:lastModifiedBy>PERES Maeva</cp:lastModifiedBy>
  <cp:revision>3</cp:revision>
  <cp:lastPrinted>2023-04-17T16:01:00Z</cp:lastPrinted>
  <dcterms:created xsi:type="dcterms:W3CDTF">2023-04-13T10:32:00Z</dcterms:created>
  <dcterms:modified xsi:type="dcterms:W3CDTF">2023-04-17T16:01:00Z</dcterms:modified>
</cp:coreProperties>
</file>