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4A" w:rsidRPr="00007450" w:rsidRDefault="000A3D1D" w:rsidP="000A35A5">
      <w:pPr>
        <w:tabs>
          <w:tab w:val="left" w:pos="1215"/>
        </w:tabs>
        <w:ind w:right="-569"/>
        <w:rPr>
          <w:b/>
          <w:sz w:val="18"/>
          <w:u w:val="single"/>
        </w:rPr>
      </w:pPr>
      <w:bookmarkStart w:id="0" w:name="_GoBack"/>
      <w:bookmarkEnd w:id="0"/>
      <w:r w:rsidRPr="001A6D21">
        <w:rPr>
          <w:rFonts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3260089</wp:posOffset>
            </wp:positionH>
            <wp:positionV relativeFrom="paragraph">
              <wp:posOffset>-302260</wp:posOffset>
            </wp:positionV>
            <wp:extent cx="2537461" cy="1409700"/>
            <wp:effectExtent l="0" t="0" r="0" b="0"/>
            <wp:wrapNone/>
            <wp:docPr id="1" name="Image 1" descr="Logo_CNSA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NSA_RV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460" cy="141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3A8" w:rsidRPr="00900A7B">
        <w:rPr>
          <w:noProof/>
          <w:sz w:val="18"/>
          <w:lang w:eastAsia="fr-FR"/>
        </w:rPr>
        <w:drawing>
          <wp:anchor distT="0" distB="0" distL="114300" distR="114300" simplePos="0" relativeHeight="251659264" behindDoc="1" locked="0" layoutInCell="1" allowOverlap="1" wp14:anchorId="627ED5E2" wp14:editId="36E037A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8700" cy="950590"/>
            <wp:effectExtent l="0" t="0" r="0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YNERPA 20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5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E29" w:rsidRDefault="00373AD8" w:rsidP="003B5365">
      <w:pPr>
        <w:tabs>
          <w:tab w:val="left" w:pos="1350"/>
          <w:tab w:val="center" w:pos="5386"/>
        </w:tabs>
        <w:ind w:left="567" w:right="-5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3B5365">
        <w:rPr>
          <w:rFonts w:ascii="Times New Roman" w:hAnsi="Times New Roman" w:cs="Times New Roman"/>
          <w:b/>
          <w:sz w:val="28"/>
        </w:rPr>
        <w:tab/>
      </w:r>
    </w:p>
    <w:p w:rsidR="00874E29" w:rsidRDefault="00874E29" w:rsidP="00BA23A8">
      <w:pPr>
        <w:ind w:left="567" w:right="-569"/>
        <w:jc w:val="center"/>
        <w:rPr>
          <w:rFonts w:ascii="Times New Roman" w:hAnsi="Times New Roman" w:cs="Times New Roman"/>
          <w:b/>
          <w:sz w:val="28"/>
        </w:rPr>
      </w:pPr>
    </w:p>
    <w:p w:rsidR="00874E29" w:rsidRDefault="00874E29" w:rsidP="00BA23A8">
      <w:pPr>
        <w:ind w:left="567" w:right="-569"/>
        <w:jc w:val="center"/>
        <w:rPr>
          <w:rFonts w:ascii="Times New Roman" w:hAnsi="Times New Roman" w:cs="Times New Roman"/>
          <w:b/>
          <w:sz w:val="22"/>
        </w:rPr>
      </w:pPr>
    </w:p>
    <w:p w:rsidR="00003D4A" w:rsidRPr="00967D41" w:rsidRDefault="00DA2962" w:rsidP="00BA23A8">
      <w:pPr>
        <w:ind w:left="567" w:right="-2"/>
        <w:jc w:val="center"/>
        <w:rPr>
          <w:rFonts w:cs="Arial"/>
          <w:b/>
          <w:sz w:val="32"/>
          <w:szCs w:val="32"/>
        </w:rPr>
      </w:pPr>
      <w:r w:rsidRPr="00967D41">
        <w:rPr>
          <w:rFonts w:cs="Arial"/>
          <w:b/>
          <w:sz w:val="32"/>
          <w:szCs w:val="32"/>
        </w:rPr>
        <w:t>COMMUNIQUE</w:t>
      </w:r>
    </w:p>
    <w:p w:rsidR="0084065D" w:rsidRPr="00874E29" w:rsidRDefault="00A800F4" w:rsidP="00BA23A8">
      <w:pPr>
        <w:ind w:left="567" w:right="-569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Paris, le </w:t>
      </w:r>
      <w:r w:rsidR="008E59A9">
        <w:rPr>
          <w:rFonts w:cs="Arial"/>
          <w:i/>
          <w:sz w:val="18"/>
        </w:rPr>
        <w:t>3</w:t>
      </w:r>
      <w:r w:rsidR="00464386">
        <w:rPr>
          <w:rFonts w:cs="Arial"/>
          <w:i/>
          <w:sz w:val="18"/>
        </w:rPr>
        <w:t>1</w:t>
      </w:r>
      <w:r w:rsidR="008E59A9">
        <w:rPr>
          <w:rFonts w:cs="Arial"/>
          <w:i/>
          <w:sz w:val="18"/>
        </w:rPr>
        <w:t xml:space="preserve"> mai</w:t>
      </w:r>
      <w:r w:rsidR="00F400C8">
        <w:rPr>
          <w:rFonts w:cs="Arial"/>
          <w:i/>
          <w:sz w:val="18"/>
        </w:rPr>
        <w:t xml:space="preserve"> 2017</w:t>
      </w:r>
    </w:p>
    <w:p w:rsidR="0008439B" w:rsidRPr="00874E29" w:rsidRDefault="0008439B" w:rsidP="00BA23A8">
      <w:pPr>
        <w:spacing w:after="0"/>
        <w:ind w:left="567" w:right="139"/>
        <w:rPr>
          <w:rFonts w:cs="Arial"/>
          <w:i/>
          <w:sz w:val="10"/>
        </w:rPr>
      </w:pPr>
    </w:p>
    <w:p w:rsidR="00874E29" w:rsidRPr="00874E29" w:rsidRDefault="00874E29" w:rsidP="00BA23A8">
      <w:pPr>
        <w:spacing w:after="0"/>
        <w:ind w:left="567" w:right="139"/>
        <w:rPr>
          <w:rFonts w:cs="Arial"/>
          <w:i/>
          <w:sz w:val="10"/>
        </w:rPr>
      </w:pPr>
    </w:p>
    <w:p w:rsidR="006368D8" w:rsidRDefault="00A800F4" w:rsidP="006368D8">
      <w:pPr>
        <w:spacing w:after="0"/>
        <w:ind w:left="567" w:right="139"/>
        <w:jc w:val="center"/>
        <w:rPr>
          <w:rFonts w:cs="Arial"/>
          <w:b/>
          <w:sz w:val="34"/>
          <w:szCs w:val="34"/>
        </w:rPr>
      </w:pPr>
      <w:r>
        <w:rPr>
          <w:rFonts w:cs="Arial"/>
          <w:b/>
          <w:sz w:val="34"/>
          <w:szCs w:val="34"/>
        </w:rPr>
        <w:t xml:space="preserve">CONVENTION ENTRE LE SYNERPA ET LA CNSA </w:t>
      </w:r>
      <w:r w:rsidR="006368D8">
        <w:rPr>
          <w:rFonts w:cs="Arial"/>
          <w:b/>
          <w:sz w:val="34"/>
          <w:szCs w:val="34"/>
        </w:rPr>
        <w:t xml:space="preserve">SUR LES SERVICES </w:t>
      </w:r>
      <w:r w:rsidR="00520D2E">
        <w:rPr>
          <w:rFonts w:cs="Arial"/>
          <w:b/>
          <w:sz w:val="34"/>
          <w:szCs w:val="34"/>
        </w:rPr>
        <w:t xml:space="preserve">À </w:t>
      </w:r>
      <w:r w:rsidR="006368D8">
        <w:rPr>
          <w:rFonts w:cs="Arial"/>
          <w:b/>
          <w:sz w:val="34"/>
          <w:szCs w:val="34"/>
        </w:rPr>
        <w:t>DOMICILE</w:t>
      </w:r>
    </w:p>
    <w:p w:rsidR="0008439B" w:rsidRDefault="0008439B" w:rsidP="00BA23A8">
      <w:pPr>
        <w:spacing w:after="0" w:line="240" w:lineRule="auto"/>
        <w:ind w:left="567" w:right="139"/>
        <w:jc w:val="both"/>
        <w:rPr>
          <w:rFonts w:cs="Arial"/>
          <w:sz w:val="14"/>
        </w:rPr>
      </w:pPr>
    </w:p>
    <w:p w:rsidR="00A800F4" w:rsidRPr="00874E29" w:rsidRDefault="00A800F4" w:rsidP="00BA23A8">
      <w:pPr>
        <w:spacing w:after="0" w:line="240" w:lineRule="auto"/>
        <w:ind w:left="567" w:right="139"/>
        <w:jc w:val="both"/>
        <w:rPr>
          <w:rFonts w:cs="Arial"/>
          <w:sz w:val="14"/>
        </w:rPr>
      </w:pPr>
    </w:p>
    <w:p w:rsidR="00A800F4" w:rsidRDefault="00BB6236" w:rsidP="00974D9C">
      <w:pPr>
        <w:pStyle w:val="Titre1"/>
        <w:shd w:val="clear" w:color="auto" w:fill="FFFFFF"/>
        <w:spacing w:before="0" w:beforeAutospacing="0" w:after="0" w:afterAutospacing="0"/>
        <w:ind w:left="567" w:right="139"/>
        <w:jc w:val="both"/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</w:pPr>
      <w:r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L</w:t>
      </w:r>
      <w:r w:rsidR="00A800F4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e SYNERPA</w:t>
      </w:r>
      <w:r w:rsidR="00ED3719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 </w:t>
      </w:r>
      <w:r w:rsidR="00A800F4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et la Caisse nationale de </w:t>
      </w:r>
      <w:r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s</w:t>
      </w:r>
      <w:r w:rsidR="00A800F4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olidarité pour l’</w:t>
      </w:r>
      <w:r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a</w:t>
      </w:r>
      <w:r w:rsidR="00A800F4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utonomie</w:t>
      </w:r>
      <w:r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 (CNSA</w:t>
      </w:r>
      <w:r w:rsidR="00967D41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)</w:t>
      </w:r>
      <w:r w:rsidR="006368D8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s’</w:t>
      </w:r>
      <w:r w:rsidR="00520D2E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engagent à </w:t>
      </w:r>
      <w:r w:rsidR="006368D8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m</w:t>
      </w:r>
      <w:r w:rsidR="00A800F4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odernis</w:t>
      </w:r>
      <w:r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er</w:t>
      </w:r>
      <w:r w:rsidR="00A800F4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 et professionnalis</w:t>
      </w:r>
      <w:r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er</w:t>
      </w:r>
      <w:r w:rsidR="00A800F4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l</w:t>
      </w:r>
      <w:r w:rsidR="00A800F4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es </w:t>
      </w:r>
      <w:r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s</w:t>
      </w:r>
      <w:r w:rsidR="00A800F4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ervices à </w:t>
      </w:r>
      <w:r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d</w:t>
      </w:r>
      <w:r w:rsidR="00A800F4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omicile</w:t>
      </w:r>
      <w:r w:rsidR="00D81B66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 </w:t>
      </w:r>
      <w:r w:rsidR="003A7686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du réseau</w:t>
      </w:r>
      <w:r w:rsidR="00ED3719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qui accompagnent les </w:t>
      </w:r>
      <w:r w:rsidR="00A800F4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personnes </w:t>
      </w:r>
      <w:r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âgées et les personnes handicapées</w:t>
      </w:r>
      <w:r w:rsidR="00A800F4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.</w:t>
      </w:r>
    </w:p>
    <w:p w:rsidR="00BB6236" w:rsidRPr="006648B7" w:rsidRDefault="00BB6236" w:rsidP="00373AD8">
      <w:pPr>
        <w:pStyle w:val="Titre1"/>
        <w:shd w:val="clear" w:color="auto" w:fill="FFFFFF"/>
        <w:spacing w:before="0" w:beforeAutospacing="0" w:after="150" w:afterAutospacing="0"/>
        <w:ind w:left="567" w:right="139"/>
        <w:jc w:val="both"/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</w:pPr>
    </w:p>
    <w:p w:rsidR="006368D8" w:rsidRDefault="00B422D9" w:rsidP="005661C6">
      <w:pPr>
        <w:pStyle w:val="Titre1"/>
        <w:shd w:val="clear" w:color="auto" w:fill="FFFFFF"/>
        <w:spacing w:before="0" w:beforeAutospacing="0" w:after="150" w:afterAutospacing="0"/>
        <w:ind w:left="567" w:right="139"/>
        <w:jc w:val="both"/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</w:pP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Les deux institutions ont signé leur première </w:t>
      </w:r>
      <w:r w:rsidR="006368D8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convention</w:t>
      </w: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 de partenariat.</w:t>
      </w:r>
      <w:r w:rsidR="006368D8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D</w:t>
      </w:r>
      <w:r w:rsidR="006368D8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’une durée de 5 ans, </w:t>
      </w:r>
      <w:r w:rsidR="00E61D98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elle </w:t>
      </w:r>
      <w:r w:rsidR="006368D8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vise à accompagner les </w:t>
      </w:r>
      <w:r w:rsidR="00D81B66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a</w:t>
      </w:r>
      <w:r w:rsidR="006368D8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dhérents du SYNERPA Domicile </w:t>
      </w:r>
      <w:r w:rsidR="00D81B66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suivant</w:t>
      </w:r>
      <w:r w:rsidR="006368D8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 4 grands axes :</w:t>
      </w:r>
    </w:p>
    <w:p w:rsidR="006368D8" w:rsidRDefault="006368D8" w:rsidP="006368D8">
      <w:pPr>
        <w:pStyle w:val="Titre1"/>
        <w:numPr>
          <w:ilvl w:val="0"/>
          <w:numId w:val="11"/>
        </w:numPr>
        <w:shd w:val="clear" w:color="auto" w:fill="FFFFFF"/>
        <w:spacing w:before="0" w:beforeAutospacing="0" w:after="150" w:afterAutospacing="0"/>
        <w:ind w:right="139"/>
        <w:jc w:val="both"/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</w:pP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Développement et modernisation des systèmes d’information – gestion – télégestion et télégestion mobile</w:t>
      </w:r>
    </w:p>
    <w:p w:rsidR="006368D8" w:rsidRDefault="006368D8" w:rsidP="006368D8">
      <w:pPr>
        <w:pStyle w:val="Titre1"/>
        <w:numPr>
          <w:ilvl w:val="0"/>
          <w:numId w:val="11"/>
        </w:numPr>
        <w:shd w:val="clear" w:color="auto" w:fill="FFFFFF"/>
        <w:spacing w:before="0" w:beforeAutospacing="0" w:after="150" w:afterAutospacing="0"/>
        <w:ind w:right="139"/>
        <w:jc w:val="both"/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</w:pP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Ressources </w:t>
      </w:r>
      <w:r w:rsidR="00BB6236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h</w:t>
      </w: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umaines et sécurisation des parcours professionnels</w:t>
      </w:r>
    </w:p>
    <w:p w:rsidR="006368D8" w:rsidRDefault="006368D8" w:rsidP="006368D8">
      <w:pPr>
        <w:pStyle w:val="Titre1"/>
        <w:numPr>
          <w:ilvl w:val="0"/>
          <w:numId w:val="11"/>
        </w:numPr>
        <w:shd w:val="clear" w:color="auto" w:fill="FFFFFF"/>
        <w:spacing w:before="0" w:beforeAutospacing="0" w:after="150" w:afterAutospacing="0"/>
        <w:ind w:right="139"/>
        <w:jc w:val="both"/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</w:pP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Prévention des risques professionnels</w:t>
      </w:r>
    </w:p>
    <w:p w:rsidR="006368D8" w:rsidRDefault="006368D8" w:rsidP="006368D8">
      <w:pPr>
        <w:pStyle w:val="Titre1"/>
        <w:numPr>
          <w:ilvl w:val="0"/>
          <w:numId w:val="11"/>
        </w:numPr>
        <w:shd w:val="clear" w:color="auto" w:fill="FFFFFF"/>
        <w:spacing w:before="0" w:beforeAutospacing="0" w:after="150" w:afterAutospacing="0"/>
        <w:ind w:right="139"/>
        <w:jc w:val="both"/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</w:pP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Démarche </w:t>
      </w:r>
      <w:r w:rsidR="00BB6236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q</w:t>
      </w: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ualité : </w:t>
      </w:r>
      <w:r w:rsidR="00D81B66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de l’</w:t>
      </w: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évaluation interne à la certification de service</w:t>
      </w:r>
    </w:p>
    <w:p w:rsidR="006368D8" w:rsidRPr="006648B7" w:rsidRDefault="00B422D9" w:rsidP="006648B7">
      <w:pPr>
        <w:pStyle w:val="Titre1"/>
        <w:shd w:val="clear" w:color="auto" w:fill="FFFFFF"/>
        <w:spacing w:before="0" w:beforeAutospacing="0" w:after="150" w:afterAutospacing="0"/>
        <w:ind w:left="567" w:right="139"/>
        <w:jc w:val="both"/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</w:pPr>
      <w:r w:rsidRPr="00BB6236"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>Le coût global des actions s’élève à 7,</w:t>
      </w:r>
      <w:r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>8</w:t>
      </w:r>
      <w:r w:rsidRPr="00BB6236"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 xml:space="preserve"> millions d’euros </w:t>
      </w:r>
      <w:r w:rsidR="00E61D98"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 xml:space="preserve">de </w:t>
      </w:r>
      <w:r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>2017 à 2021</w:t>
      </w:r>
      <w:r w:rsidR="00520D2E"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>,</w:t>
      </w:r>
      <w:r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 xml:space="preserve"> dont 1,4</w:t>
      </w:r>
      <w:r w:rsidRPr="00BB6236"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 xml:space="preserve"> million d’euros </w:t>
      </w:r>
      <w:r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>pour la première année.</w:t>
      </w:r>
      <w:r w:rsidRPr="00BB6236"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>L</w:t>
      </w:r>
      <w:r w:rsidRPr="00BB6236"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 xml:space="preserve">a </w:t>
      </w:r>
      <w:r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>subvention de la CNSA couvrira la moitié du coût du programme</w:t>
      </w:r>
      <w:r w:rsidRPr="00BB6236"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>.</w:t>
      </w:r>
    </w:p>
    <w:p w:rsidR="00881B06" w:rsidRDefault="006368D8" w:rsidP="006368D8">
      <w:pPr>
        <w:pStyle w:val="Titre1"/>
        <w:shd w:val="clear" w:color="auto" w:fill="FFFFFF"/>
        <w:spacing w:before="0" w:beforeAutospacing="0" w:after="150" w:afterAutospacing="0"/>
        <w:ind w:left="567" w:right="139"/>
        <w:jc w:val="both"/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</w:pP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Pour Florence </w:t>
      </w:r>
      <w:proofErr w:type="spellStart"/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Arnaiz-Maumé</w:t>
      </w:r>
      <w:proofErr w:type="spellEnd"/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, Déléguée générale du SYNERPA : </w:t>
      </w:r>
    </w:p>
    <w:p w:rsidR="006368D8" w:rsidRDefault="006368D8" w:rsidP="006368D8">
      <w:pPr>
        <w:pStyle w:val="Titre1"/>
        <w:shd w:val="clear" w:color="auto" w:fill="FFFFFF"/>
        <w:spacing w:before="0" w:beforeAutospacing="0" w:after="150" w:afterAutospacing="0"/>
        <w:ind w:left="567" w:right="139"/>
        <w:jc w:val="both"/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</w:pPr>
      <w:r w:rsidRPr="00967D41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>« </w:t>
      </w:r>
      <w:r w:rsidRPr="00881B06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>Cette convention marque une nouvelle étape concrète de l’engagement du SYNE</w:t>
      </w:r>
      <w:r w:rsidR="00881B06" w:rsidRPr="00881B06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>RPA et du SYNERPA Domicile en faveur de</w:t>
      </w:r>
      <w:r w:rsidRPr="00881B06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 xml:space="preserve"> la qualité des </w:t>
      </w:r>
      <w:r w:rsidR="00520D2E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>s</w:t>
      </w:r>
      <w:r w:rsidRPr="00881B06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 xml:space="preserve">ervices à </w:t>
      </w:r>
      <w:r w:rsidR="00520D2E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>d</w:t>
      </w:r>
      <w:r w:rsidRPr="00881B06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>omicile</w:t>
      </w:r>
      <w:r w:rsidR="0049642C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>, engagement reconnu et désormais soutenu par la CNSA</w:t>
      </w:r>
      <w:r w:rsidRPr="00881B06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 xml:space="preserve">. </w:t>
      </w:r>
      <w:r w:rsidR="00881B06" w:rsidRPr="00881B06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 xml:space="preserve">Moderniser, professionnaliser ces </w:t>
      </w:r>
      <w:r w:rsidR="0049642C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>s</w:t>
      </w:r>
      <w:r w:rsidR="008B2634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>ervices est</w:t>
      </w:r>
      <w:r w:rsidR="00881B06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 xml:space="preserve"> fondamental</w:t>
      </w:r>
      <w:r w:rsidR="008B2634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 xml:space="preserve"> pour le</w:t>
      </w:r>
      <w:r w:rsidR="00881B06" w:rsidRPr="00881B06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 xml:space="preserve"> SYNERPA et ses </w:t>
      </w:r>
      <w:r w:rsidR="0049642C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>a</w:t>
      </w:r>
      <w:r w:rsidR="00881B06" w:rsidRPr="00881B06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 xml:space="preserve">dhérents afin de répondre aux </w:t>
      </w:r>
      <w:r w:rsidR="00881B06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 xml:space="preserve">besoins et </w:t>
      </w:r>
      <w:r w:rsidR="00881B06" w:rsidRPr="00881B06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>attentes</w:t>
      </w:r>
      <w:r w:rsidR="00881B06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 xml:space="preserve"> </w:t>
      </w:r>
      <w:r w:rsidR="00881B06" w:rsidRPr="00881B06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 xml:space="preserve">des </w:t>
      </w:r>
      <w:r w:rsidR="00A2211B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 xml:space="preserve">publics fragiles </w:t>
      </w:r>
      <w:r w:rsidR="00881B06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>d</w:t>
      </w:r>
      <w:r w:rsidR="00137715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 xml:space="preserve">ans un secteur où </w:t>
      </w:r>
      <w:r w:rsidR="00E0388F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>la diversité d</w:t>
      </w:r>
      <w:r w:rsidR="00137715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 xml:space="preserve">es opérateurs </w:t>
      </w:r>
      <w:r w:rsidR="00E0388F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>est une force</w:t>
      </w:r>
      <w:r w:rsidR="0049642C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>.</w:t>
      </w:r>
      <w:r w:rsidR="00137715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> »</w:t>
      </w:r>
    </w:p>
    <w:p w:rsidR="006648B7" w:rsidRDefault="003A7686" w:rsidP="00A01B3E">
      <w:pPr>
        <w:pStyle w:val="Titre1"/>
        <w:shd w:val="clear" w:color="auto" w:fill="FFFFFF"/>
        <w:spacing w:before="0" w:beforeAutospacing="0" w:after="150" w:afterAutospacing="0"/>
        <w:ind w:left="567" w:right="139"/>
        <w:jc w:val="both"/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</w:pPr>
      <w:r w:rsidRPr="008E59A9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La </w:t>
      </w: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CNSA accompagne actuellement </w:t>
      </w:r>
      <w:r w:rsidR="00ED3719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9</w:t>
      </w: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 fédérations de services d’aide à domicile dans la modernisation et la professionnalisation de leur réseau : </w:t>
      </w:r>
      <w:r w:rsidRPr="003A7686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ADESSA, ADMR, Croix-Rouge française, </w:t>
      </w: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FEDESAP,</w:t>
      </w:r>
      <w:r w:rsidRPr="003A7686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 FEPEM, HANDEO</w:t>
      </w: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, SYNERPA Domicile, UNA, UNCCAS.</w:t>
      </w:r>
    </w:p>
    <w:p w:rsidR="009720DC" w:rsidRPr="008E59A9" w:rsidRDefault="006405BB" w:rsidP="00A01B3E">
      <w:pPr>
        <w:pStyle w:val="Titre1"/>
        <w:shd w:val="clear" w:color="auto" w:fill="FFFFFF"/>
        <w:spacing w:before="0" w:beforeAutospacing="0" w:after="150" w:afterAutospacing="0"/>
        <w:ind w:left="567" w:right="139"/>
        <w:jc w:val="both"/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</w:pPr>
      <w:hyperlink r:id="rId11" w:history="1">
        <w:r w:rsidR="009720DC" w:rsidRPr="00702BCC">
          <w:rPr>
            <w:rStyle w:val="Lienhypertexte"/>
            <w:rFonts w:ascii="Arial" w:eastAsiaTheme="minorHAnsi" w:hAnsi="Arial" w:cs="Arial"/>
            <w:b w:val="0"/>
            <w:bCs w:val="0"/>
            <w:kern w:val="0"/>
            <w:sz w:val="26"/>
            <w:szCs w:val="26"/>
            <w:lang w:eastAsia="en-US"/>
          </w:rPr>
          <w:t>La convention est disponible sur le site de la CNSA</w:t>
        </w:r>
      </w:hyperlink>
      <w:r w:rsidR="009720DC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.</w:t>
      </w:r>
    </w:p>
    <w:p w:rsidR="0052352B" w:rsidRDefault="0052352B" w:rsidP="00A01B3E">
      <w:pPr>
        <w:spacing w:after="0"/>
        <w:ind w:left="567" w:right="139"/>
        <w:jc w:val="both"/>
        <w:rPr>
          <w:rFonts w:asciiTheme="minorHAnsi" w:hAnsiTheme="minorHAnsi" w:cs="Arial"/>
          <w:b/>
          <w:szCs w:val="20"/>
        </w:rPr>
      </w:pPr>
    </w:p>
    <w:p w:rsidR="0052352B" w:rsidRDefault="0052352B" w:rsidP="00A01B3E">
      <w:pPr>
        <w:spacing w:after="0"/>
        <w:ind w:left="567" w:right="139"/>
        <w:jc w:val="both"/>
        <w:rPr>
          <w:rFonts w:asciiTheme="minorHAnsi" w:hAnsiTheme="minorHAnsi" w:cs="Arial"/>
          <w:b/>
          <w:szCs w:val="20"/>
        </w:rPr>
      </w:pPr>
    </w:p>
    <w:p w:rsidR="0052352B" w:rsidRDefault="0052352B" w:rsidP="00A01B3E">
      <w:pPr>
        <w:spacing w:after="0"/>
        <w:ind w:left="567" w:right="139"/>
        <w:jc w:val="both"/>
        <w:rPr>
          <w:rFonts w:asciiTheme="minorHAnsi" w:hAnsiTheme="minorHAnsi" w:cs="Arial"/>
          <w:b/>
          <w:szCs w:val="20"/>
        </w:rPr>
      </w:pPr>
    </w:p>
    <w:p w:rsidR="00386CF5" w:rsidRDefault="00007450" w:rsidP="00A01B3E">
      <w:pPr>
        <w:spacing w:after="0"/>
        <w:ind w:left="567" w:right="139"/>
        <w:jc w:val="both"/>
        <w:rPr>
          <w:rFonts w:asciiTheme="minorHAnsi" w:hAnsiTheme="minorHAnsi" w:cs="Arial"/>
          <w:szCs w:val="20"/>
        </w:rPr>
      </w:pPr>
      <w:r w:rsidRPr="008E59A9">
        <w:rPr>
          <w:rFonts w:asciiTheme="minorHAnsi" w:hAnsiTheme="minorHAnsi" w:cs="Arial"/>
          <w:b/>
          <w:szCs w:val="20"/>
        </w:rPr>
        <w:lastRenderedPageBreak/>
        <w:t>Contac</w:t>
      </w:r>
      <w:r w:rsidR="00A01B3E" w:rsidRPr="008E59A9">
        <w:rPr>
          <w:rFonts w:asciiTheme="minorHAnsi" w:hAnsiTheme="minorHAnsi" w:cs="Arial"/>
          <w:b/>
          <w:szCs w:val="20"/>
        </w:rPr>
        <w:t>t médias</w:t>
      </w:r>
      <w:r w:rsidR="00A01B3E">
        <w:rPr>
          <w:rFonts w:asciiTheme="minorHAnsi" w:hAnsiTheme="minorHAnsi" w:cs="Arial"/>
          <w:szCs w:val="20"/>
        </w:rPr>
        <w:t xml:space="preserve"> : </w:t>
      </w:r>
    </w:p>
    <w:p w:rsidR="00010735" w:rsidRDefault="00386CF5" w:rsidP="00A01B3E">
      <w:pPr>
        <w:spacing w:after="0"/>
        <w:ind w:left="567" w:right="139"/>
        <w:jc w:val="both"/>
        <w:rPr>
          <w:rStyle w:val="Lienhypertexte"/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SYNERPA : </w:t>
      </w:r>
      <w:r w:rsidR="00007450" w:rsidRPr="00DE2073">
        <w:rPr>
          <w:rFonts w:asciiTheme="minorHAnsi" w:hAnsiTheme="minorHAnsi" w:cs="Arial"/>
          <w:szCs w:val="20"/>
        </w:rPr>
        <w:t xml:space="preserve">Olivier </w:t>
      </w:r>
      <w:proofErr w:type="spellStart"/>
      <w:r w:rsidR="00007450" w:rsidRPr="00DE2073">
        <w:rPr>
          <w:rFonts w:asciiTheme="minorHAnsi" w:hAnsiTheme="minorHAnsi" w:cs="Arial"/>
          <w:szCs w:val="20"/>
        </w:rPr>
        <w:t>Casabielhe</w:t>
      </w:r>
      <w:proofErr w:type="spellEnd"/>
      <w:r w:rsidR="002E4872" w:rsidRPr="00DE2073">
        <w:rPr>
          <w:rFonts w:asciiTheme="minorHAnsi" w:hAnsiTheme="minorHAnsi" w:cs="Arial"/>
          <w:szCs w:val="20"/>
        </w:rPr>
        <w:t xml:space="preserve"> – Responsabl</w:t>
      </w:r>
      <w:r w:rsidR="003009D5" w:rsidRPr="00DE2073">
        <w:rPr>
          <w:rFonts w:asciiTheme="minorHAnsi" w:hAnsiTheme="minorHAnsi" w:cs="Arial"/>
          <w:szCs w:val="20"/>
        </w:rPr>
        <w:t xml:space="preserve">e de la </w:t>
      </w:r>
      <w:r>
        <w:rPr>
          <w:rFonts w:asciiTheme="minorHAnsi" w:hAnsiTheme="minorHAnsi" w:cs="Arial"/>
          <w:szCs w:val="20"/>
        </w:rPr>
        <w:t>c</w:t>
      </w:r>
      <w:r w:rsidR="003009D5" w:rsidRPr="00DE2073">
        <w:rPr>
          <w:rFonts w:asciiTheme="minorHAnsi" w:hAnsiTheme="minorHAnsi" w:cs="Arial"/>
          <w:szCs w:val="20"/>
        </w:rPr>
        <w:t xml:space="preserve">ommunication </w:t>
      </w:r>
      <w:r w:rsidR="000A35A5">
        <w:rPr>
          <w:rFonts w:asciiTheme="minorHAnsi" w:hAnsiTheme="minorHAnsi" w:cs="Arial"/>
          <w:szCs w:val="20"/>
        </w:rPr>
        <w:t>– 06 855 42</w:t>
      </w:r>
      <w:r>
        <w:rPr>
          <w:rFonts w:asciiTheme="minorHAnsi" w:hAnsiTheme="minorHAnsi" w:cs="Arial"/>
          <w:szCs w:val="20"/>
        </w:rPr>
        <w:t> </w:t>
      </w:r>
      <w:r w:rsidR="000A35A5">
        <w:rPr>
          <w:rFonts w:asciiTheme="minorHAnsi" w:hAnsiTheme="minorHAnsi" w:cs="Arial"/>
          <w:szCs w:val="20"/>
        </w:rPr>
        <w:t>866</w:t>
      </w:r>
      <w:r>
        <w:rPr>
          <w:rFonts w:asciiTheme="minorHAnsi" w:hAnsiTheme="minorHAnsi" w:cs="Arial"/>
          <w:szCs w:val="20"/>
        </w:rPr>
        <w:t xml:space="preserve"> -</w:t>
      </w:r>
      <w:r w:rsidR="000A35A5">
        <w:rPr>
          <w:rFonts w:asciiTheme="minorHAnsi" w:hAnsiTheme="minorHAnsi" w:cs="Arial"/>
          <w:szCs w:val="20"/>
        </w:rPr>
        <w:t xml:space="preserve"> </w:t>
      </w:r>
      <w:hyperlink r:id="rId12" w:history="1">
        <w:r w:rsidR="000A35A5" w:rsidRPr="00F134E7">
          <w:rPr>
            <w:rStyle w:val="Lienhypertexte"/>
            <w:rFonts w:asciiTheme="minorHAnsi" w:hAnsiTheme="minorHAnsi" w:cs="Arial"/>
            <w:szCs w:val="20"/>
          </w:rPr>
          <w:t>casabielhe@synerpa.fr</w:t>
        </w:r>
      </w:hyperlink>
      <w:r w:rsidR="000A5212" w:rsidRPr="00DE2073">
        <w:rPr>
          <w:rFonts w:asciiTheme="minorHAnsi" w:hAnsiTheme="minorHAnsi" w:cs="Arial"/>
          <w:szCs w:val="20"/>
        </w:rPr>
        <w:t xml:space="preserve"> </w:t>
      </w:r>
      <w:r w:rsidR="003009D5" w:rsidRPr="00DE2073">
        <w:rPr>
          <w:rFonts w:asciiTheme="minorHAnsi" w:hAnsiTheme="minorHAnsi" w:cs="Arial"/>
          <w:szCs w:val="20"/>
        </w:rPr>
        <w:t>–</w:t>
      </w:r>
      <w:r w:rsidR="000A5212" w:rsidRPr="00DE2073">
        <w:rPr>
          <w:rFonts w:asciiTheme="minorHAnsi" w:hAnsiTheme="minorHAnsi" w:cs="Arial"/>
          <w:szCs w:val="20"/>
        </w:rPr>
        <w:t xml:space="preserve"> </w:t>
      </w:r>
      <w:proofErr w:type="spellStart"/>
      <w:r w:rsidR="003009D5" w:rsidRPr="00DE2073">
        <w:rPr>
          <w:rFonts w:asciiTheme="minorHAnsi" w:hAnsiTheme="minorHAnsi" w:cs="Arial"/>
          <w:szCs w:val="20"/>
        </w:rPr>
        <w:t>Twitter</w:t>
      </w:r>
      <w:proofErr w:type="spellEnd"/>
      <w:r w:rsidR="003009D5" w:rsidRPr="00DE2073">
        <w:rPr>
          <w:rFonts w:asciiTheme="minorHAnsi" w:hAnsiTheme="minorHAnsi" w:cs="Arial"/>
          <w:szCs w:val="20"/>
        </w:rPr>
        <w:t xml:space="preserve"> </w:t>
      </w:r>
      <w:r w:rsidR="000A5212" w:rsidRPr="00DE2073">
        <w:rPr>
          <w:rStyle w:val="Lienhypertexte"/>
          <w:rFonts w:asciiTheme="minorHAnsi" w:hAnsiTheme="minorHAnsi" w:cs="Arial"/>
          <w:szCs w:val="20"/>
        </w:rPr>
        <w:t>@</w:t>
      </w:r>
      <w:proofErr w:type="spellStart"/>
      <w:r w:rsidR="000A5212" w:rsidRPr="00DE2073">
        <w:rPr>
          <w:rStyle w:val="Lienhypertexte"/>
          <w:rFonts w:asciiTheme="minorHAnsi" w:hAnsiTheme="minorHAnsi" w:cs="Arial"/>
          <w:szCs w:val="20"/>
        </w:rPr>
        <w:t>synerpacom</w:t>
      </w:r>
      <w:proofErr w:type="spellEnd"/>
    </w:p>
    <w:p w:rsidR="00386CF5" w:rsidRDefault="00386CF5" w:rsidP="00A01B3E">
      <w:pPr>
        <w:spacing w:after="0"/>
        <w:ind w:left="567" w:right="139"/>
        <w:jc w:val="both"/>
        <w:rPr>
          <w:rStyle w:val="Lienhypertexte"/>
          <w:rFonts w:asciiTheme="minorHAnsi" w:hAnsiTheme="minorHAnsi" w:cs="Arial"/>
          <w:szCs w:val="20"/>
        </w:rPr>
      </w:pPr>
      <w:r w:rsidRPr="00E7613A">
        <w:rPr>
          <w:rStyle w:val="Lienhypertexte"/>
          <w:rFonts w:asciiTheme="minorHAnsi" w:hAnsiTheme="minorHAnsi" w:cs="Arial"/>
          <w:color w:val="auto"/>
          <w:szCs w:val="20"/>
          <w:u w:val="none"/>
        </w:rPr>
        <w:t xml:space="preserve">CNSA : Aurore Anotin – chargée de communication – 01 53 91 21 75 – </w:t>
      </w:r>
      <w:hyperlink r:id="rId13" w:history="1">
        <w:r w:rsidRPr="00E7613A">
          <w:rPr>
            <w:rStyle w:val="Lienhypertexte"/>
            <w:rFonts w:asciiTheme="minorHAnsi" w:hAnsiTheme="minorHAnsi" w:cs="Arial"/>
            <w:color w:val="4472C4" w:themeColor="accent5"/>
            <w:szCs w:val="20"/>
          </w:rPr>
          <w:t>aurore.anotin@cnsa.fr</w:t>
        </w:r>
      </w:hyperlink>
      <w:r w:rsidRPr="00E7613A">
        <w:rPr>
          <w:rStyle w:val="Lienhypertexte"/>
          <w:rFonts w:asciiTheme="minorHAnsi" w:hAnsiTheme="minorHAnsi" w:cs="Arial"/>
          <w:color w:val="auto"/>
          <w:szCs w:val="20"/>
          <w:u w:val="none"/>
        </w:rPr>
        <w:t xml:space="preserve"> </w:t>
      </w:r>
      <w:r w:rsidR="00E7613A">
        <w:rPr>
          <w:rStyle w:val="Lienhypertexte"/>
          <w:rFonts w:asciiTheme="minorHAnsi" w:hAnsiTheme="minorHAnsi" w:cs="Arial"/>
          <w:color w:val="auto"/>
          <w:szCs w:val="20"/>
          <w:u w:val="none"/>
        </w:rPr>
        <w:br/>
      </w:r>
      <w:r w:rsidRPr="00E7613A">
        <w:rPr>
          <w:rStyle w:val="Lienhypertexte"/>
          <w:rFonts w:asciiTheme="minorHAnsi" w:hAnsiTheme="minorHAnsi" w:cs="Arial"/>
          <w:color w:val="auto"/>
          <w:szCs w:val="20"/>
          <w:u w:val="none"/>
        </w:rPr>
        <w:t xml:space="preserve">– </w:t>
      </w:r>
      <w:proofErr w:type="spellStart"/>
      <w:r w:rsidRPr="00E7613A">
        <w:rPr>
          <w:rStyle w:val="Lienhypertexte"/>
          <w:rFonts w:asciiTheme="minorHAnsi" w:hAnsiTheme="minorHAnsi" w:cs="Arial"/>
          <w:color w:val="auto"/>
          <w:szCs w:val="20"/>
          <w:u w:val="none"/>
        </w:rPr>
        <w:t>Twitter</w:t>
      </w:r>
      <w:proofErr w:type="spellEnd"/>
      <w:r w:rsidRPr="00E7613A">
        <w:rPr>
          <w:rStyle w:val="Lienhypertexte"/>
          <w:rFonts w:asciiTheme="minorHAnsi" w:hAnsiTheme="minorHAnsi" w:cs="Arial"/>
          <w:color w:val="auto"/>
          <w:szCs w:val="20"/>
        </w:rPr>
        <w:t xml:space="preserve"> </w:t>
      </w:r>
      <w:r>
        <w:rPr>
          <w:rStyle w:val="Lienhypertexte"/>
          <w:rFonts w:asciiTheme="minorHAnsi" w:hAnsiTheme="minorHAnsi" w:cs="Arial"/>
          <w:szCs w:val="20"/>
        </w:rPr>
        <w:t>@</w:t>
      </w:r>
      <w:proofErr w:type="spellStart"/>
      <w:r>
        <w:rPr>
          <w:rStyle w:val="Lienhypertexte"/>
          <w:rFonts w:asciiTheme="minorHAnsi" w:hAnsiTheme="minorHAnsi" w:cs="Arial"/>
          <w:szCs w:val="20"/>
        </w:rPr>
        <w:t>CNSA_actu</w:t>
      </w:r>
      <w:proofErr w:type="spellEnd"/>
    </w:p>
    <w:p w:rsidR="00386CF5" w:rsidRPr="00DE2073" w:rsidRDefault="00386CF5" w:rsidP="00A01B3E">
      <w:pPr>
        <w:spacing w:after="0"/>
        <w:ind w:left="567" w:right="139"/>
        <w:jc w:val="both"/>
        <w:rPr>
          <w:rStyle w:val="Lienhypertexte"/>
          <w:rFonts w:asciiTheme="minorHAnsi" w:hAnsiTheme="minorHAnsi" w:cs="Arial"/>
          <w:szCs w:val="20"/>
        </w:rPr>
      </w:pPr>
    </w:p>
    <w:p w:rsidR="005C3D71" w:rsidRDefault="005C3D71" w:rsidP="00480B90">
      <w:pPr>
        <w:spacing w:after="0"/>
        <w:ind w:left="567" w:right="139"/>
        <w:jc w:val="both"/>
        <w:rPr>
          <w:rFonts w:asciiTheme="minorHAnsi" w:hAnsiTheme="minorHAnsi" w:cs="Arial"/>
          <w:szCs w:val="20"/>
        </w:rPr>
      </w:pPr>
    </w:p>
    <w:p w:rsidR="005C3D71" w:rsidRDefault="005C3D71" w:rsidP="00480B90">
      <w:pPr>
        <w:spacing w:after="0"/>
        <w:ind w:left="567" w:right="139"/>
        <w:jc w:val="both"/>
        <w:rPr>
          <w:rFonts w:asciiTheme="minorHAnsi" w:hAnsiTheme="minorHAnsi" w:cs="Arial"/>
          <w:szCs w:val="20"/>
        </w:rPr>
      </w:pPr>
    </w:p>
    <w:p w:rsidR="00007450" w:rsidRDefault="00B54936" w:rsidP="00480B90">
      <w:pPr>
        <w:spacing w:after="0"/>
        <w:ind w:left="567" w:right="139"/>
        <w:jc w:val="both"/>
        <w:rPr>
          <w:rFonts w:asciiTheme="minorHAnsi" w:hAnsiTheme="minorHAnsi" w:cs="Times New Roman"/>
          <w:szCs w:val="20"/>
        </w:rPr>
      </w:pPr>
      <w:r w:rsidRPr="00DE2073">
        <w:rPr>
          <w:rFonts w:asciiTheme="minorHAnsi" w:hAnsiTheme="minorHAnsi" w:cs="Arial"/>
          <w:szCs w:val="20"/>
        </w:rPr>
        <w:t xml:space="preserve">Créé en juin 2001, </w:t>
      </w:r>
      <w:r w:rsidRPr="008E59A9">
        <w:rPr>
          <w:rFonts w:asciiTheme="minorHAnsi" w:hAnsiTheme="minorHAnsi" w:cs="Arial"/>
          <w:b/>
          <w:szCs w:val="20"/>
        </w:rPr>
        <w:t>le SYNERPA</w:t>
      </w:r>
      <w:r w:rsidRPr="00DE2073">
        <w:rPr>
          <w:rFonts w:asciiTheme="minorHAnsi" w:hAnsiTheme="minorHAnsi" w:cs="Arial"/>
          <w:szCs w:val="20"/>
        </w:rPr>
        <w:t xml:space="preserve"> est la 1ère Confédération du Parcours de la Personne </w:t>
      </w:r>
      <w:r w:rsidR="00480B90">
        <w:rPr>
          <w:rFonts w:asciiTheme="minorHAnsi" w:hAnsiTheme="minorHAnsi" w:cs="Arial"/>
          <w:szCs w:val="20"/>
        </w:rPr>
        <w:t xml:space="preserve">âgée. Il regroupe les principaux </w:t>
      </w:r>
      <w:r w:rsidRPr="00DE2073">
        <w:rPr>
          <w:rFonts w:asciiTheme="minorHAnsi" w:hAnsiTheme="minorHAnsi" w:cs="Arial"/>
          <w:szCs w:val="20"/>
        </w:rPr>
        <w:t>acteurs privés français des EHPAD (</w:t>
      </w:r>
      <w:r w:rsidR="00520D2E">
        <w:rPr>
          <w:rFonts w:asciiTheme="minorHAnsi" w:hAnsiTheme="minorHAnsi" w:cs="Arial"/>
          <w:szCs w:val="20"/>
        </w:rPr>
        <w:t>Établissements</w:t>
      </w:r>
      <w:r w:rsidR="00520D2E" w:rsidRPr="00DE2073">
        <w:rPr>
          <w:rFonts w:asciiTheme="minorHAnsi" w:hAnsiTheme="minorHAnsi" w:cs="Arial"/>
          <w:szCs w:val="20"/>
        </w:rPr>
        <w:t xml:space="preserve"> </w:t>
      </w:r>
      <w:r w:rsidRPr="00DE2073">
        <w:rPr>
          <w:rFonts w:asciiTheme="minorHAnsi" w:hAnsiTheme="minorHAnsi" w:cs="Arial"/>
          <w:szCs w:val="20"/>
        </w:rPr>
        <w:t>d’hébergement pour personnes âg</w:t>
      </w:r>
      <w:r w:rsidR="00A01B3E">
        <w:rPr>
          <w:rFonts w:asciiTheme="minorHAnsi" w:hAnsiTheme="minorHAnsi" w:cs="Arial"/>
          <w:szCs w:val="20"/>
        </w:rPr>
        <w:t>ées dépendantes)</w:t>
      </w:r>
      <w:r w:rsidRPr="00DE2073">
        <w:rPr>
          <w:rFonts w:asciiTheme="minorHAnsi" w:hAnsiTheme="minorHAnsi" w:cs="Arial"/>
          <w:szCs w:val="20"/>
        </w:rPr>
        <w:t xml:space="preserve">, des Résidences Services Seniors (RSS) avec le SYNERPA RSS et des Services à Domicile (SAD) avec le SYNERPA Domicile. Le SYNERPA rassemble 2 400 adhérents dont 1 800 EHPAD, 100 RSS et 500 agences d’aide et d’accompagnement à domicile, soit </w:t>
      </w:r>
      <w:r w:rsidR="00CC3E25">
        <w:rPr>
          <w:rFonts w:asciiTheme="minorHAnsi" w:hAnsiTheme="minorHAnsi" w:cs="Arial"/>
          <w:szCs w:val="20"/>
        </w:rPr>
        <w:t>plus de 20</w:t>
      </w:r>
      <w:r w:rsidRPr="00DE2073">
        <w:rPr>
          <w:rFonts w:asciiTheme="minorHAnsi" w:hAnsiTheme="minorHAnsi" w:cs="Arial"/>
          <w:szCs w:val="20"/>
        </w:rPr>
        <w:t>0 000 per</w:t>
      </w:r>
      <w:r w:rsidR="00CC3E25">
        <w:rPr>
          <w:rFonts w:asciiTheme="minorHAnsi" w:hAnsiTheme="minorHAnsi" w:cs="Arial"/>
          <w:szCs w:val="20"/>
        </w:rPr>
        <w:t>sonnes hébergées et aidées et 12</w:t>
      </w:r>
      <w:r w:rsidRPr="00DE2073">
        <w:rPr>
          <w:rFonts w:asciiTheme="minorHAnsi" w:hAnsiTheme="minorHAnsi" w:cs="Arial"/>
          <w:szCs w:val="20"/>
        </w:rPr>
        <w:t>0 000</w:t>
      </w:r>
      <w:r w:rsidRPr="00DE2073">
        <w:rPr>
          <w:rFonts w:asciiTheme="minorHAnsi" w:hAnsiTheme="minorHAnsi" w:cs="Times New Roman"/>
          <w:szCs w:val="20"/>
        </w:rPr>
        <w:t xml:space="preserve"> salariés.</w:t>
      </w:r>
    </w:p>
    <w:p w:rsidR="00386CF5" w:rsidRDefault="00386CF5" w:rsidP="00480B90">
      <w:pPr>
        <w:spacing w:after="0"/>
        <w:ind w:left="567" w:right="139"/>
        <w:jc w:val="both"/>
        <w:rPr>
          <w:rFonts w:asciiTheme="minorHAnsi" w:hAnsiTheme="minorHAnsi" w:cs="Times New Roman"/>
          <w:szCs w:val="20"/>
        </w:rPr>
      </w:pPr>
    </w:p>
    <w:p w:rsidR="00386CF5" w:rsidRPr="00386CF5" w:rsidRDefault="00386CF5" w:rsidP="00386CF5">
      <w:pPr>
        <w:spacing w:after="0"/>
        <w:ind w:left="567" w:right="139"/>
        <w:jc w:val="both"/>
        <w:rPr>
          <w:rFonts w:asciiTheme="minorHAnsi" w:hAnsiTheme="minorHAnsi" w:cs="Times New Roman"/>
          <w:szCs w:val="20"/>
        </w:rPr>
      </w:pPr>
      <w:r w:rsidRPr="00386CF5">
        <w:rPr>
          <w:rFonts w:asciiTheme="minorHAnsi" w:hAnsiTheme="minorHAnsi" w:cs="Times New Roman"/>
          <w:szCs w:val="20"/>
        </w:rPr>
        <w:t xml:space="preserve">Créée en 2004, </w:t>
      </w:r>
      <w:r w:rsidRPr="008E59A9">
        <w:rPr>
          <w:rFonts w:asciiTheme="minorHAnsi" w:hAnsiTheme="minorHAnsi" w:cs="Times New Roman"/>
          <w:b/>
          <w:szCs w:val="20"/>
        </w:rPr>
        <w:t>la CNSA</w:t>
      </w:r>
      <w:r w:rsidRPr="00386CF5">
        <w:rPr>
          <w:rFonts w:asciiTheme="minorHAnsi" w:hAnsiTheme="minorHAnsi" w:cs="Times New Roman"/>
          <w:szCs w:val="20"/>
        </w:rPr>
        <w:t xml:space="preserve"> est un établissement public administratif dont les missions sont les suivantes :</w:t>
      </w:r>
    </w:p>
    <w:p w:rsidR="00386CF5" w:rsidRPr="008E59A9" w:rsidRDefault="00386CF5" w:rsidP="008E59A9">
      <w:pPr>
        <w:pStyle w:val="Paragraphedeliste"/>
        <w:numPr>
          <w:ilvl w:val="0"/>
          <w:numId w:val="12"/>
        </w:numPr>
        <w:spacing w:after="0"/>
        <w:ind w:right="139"/>
        <w:jc w:val="both"/>
        <w:rPr>
          <w:rFonts w:asciiTheme="minorHAnsi" w:hAnsiTheme="minorHAnsi" w:cs="Times New Roman"/>
          <w:szCs w:val="20"/>
        </w:rPr>
      </w:pPr>
      <w:r w:rsidRPr="008E59A9">
        <w:rPr>
          <w:rFonts w:asciiTheme="minorHAnsi" w:hAnsiTheme="minorHAnsi" w:cs="Times New Roman"/>
          <w:szCs w:val="20"/>
        </w:rPr>
        <w:t>Participer au financement de l’aide à l’autonomie des personnes âgées et des personnes handicapées : contribution au financement de l’allocation personnalisée d’autonomie et de la prestation de compensation du handicap ; concours au financement des maisons départementales des personnes handicapées, des conférences des financeurs ; affectation des crédits destinés aux établissements et services médico-sociaux.</w:t>
      </w:r>
    </w:p>
    <w:p w:rsidR="00386CF5" w:rsidRPr="008E59A9" w:rsidRDefault="00386CF5" w:rsidP="008E59A9">
      <w:pPr>
        <w:pStyle w:val="Paragraphedeliste"/>
        <w:numPr>
          <w:ilvl w:val="0"/>
          <w:numId w:val="12"/>
        </w:numPr>
        <w:spacing w:after="0"/>
        <w:ind w:right="139"/>
        <w:jc w:val="both"/>
        <w:rPr>
          <w:rFonts w:asciiTheme="minorHAnsi" w:hAnsiTheme="minorHAnsi" w:cs="Times New Roman"/>
          <w:szCs w:val="20"/>
        </w:rPr>
      </w:pPr>
      <w:r w:rsidRPr="008E59A9">
        <w:rPr>
          <w:rFonts w:asciiTheme="minorHAnsi" w:hAnsiTheme="minorHAnsi" w:cs="Times New Roman"/>
          <w:szCs w:val="20"/>
        </w:rPr>
        <w:t>Garantir l’égalité de traitement sur tout le territoire quel que soit l’âge ou le type de handicap, en veillant à une répartition équitable des ressources.</w:t>
      </w:r>
    </w:p>
    <w:p w:rsidR="00386CF5" w:rsidRPr="008E59A9" w:rsidRDefault="00386CF5" w:rsidP="008E59A9">
      <w:pPr>
        <w:pStyle w:val="Paragraphedeliste"/>
        <w:numPr>
          <w:ilvl w:val="0"/>
          <w:numId w:val="12"/>
        </w:numPr>
        <w:spacing w:after="0"/>
        <w:ind w:right="139"/>
        <w:jc w:val="both"/>
        <w:rPr>
          <w:rFonts w:asciiTheme="minorHAnsi" w:hAnsiTheme="minorHAnsi" w:cs="Times New Roman"/>
          <w:szCs w:val="20"/>
        </w:rPr>
      </w:pPr>
      <w:r w:rsidRPr="008E59A9">
        <w:rPr>
          <w:rFonts w:asciiTheme="minorHAnsi" w:hAnsiTheme="minorHAnsi" w:cs="Times New Roman"/>
          <w:szCs w:val="20"/>
        </w:rPr>
        <w:t>Assurer une mission d’expertise, d’information et d’animation de réseaux : échange d’informations, mise en commun des bonnes pratiques entre les départements, soutien d’actions innovantes, développement d’outils d’évaluation, appui aux services de l’État dans l’identification des priorités et l’adaptation de l’offre.</w:t>
      </w:r>
    </w:p>
    <w:p w:rsidR="00386CF5" w:rsidRPr="008E59A9" w:rsidRDefault="00386CF5" w:rsidP="008E59A9">
      <w:pPr>
        <w:pStyle w:val="Paragraphedeliste"/>
        <w:numPr>
          <w:ilvl w:val="0"/>
          <w:numId w:val="12"/>
        </w:numPr>
        <w:spacing w:after="0"/>
        <w:ind w:right="139"/>
        <w:jc w:val="both"/>
        <w:rPr>
          <w:rFonts w:asciiTheme="minorHAnsi" w:hAnsiTheme="minorHAnsi" w:cs="Times New Roman"/>
          <w:szCs w:val="20"/>
        </w:rPr>
      </w:pPr>
      <w:r w:rsidRPr="008E59A9">
        <w:rPr>
          <w:rFonts w:asciiTheme="minorHAnsi" w:hAnsiTheme="minorHAnsi" w:cs="Times New Roman"/>
          <w:szCs w:val="20"/>
        </w:rPr>
        <w:t>Assurer une mission d’information des personnes âgées, des personnes handicapées et de leurs proches.</w:t>
      </w:r>
    </w:p>
    <w:p w:rsidR="00386CF5" w:rsidRPr="008E59A9" w:rsidRDefault="00386CF5" w:rsidP="008E59A9">
      <w:pPr>
        <w:pStyle w:val="Paragraphedeliste"/>
        <w:numPr>
          <w:ilvl w:val="0"/>
          <w:numId w:val="12"/>
        </w:numPr>
        <w:spacing w:after="0"/>
        <w:ind w:right="139"/>
        <w:jc w:val="both"/>
        <w:rPr>
          <w:rFonts w:asciiTheme="minorHAnsi" w:hAnsiTheme="minorHAnsi" w:cs="Times New Roman"/>
          <w:szCs w:val="20"/>
        </w:rPr>
      </w:pPr>
      <w:r w:rsidRPr="008E59A9">
        <w:rPr>
          <w:rFonts w:asciiTheme="minorHAnsi" w:hAnsiTheme="minorHAnsi" w:cs="Times New Roman"/>
          <w:szCs w:val="20"/>
        </w:rPr>
        <w:t>Enfin, la CNSA a un rôle d’expertise et de recherche sur toutes les questions liées à l’accès à l’autonomie, quels que soient l’âge et l’origine du handicap.</w:t>
      </w:r>
    </w:p>
    <w:p w:rsidR="00386CF5" w:rsidRPr="00DE2073" w:rsidRDefault="00386CF5" w:rsidP="00386CF5">
      <w:pPr>
        <w:spacing w:after="0"/>
        <w:ind w:left="567" w:right="139"/>
        <w:jc w:val="both"/>
        <w:rPr>
          <w:rFonts w:asciiTheme="minorHAnsi" w:hAnsiTheme="minorHAnsi" w:cs="Times New Roman"/>
          <w:szCs w:val="20"/>
        </w:rPr>
      </w:pPr>
      <w:r w:rsidRPr="00386CF5">
        <w:rPr>
          <w:rFonts w:asciiTheme="minorHAnsi" w:hAnsiTheme="minorHAnsi" w:cs="Times New Roman"/>
          <w:szCs w:val="20"/>
        </w:rPr>
        <w:t>En 2017, la CNSA gère un budget de plus de 25 milliards d’euros.</w:t>
      </w:r>
    </w:p>
    <w:sectPr w:rsidR="00386CF5" w:rsidRPr="00DE2073" w:rsidSect="00EC74C0">
      <w:pgSz w:w="11906" w:h="16838"/>
      <w:pgMar w:top="851" w:right="1418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29" w:rsidRDefault="00FB0D29" w:rsidP="004F357B">
      <w:pPr>
        <w:spacing w:after="0" w:line="240" w:lineRule="auto"/>
      </w:pPr>
      <w:r>
        <w:separator/>
      </w:r>
    </w:p>
  </w:endnote>
  <w:endnote w:type="continuationSeparator" w:id="0">
    <w:p w:rsidR="00FB0D29" w:rsidRDefault="00FB0D29" w:rsidP="004F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29" w:rsidRDefault="00FB0D29" w:rsidP="004F357B">
      <w:pPr>
        <w:spacing w:after="0" w:line="240" w:lineRule="auto"/>
      </w:pPr>
      <w:r>
        <w:separator/>
      </w:r>
    </w:p>
  </w:footnote>
  <w:footnote w:type="continuationSeparator" w:id="0">
    <w:p w:rsidR="00FB0D29" w:rsidRDefault="00FB0D29" w:rsidP="004F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751"/>
    <w:multiLevelType w:val="hybridMultilevel"/>
    <w:tmpl w:val="C8C6F482"/>
    <w:lvl w:ilvl="0" w:tplc="67FEF4F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5D66AD"/>
    <w:multiLevelType w:val="hybridMultilevel"/>
    <w:tmpl w:val="AA0C0E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0342F"/>
    <w:multiLevelType w:val="hybridMultilevel"/>
    <w:tmpl w:val="6422FEEC"/>
    <w:lvl w:ilvl="0" w:tplc="DDFE05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488F"/>
    <w:multiLevelType w:val="hybridMultilevel"/>
    <w:tmpl w:val="9350DA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37749"/>
    <w:multiLevelType w:val="hybridMultilevel"/>
    <w:tmpl w:val="C40A2D14"/>
    <w:lvl w:ilvl="0" w:tplc="09A089AA"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64E6D83"/>
    <w:multiLevelType w:val="hybridMultilevel"/>
    <w:tmpl w:val="EF9250E8"/>
    <w:lvl w:ilvl="0" w:tplc="F45E6A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F4C64"/>
    <w:multiLevelType w:val="hybridMultilevel"/>
    <w:tmpl w:val="B748F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27A99"/>
    <w:multiLevelType w:val="hybridMultilevel"/>
    <w:tmpl w:val="2042F7A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E0825C6"/>
    <w:multiLevelType w:val="hybridMultilevel"/>
    <w:tmpl w:val="7144E1BA"/>
    <w:lvl w:ilvl="0" w:tplc="9E2CAE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13E6E"/>
    <w:multiLevelType w:val="hybridMultilevel"/>
    <w:tmpl w:val="CD5E0332"/>
    <w:lvl w:ilvl="0" w:tplc="779C0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70A09"/>
    <w:multiLevelType w:val="hybridMultilevel"/>
    <w:tmpl w:val="51C43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8182D"/>
    <w:multiLevelType w:val="hybridMultilevel"/>
    <w:tmpl w:val="330EE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Y FONTAINE">
    <w15:presenceInfo w15:providerId="AD" w15:userId="S-1-5-21-259653535-2920989357-130945424-1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83"/>
    <w:rsid w:val="000019C8"/>
    <w:rsid w:val="00003D4A"/>
    <w:rsid w:val="00007450"/>
    <w:rsid w:val="00010735"/>
    <w:rsid w:val="00013944"/>
    <w:rsid w:val="00013BB6"/>
    <w:rsid w:val="00013BEE"/>
    <w:rsid w:val="00014805"/>
    <w:rsid w:val="000165DC"/>
    <w:rsid w:val="0001736C"/>
    <w:rsid w:val="000175A2"/>
    <w:rsid w:val="00017C9D"/>
    <w:rsid w:val="000203CF"/>
    <w:rsid w:val="000204A9"/>
    <w:rsid w:val="000265BA"/>
    <w:rsid w:val="00030FA0"/>
    <w:rsid w:val="000313F6"/>
    <w:rsid w:val="00031CEF"/>
    <w:rsid w:val="00032305"/>
    <w:rsid w:val="000330A8"/>
    <w:rsid w:val="00033206"/>
    <w:rsid w:val="000348BE"/>
    <w:rsid w:val="00036BDB"/>
    <w:rsid w:val="000371CF"/>
    <w:rsid w:val="00037E5E"/>
    <w:rsid w:val="00041A9B"/>
    <w:rsid w:val="000450A2"/>
    <w:rsid w:val="00045445"/>
    <w:rsid w:val="00060788"/>
    <w:rsid w:val="000612F0"/>
    <w:rsid w:val="000653B4"/>
    <w:rsid w:val="00065FCB"/>
    <w:rsid w:val="000664E9"/>
    <w:rsid w:val="000679E6"/>
    <w:rsid w:val="00073160"/>
    <w:rsid w:val="00073F58"/>
    <w:rsid w:val="00073F7C"/>
    <w:rsid w:val="0007680C"/>
    <w:rsid w:val="00077318"/>
    <w:rsid w:val="000819FD"/>
    <w:rsid w:val="000832F1"/>
    <w:rsid w:val="0008374D"/>
    <w:rsid w:val="0008439B"/>
    <w:rsid w:val="0008626D"/>
    <w:rsid w:val="000934EF"/>
    <w:rsid w:val="000935FE"/>
    <w:rsid w:val="00093A10"/>
    <w:rsid w:val="0009676F"/>
    <w:rsid w:val="00096D64"/>
    <w:rsid w:val="000972B9"/>
    <w:rsid w:val="000A079C"/>
    <w:rsid w:val="000A2BE5"/>
    <w:rsid w:val="000A35A5"/>
    <w:rsid w:val="000A3D1D"/>
    <w:rsid w:val="000A5212"/>
    <w:rsid w:val="000B033F"/>
    <w:rsid w:val="000B49DF"/>
    <w:rsid w:val="000B4F22"/>
    <w:rsid w:val="000B69D0"/>
    <w:rsid w:val="000C4211"/>
    <w:rsid w:val="000C771F"/>
    <w:rsid w:val="000D354C"/>
    <w:rsid w:val="000D45B4"/>
    <w:rsid w:val="000D653E"/>
    <w:rsid w:val="000E0972"/>
    <w:rsid w:val="000E0C42"/>
    <w:rsid w:val="000E1FCD"/>
    <w:rsid w:val="000E221C"/>
    <w:rsid w:val="000E77C5"/>
    <w:rsid w:val="000F0AC0"/>
    <w:rsid w:val="000F0B1F"/>
    <w:rsid w:val="000F1C22"/>
    <w:rsid w:val="00103508"/>
    <w:rsid w:val="00104059"/>
    <w:rsid w:val="001045D3"/>
    <w:rsid w:val="00113C50"/>
    <w:rsid w:val="00114D37"/>
    <w:rsid w:val="001158AC"/>
    <w:rsid w:val="00116E48"/>
    <w:rsid w:val="0011769B"/>
    <w:rsid w:val="001205BB"/>
    <w:rsid w:val="00125068"/>
    <w:rsid w:val="0013087C"/>
    <w:rsid w:val="00130CA3"/>
    <w:rsid w:val="00132243"/>
    <w:rsid w:val="00134DFA"/>
    <w:rsid w:val="00137024"/>
    <w:rsid w:val="00137715"/>
    <w:rsid w:val="00143198"/>
    <w:rsid w:val="00143E37"/>
    <w:rsid w:val="00145AF7"/>
    <w:rsid w:val="001470F3"/>
    <w:rsid w:val="001536D0"/>
    <w:rsid w:val="001537EF"/>
    <w:rsid w:val="0015563E"/>
    <w:rsid w:val="00156619"/>
    <w:rsid w:val="001603A9"/>
    <w:rsid w:val="00164752"/>
    <w:rsid w:val="00164921"/>
    <w:rsid w:val="00165613"/>
    <w:rsid w:val="00167CCD"/>
    <w:rsid w:val="00170F08"/>
    <w:rsid w:val="001723C8"/>
    <w:rsid w:val="00172D65"/>
    <w:rsid w:val="00173907"/>
    <w:rsid w:val="00175D96"/>
    <w:rsid w:val="001801C3"/>
    <w:rsid w:val="0018297F"/>
    <w:rsid w:val="00183BDA"/>
    <w:rsid w:val="0018449C"/>
    <w:rsid w:val="00184E0C"/>
    <w:rsid w:val="001929EB"/>
    <w:rsid w:val="00192D80"/>
    <w:rsid w:val="001940A6"/>
    <w:rsid w:val="00195038"/>
    <w:rsid w:val="001956B8"/>
    <w:rsid w:val="001A03FE"/>
    <w:rsid w:val="001A1691"/>
    <w:rsid w:val="001A28AC"/>
    <w:rsid w:val="001A5AE1"/>
    <w:rsid w:val="001A7EC1"/>
    <w:rsid w:val="001B12A7"/>
    <w:rsid w:val="001B1F6D"/>
    <w:rsid w:val="001B37E1"/>
    <w:rsid w:val="001B5A49"/>
    <w:rsid w:val="001B5E5E"/>
    <w:rsid w:val="001B6133"/>
    <w:rsid w:val="001C2153"/>
    <w:rsid w:val="001C5F61"/>
    <w:rsid w:val="001C7315"/>
    <w:rsid w:val="001D3E6F"/>
    <w:rsid w:val="001D5863"/>
    <w:rsid w:val="001D6C7C"/>
    <w:rsid w:val="001D707D"/>
    <w:rsid w:val="001D78E6"/>
    <w:rsid w:val="001E04E6"/>
    <w:rsid w:val="001E34F1"/>
    <w:rsid w:val="001E5BA6"/>
    <w:rsid w:val="001F39B9"/>
    <w:rsid w:val="001F6D71"/>
    <w:rsid w:val="001F7CAB"/>
    <w:rsid w:val="0020458B"/>
    <w:rsid w:val="0020546B"/>
    <w:rsid w:val="00205A5C"/>
    <w:rsid w:val="00210C52"/>
    <w:rsid w:val="00211D66"/>
    <w:rsid w:val="00213056"/>
    <w:rsid w:val="00214FEF"/>
    <w:rsid w:val="00215A54"/>
    <w:rsid w:val="00217CD5"/>
    <w:rsid w:val="00221B17"/>
    <w:rsid w:val="00222D97"/>
    <w:rsid w:val="002230EC"/>
    <w:rsid w:val="00223D4C"/>
    <w:rsid w:val="0022488E"/>
    <w:rsid w:val="00225885"/>
    <w:rsid w:val="002315F8"/>
    <w:rsid w:val="00235EA4"/>
    <w:rsid w:val="00237554"/>
    <w:rsid w:val="00237A6E"/>
    <w:rsid w:val="0024379D"/>
    <w:rsid w:val="0024618E"/>
    <w:rsid w:val="00246C65"/>
    <w:rsid w:val="00246C7A"/>
    <w:rsid w:val="0025152E"/>
    <w:rsid w:val="002523B3"/>
    <w:rsid w:val="00261D2E"/>
    <w:rsid w:val="00262730"/>
    <w:rsid w:val="00262A5F"/>
    <w:rsid w:val="00262D5A"/>
    <w:rsid w:val="00263935"/>
    <w:rsid w:val="00263B07"/>
    <w:rsid w:val="0026419C"/>
    <w:rsid w:val="0026575C"/>
    <w:rsid w:val="002677EF"/>
    <w:rsid w:val="00267F3A"/>
    <w:rsid w:val="002711E1"/>
    <w:rsid w:val="00271AB8"/>
    <w:rsid w:val="002722DB"/>
    <w:rsid w:val="00274410"/>
    <w:rsid w:val="00280557"/>
    <w:rsid w:val="00280670"/>
    <w:rsid w:val="002808D6"/>
    <w:rsid w:val="00283345"/>
    <w:rsid w:val="00286736"/>
    <w:rsid w:val="00286EE7"/>
    <w:rsid w:val="00287400"/>
    <w:rsid w:val="0028761B"/>
    <w:rsid w:val="0029307C"/>
    <w:rsid w:val="002956B2"/>
    <w:rsid w:val="002972E9"/>
    <w:rsid w:val="002A1D6A"/>
    <w:rsid w:val="002A2E11"/>
    <w:rsid w:val="002A47FA"/>
    <w:rsid w:val="002B4269"/>
    <w:rsid w:val="002B6C9B"/>
    <w:rsid w:val="002C0476"/>
    <w:rsid w:val="002C2027"/>
    <w:rsid w:val="002C31A0"/>
    <w:rsid w:val="002C4825"/>
    <w:rsid w:val="002C4EC5"/>
    <w:rsid w:val="002C5C72"/>
    <w:rsid w:val="002C6D31"/>
    <w:rsid w:val="002C75EF"/>
    <w:rsid w:val="002D09B4"/>
    <w:rsid w:val="002D15D1"/>
    <w:rsid w:val="002D43DD"/>
    <w:rsid w:val="002D51ED"/>
    <w:rsid w:val="002E1046"/>
    <w:rsid w:val="002E46CE"/>
    <w:rsid w:val="002E4872"/>
    <w:rsid w:val="002E53E8"/>
    <w:rsid w:val="002F0D39"/>
    <w:rsid w:val="002F0DC1"/>
    <w:rsid w:val="002F4A1D"/>
    <w:rsid w:val="003009D5"/>
    <w:rsid w:val="00302489"/>
    <w:rsid w:val="00304B0F"/>
    <w:rsid w:val="00305D9C"/>
    <w:rsid w:val="00313CB2"/>
    <w:rsid w:val="00313E16"/>
    <w:rsid w:val="00314139"/>
    <w:rsid w:val="00315AC7"/>
    <w:rsid w:val="00317138"/>
    <w:rsid w:val="00317B3A"/>
    <w:rsid w:val="00321375"/>
    <w:rsid w:val="00322404"/>
    <w:rsid w:val="00323B42"/>
    <w:rsid w:val="00326071"/>
    <w:rsid w:val="00326CD8"/>
    <w:rsid w:val="00331813"/>
    <w:rsid w:val="00333D70"/>
    <w:rsid w:val="003348B4"/>
    <w:rsid w:val="00335168"/>
    <w:rsid w:val="00337DFE"/>
    <w:rsid w:val="00340B8A"/>
    <w:rsid w:val="00345452"/>
    <w:rsid w:val="00347332"/>
    <w:rsid w:val="003475F2"/>
    <w:rsid w:val="003516DE"/>
    <w:rsid w:val="0035172B"/>
    <w:rsid w:val="00351958"/>
    <w:rsid w:val="003563F4"/>
    <w:rsid w:val="00357542"/>
    <w:rsid w:val="00362DF4"/>
    <w:rsid w:val="00365002"/>
    <w:rsid w:val="00366BF9"/>
    <w:rsid w:val="00367ED0"/>
    <w:rsid w:val="00372A86"/>
    <w:rsid w:val="003734E8"/>
    <w:rsid w:val="00373AD8"/>
    <w:rsid w:val="003758C5"/>
    <w:rsid w:val="00376BF5"/>
    <w:rsid w:val="00380210"/>
    <w:rsid w:val="00381B0D"/>
    <w:rsid w:val="0038624E"/>
    <w:rsid w:val="00386CF5"/>
    <w:rsid w:val="003877D5"/>
    <w:rsid w:val="00387E0B"/>
    <w:rsid w:val="00390D07"/>
    <w:rsid w:val="0039186E"/>
    <w:rsid w:val="00391A1F"/>
    <w:rsid w:val="003928CB"/>
    <w:rsid w:val="003953B1"/>
    <w:rsid w:val="00395DF7"/>
    <w:rsid w:val="003A35DB"/>
    <w:rsid w:val="003A7686"/>
    <w:rsid w:val="003B0C61"/>
    <w:rsid w:val="003B2F39"/>
    <w:rsid w:val="003B3856"/>
    <w:rsid w:val="003B3B83"/>
    <w:rsid w:val="003B5365"/>
    <w:rsid w:val="003B5F25"/>
    <w:rsid w:val="003B6269"/>
    <w:rsid w:val="003B630C"/>
    <w:rsid w:val="003C21B4"/>
    <w:rsid w:val="003C5CE2"/>
    <w:rsid w:val="003D23D5"/>
    <w:rsid w:val="003D5A29"/>
    <w:rsid w:val="003D650F"/>
    <w:rsid w:val="003E0082"/>
    <w:rsid w:val="003E2A00"/>
    <w:rsid w:val="003F129F"/>
    <w:rsid w:val="003F1BD1"/>
    <w:rsid w:val="003F2043"/>
    <w:rsid w:val="003F69D6"/>
    <w:rsid w:val="003F6AAF"/>
    <w:rsid w:val="00401109"/>
    <w:rsid w:val="0040349F"/>
    <w:rsid w:val="00403792"/>
    <w:rsid w:val="004068D8"/>
    <w:rsid w:val="00406B7C"/>
    <w:rsid w:val="00411EA5"/>
    <w:rsid w:val="00413551"/>
    <w:rsid w:val="00414233"/>
    <w:rsid w:val="0041467D"/>
    <w:rsid w:val="00415473"/>
    <w:rsid w:val="00416005"/>
    <w:rsid w:val="00416177"/>
    <w:rsid w:val="00416417"/>
    <w:rsid w:val="00416B4C"/>
    <w:rsid w:val="00420297"/>
    <w:rsid w:val="004205F5"/>
    <w:rsid w:val="00427C87"/>
    <w:rsid w:val="004304C0"/>
    <w:rsid w:val="004312BF"/>
    <w:rsid w:val="00432353"/>
    <w:rsid w:val="00436CE0"/>
    <w:rsid w:val="004415B1"/>
    <w:rsid w:val="00444CAD"/>
    <w:rsid w:val="004469C3"/>
    <w:rsid w:val="004476E2"/>
    <w:rsid w:val="0045480F"/>
    <w:rsid w:val="00455ECE"/>
    <w:rsid w:val="00456E12"/>
    <w:rsid w:val="00457A18"/>
    <w:rsid w:val="0046000E"/>
    <w:rsid w:val="004601E6"/>
    <w:rsid w:val="00461D86"/>
    <w:rsid w:val="00463287"/>
    <w:rsid w:val="00464386"/>
    <w:rsid w:val="00466EA0"/>
    <w:rsid w:val="004737EF"/>
    <w:rsid w:val="00474179"/>
    <w:rsid w:val="0047490F"/>
    <w:rsid w:val="00480B90"/>
    <w:rsid w:val="004815B8"/>
    <w:rsid w:val="004830C7"/>
    <w:rsid w:val="00495E16"/>
    <w:rsid w:val="0049642C"/>
    <w:rsid w:val="00497267"/>
    <w:rsid w:val="004A00A8"/>
    <w:rsid w:val="004A0802"/>
    <w:rsid w:val="004A0FDE"/>
    <w:rsid w:val="004A3873"/>
    <w:rsid w:val="004A56C6"/>
    <w:rsid w:val="004A58F9"/>
    <w:rsid w:val="004B22D4"/>
    <w:rsid w:val="004C25C2"/>
    <w:rsid w:val="004C3227"/>
    <w:rsid w:val="004C4393"/>
    <w:rsid w:val="004D4519"/>
    <w:rsid w:val="004D47F3"/>
    <w:rsid w:val="004E28C8"/>
    <w:rsid w:val="004E4661"/>
    <w:rsid w:val="004E506B"/>
    <w:rsid w:val="004E5EE9"/>
    <w:rsid w:val="004F0DED"/>
    <w:rsid w:val="004F357B"/>
    <w:rsid w:val="004F4B27"/>
    <w:rsid w:val="0050451A"/>
    <w:rsid w:val="00506E71"/>
    <w:rsid w:val="005070D8"/>
    <w:rsid w:val="00507BA8"/>
    <w:rsid w:val="005100DD"/>
    <w:rsid w:val="00510100"/>
    <w:rsid w:val="0051557F"/>
    <w:rsid w:val="00520D2E"/>
    <w:rsid w:val="0052149A"/>
    <w:rsid w:val="0052352B"/>
    <w:rsid w:val="00524F40"/>
    <w:rsid w:val="005253E8"/>
    <w:rsid w:val="00525DED"/>
    <w:rsid w:val="00525F8C"/>
    <w:rsid w:val="00527443"/>
    <w:rsid w:val="0053136F"/>
    <w:rsid w:val="005374EC"/>
    <w:rsid w:val="005465F7"/>
    <w:rsid w:val="00550AFC"/>
    <w:rsid w:val="005512E1"/>
    <w:rsid w:val="00551C30"/>
    <w:rsid w:val="005524CF"/>
    <w:rsid w:val="00554614"/>
    <w:rsid w:val="0056091C"/>
    <w:rsid w:val="00560CEE"/>
    <w:rsid w:val="00561157"/>
    <w:rsid w:val="005644F5"/>
    <w:rsid w:val="005661C6"/>
    <w:rsid w:val="00572903"/>
    <w:rsid w:val="00576D2D"/>
    <w:rsid w:val="00577CF7"/>
    <w:rsid w:val="00581648"/>
    <w:rsid w:val="00582247"/>
    <w:rsid w:val="0058663C"/>
    <w:rsid w:val="00587B21"/>
    <w:rsid w:val="005A08D2"/>
    <w:rsid w:val="005A18E1"/>
    <w:rsid w:val="005A3085"/>
    <w:rsid w:val="005A5B66"/>
    <w:rsid w:val="005B3A5A"/>
    <w:rsid w:val="005B3FAE"/>
    <w:rsid w:val="005B3FF5"/>
    <w:rsid w:val="005B49A6"/>
    <w:rsid w:val="005B535B"/>
    <w:rsid w:val="005B61BF"/>
    <w:rsid w:val="005C24E3"/>
    <w:rsid w:val="005C3D71"/>
    <w:rsid w:val="005C6519"/>
    <w:rsid w:val="005C7838"/>
    <w:rsid w:val="005D0CC4"/>
    <w:rsid w:val="005D15E6"/>
    <w:rsid w:val="005D1666"/>
    <w:rsid w:val="005D2F11"/>
    <w:rsid w:val="005D3C58"/>
    <w:rsid w:val="005D4E69"/>
    <w:rsid w:val="005D636E"/>
    <w:rsid w:val="005D6C31"/>
    <w:rsid w:val="005E144C"/>
    <w:rsid w:val="005F057E"/>
    <w:rsid w:val="005F1463"/>
    <w:rsid w:val="00600E65"/>
    <w:rsid w:val="00601F33"/>
    <w:rsid w:val="00602145"/>
    <w:rsid w:val="006024F7"/>
    <w:rsid w:val="006035FE"/>
    <w:rsid w:val="0060688C"/>
    <w:rsid w:val="00610008"/>
    <w:rsid w:val="006106CA"/>
    <w:rsid w:val="00612BDD"/>
    <w:rsid w:val="006158E3"/>
    <w:rsid w:val="0061770E"/>
    <w:rsid w:val="00620D87"/>
    <w:rsid w:val="0062186C"/>
    <w:rsid w:val="00623729"/>
    <w:rsid w:val="00623A4F"/>
    <w:rsid w:val="00624B11"/>
    <w:rsid w:val="00626642"/>
    <w:rsid w:val="006268AF"/>
    <w:rsid w:val="00627933"/>
    <w:rsid w:val="00627EAA"/>
    <w:rsid w:val="00633F6B"/>
    <w:rsid w:val="00635782"/>
    <w:rsid w:val="00635A3B"/>
    <w:rsid w:val="006368D8"/>
    <w:rsid w:val="00637663"/>
    <w:rsid w:val="006405BB"/>
    <w:rsid w:val="006409AB"/>
    <w:rsid w:val="00640F18"/>
    <w:rsid w:val="00643ABE"/>
    <w:rsid w:val="006441FA"/>
    <w:rsid w:val="006443C5"/>
    <w:rsid w:val="00644B0D"/>
    <w:rsid w:val="00644D64"/>
    <w:rsid w:val="00646EBA"/>
    <w:rsid w:val="00647AEF"/>
    <w:rsid w:val="0065206C"/>
    <w:rsid w:val="0065546D"/>
    <w:rsid w:val="00656B8E"/>
    <w:rsid w:val="006575F5"/>
    <w:rsid w:val="00663C34"/>
    <w:rsid w:val="0066480A"/>
    <w:rsid w:val="006648B7"/>
    <w:rsid w:val="0066783B"/>
    <w:rsid w:val="00667997"/>
    <w:rsid w:val="00674DC8"/>
    <w:rsid w:val="00676723"/>
    <w:rsid w:val="0068089B"/>
    <w:rsid w:val="00680A57"/>
    <w:rsid w:val="0068260C"/>
    <w:rsid w:val="00682DB9"/>
    <w:rsid w:val="006834EE"/>
    <w:rsid w:val="00683F65"/>
    <w:rsid w:val="006872D7"/>
    <w:rsid w:val="00687506"/>
    <w:rsid w:val="00687BD8"/>
    <w:rsid w:val="0069151A"/>
    <w:rsid w:val="006929F1"/>
    <w:rsid w:val="0069371C"/>
    <w:rsid w:val="00693E05"/>
    <w:rsid w:val="006A1F49"/>
    <w:rsid w:val="006A22F9"/>
    <w:rsid w:val="006A3C76"/>
    <w:rsid w:val="006A3E31"/>
    <w:rsid w:val="006B2F2D"/>
    <w:rsid w:val="006B6B48"/>
    <w:rsid w:val="006B780B"/>
    <w:rsid w:val="006B7CDC"/>
    <w:rsid w:val="006C06DB"/>
    <w:rsid w:val="006C16BD"/>
    <w:rsid w:val="006C21AE"/>
    <w:rsid w:val="006C5FE6"/>
    <w:rsid w:val="006D167D"/>
    <w:rsid w:val="006D6FD9"/>
    <w:rsid w:val="006E009D"/>
    <w:rsid w:val="006E0D1C"/>
    <w:rsid w:val="006E1416"/>
    <w:rsid w:val="006E1A82"/>
    <w:rsid w:val="006E2533"/>
    <w:rsid w:val="006E2986"/>
    <w:rsid w:val="006E3E5D"/>
    <w:rsid w:val="006E4714"/>
    <w:rsid w:val="006E5EE4"/>
    <w:rsid w:val="006E6F1C"/>
    <w:rsid w:val="006E7D9C"/>
    <w:rsid w:val="006F375F"/>
    <w:rsid w:val="006F46C7"/>
    <w:rsid w:val="007012CF"/>
    <w:rsid w:val="00702BCC"/>
    <w:rsid w:val="00710728"/>
    <w:rsid w:val="007118DC"/>
    <w:rsid w:val="00712363"/>
    <w:rsid w:val="007137EB"/>
    <w:rsid w:val="00714642"/>
    <w:rsid w:val="00715DA1"/>
    <w:rsid w:val="00716154"/>
    <w:rsid w:val="00716317"/>
    <w:rsid w:val="0071663C"/>
    <w:rsid w:val="00720258"/>
    <w:rsid w:val="007214F9"/>
    <w:rsid w:val="0072353A"/>
    <w:rsid w:val="00723AAF"/>
    <w:rsid w:val="0072707E"/>
    <w:rsid w:val="00731076"/>
    <w:rsid w:val="007315CA"/>
    <w:rsid w:val="00731B38"/>
    <w:rsid w:val="00731CBF"/>
    <w:rsid w:val="00733488"/>
    <w:rsid w:val="00734364"/>
    <w:rsid w:val="007346C7"/>
    <w:rsid w:val="00736373"/>
    <w:rsid w:val="00736896"/>
    <w:rsid w:val="00737C82"/>
    <w:rsid w:val="00742FB5"/>
    <w:rsid w:val="00746596"/>
    <w:rsid w:val="00746FC9"/>
    <w:rsid w:val="00747CB0"/>
    <w:rsid w:val="0075158F"/>
    <w:rsid w:val="007523B3"/>
    <w:rsid w:val="0075616B"/>
    <w:rsid w:val="007570B3"/>
    <w:rsid w:val="007573BA"/>
    <w:rsid w:val="0076006B"/>
    <w:rsid w:val="00760A9D"/>
    <w:rsid w:val="007611DC"/>
    <w:rsid w:val="00762A9E"/>
    <w:rsid w:val="007635B1"/>
    <w:rsid w:val="0077105B"/>
    <w:rsid w:val="00771108"/>
    <w:rsid w:val="0077209D"/>
    <w:rsid w:val="007724A8"/>
    <w:rsid w:val="007726E8"/>
    <w:rsid w:val="00774096"/>
    <w:rsid w:val="007845B0"/>
    <w:rsid w:val="00785961"/>
    <w:rsid w:val="007861DC"/>
    <w:rsid w:val="0078622F"/>
    <w:rsid w:val="00786581"/>
    <w:rsid w:val="00787948"/>
    <w:rsid w:val="00787B5E"/>
    <w:rsid w:val="00791D4F"/>
    <w:rsid w:val="007935E2"/>
    <w:rsid w:val="00796586"/>
    <w:rsid w:val="007978BF"/>
    <w:rsid w:val="00797B99"/>
    <w:rsid w:val="007A03BB"/>
    <w:rsid w:val="007A5453"/>
    <w:rsid w:val="007A6852"/>
    <w:rsid w:val="007A7B94"/>
    <w:rsid w:val="007B0CEB"/>
    <w:rsid w:val="007B176D"/>
    <w:rsid w:val="007B1CDA"/>
    <w:rsid w:val="007B29FC"/>
    <w:rsid w:val="007B436A"/>
    <w:rsid w:val="007B52C2"/>
    <w:rsid w:val="007B5A12"/>
    <w:rsid w:val="007B6C44"/>
    <w:rsid w:val="007B752A"/>
    <w:rsid w:val="007C3BB2"/>
    <w:rsid w:val="007C3FE5"/>
    <w:rsid w:val="007C478B"/>
    <w:rsid w:val="007C47C4"/>
    <w:rsid w:val="007C556B"/>
    <w:rsid w:val="007C7FE8"/>
    <w:rsid w:val="007D0ED5"/>
    <w:rsid w:val="007D3538"/>
    <w:rsid w:val="007D3DB3"/>
    <w:rsid w:val="007D3DFA"/>
    <w:rsid w:val="007D4FD9"/>
    <w:rsid w:val="007D5B1C"/>
    <w:rsid w:val="007E0538"/>
    <w:rsid w:val="007E1760"/>
    <w:rsid w:val="007F0667"/>
    <w:rsid w:val="007F458F"/>
    <w:rsid w:val="007F45AD"/>
    <w:rsid w:val="007F75A2"/>
    <w:rsid w:val="008035A9"/>
    <w:rsid w:val="00803E0C"/>
    <w:rsid w:val="00806B94"/>
    <w:rsid w:val="00811780"/>
    <w:rsid w:val="008162C5"/>
    <w:rsid w:val="0081650F"/>
    <w:rsid w:val="00817B43"/>
    <w:rsid w:val="008228CF"/>
    <w:rsid w:val="00822C93"/>
    <w:rsid w:val="00826A01"/>
    <w:rsid w:val="00832515"/>
    <w:rsid w:val="0083319D"/>
    <w:rsid w:val="0083372C"/>
    <w:rsid w:val="00834B83"/>
    <w:rsid w:val="008362FF"/>
    <w:rsid w:val="0084065D"/>
    <w:rsid w:val="0084238A"/>
    <w:rsid w:val="0084522E"/>
    <w:rsid w:val="0084796A"/>
    <w:rsid w:val="0085062E"/>
    <w:rsid w:val="00852164"/>
    <w:rsid w:val="00853CFC"/>
    <w:rsid w:val="008550DF"/>
    <w:rsid w:val="0085652B"/>
    <w:rsid w:val="00861FB7"/>
    <w:rsid w:val="00862FBA"/>
    <w:rsid w:val="00864297"/>
    <w:rsid w:val="00865037"/>
    <w:rsid w:val="0086569F"/>
    <w:rsid w:val="00866A2E"/>
    <w:rsid w:val="00866B1F"/>
    <w:rsid w:val="00866D06"/>
    <w:rsid w:val="008674E6"/>
    <w:rsid w:val="00874E29"/>
    <w:rsid w:val="008814CF"/>
    <w:rsid w:val="00881B06"/>
    <w:rsid w:val="008861F5"/>
    <w:rsid w:val="0088658A"/>
    <w:rsid w:val="0088675B"/>
    <w:rsid w:val="0089064A"/>
    <w:rsid w:val="00891B52"/>
    <w:rsid w:val="0089264B"/>
    <w:rsid w:val="00894FD6"/>
    <w:rsid w:val="00896AF4"/>
    <w:rsid w:val="008A0DC1"/>
    <w:rsid w:val="008A37E5"/>
    <w:rsid w:val="008A6BE0"/>
    <w:rsid w:val="008A75A2"/>
    <w:rsid w:val="008A7913"/>
    <w:rsid w:val="008B09CD"/>
    <w:rsid w:val="008B2634"/>
    <w:rsid w:val="008B4C77"/>
    <w:rsid w:val="008B52B1"/>
    <w:rsid w:val="008B54B1"/>
    <w:rsid w:val="008C44DC"/>
    <w:rsid w:val="008C5DB8"/>
    <w:rsid w:val="008C65F1"/>
    <w:rsid w:val="008C69A0"/>
    <w:rsid w:val="008D54C1"/>
    <w:rsid w:val="008D6759"/>
    <w:rsid w:val="008D6C26"/>
    <w:rsid w:val="008E2F70"/>
    <w:rsid w:val="008E59A9"/>
    <w:rsid w:val="008E7F7B"/>
    <w:rsid w:val="008F1416"/>
    <w:rsid w:val="008F16FB"/>
    <w:rsid w:val="008F4D1C"/>
    <w:rsid w:val="008F6AD7"/>
    <w:rsid w:val="00900001"/>
    <w:rsid w:val="00900A7B"/>
    <w:rsid w:val="009060F2"/>
    <w:rsid w:val="00906569"/>
    <w:rsid w:val="009125EA"/>
    <w:rsid w:val="0091374E"/>
    <w:rsid w:val="00914EA9"/>
    <w:rsid w:val="0091554D"/>
    <w:rsid w:val="009204F3"/>
    <w:rsid w:val="00920F08"/>
    <w:rsid w:val="009262C3"/>
    <w:rsid w:val="00927214"/>
    <w:rsid w:val="009274F0"/>
    <w:rsid w:val="009313C4"/>
    <w:rsid w:val="0093193C"/>
    <w:rsid w:val="00935320"/>
    <w:rsid w:val="00935A33"/>
    <w:rsid w:val="00941620"/>
    <w:rsid w:val="00942F19"/>
    <w:rsid w:val="00943BB9"/>
    <w:rsid w:val="009519A5"/>
    <w:rsid w:val="00954328"/>
    <w:rsid w:val="009573D3"/>
    <w:rsid w:val="009615E5"/>
    <w:rsid w:val="0096247F"/>
    <w:rsid w:val="00962B94"/>
    <w:rsid w:val="0096393A"/>
    <w:rsid w:val="00966799"/>
    <w:rsid w:val="00967D41"/>
    <w:rsid w:val="00971258"/>
    <w:rsid w:val="00971657"/>
    <w:rsid w:val="009720DC"/>
    <w:rsid w:val="00972410"/>
    <w:rsid w:val="00972D3B"/>
    <w:rsid w:val="00974D9C"/>
    <w:rsid w:val="00974E7B"/>
    <w:rsid w:val="00977B58"/>
    <w:rsid w:val="009828C4"/>
    <w:rsid w:val="009833C4"/>
    <w:rsid w:val="009837F8"/>
    <w:rsid w:val="0098463D"/>
    <w:rsid w:val="00984BB0"/>
    <w:rsid w:val="009900A9"/>
    <w:rsid w:val="009906AE"/>
    <w:rsid w:val="00995479"/>
    <w:rsid w:val="009956C5"/>
    <w:rsid w:val="00996A51"/>
    <w:rsid w:val="00997538"/>
    <w:rsid w:val="009A0C11"/>
    <w:rsid w:val="009A2594"/>
    <w:rsid w:val="009A3A24"/>
    <w:rsid w:val="009A61B4"/>
    <w:rsid w:val="009A7104"/>
    <w:rsid w:val="009B1FA2"/>
    <w:rsid w:val="009B40A8"/>
    <w:rsid w:val="009B4C8E"/>
    <w:rsid w:val="009B4E5D"/>
    <w:rsid w:val="009B64BD"/>
    <w:rsid w:val="009B69E2"/>
    <w:rsid w:val="009C09B2"/>
    <w:rsid w:val="009C146F"/>
    <w:rsid w:val="009C2B8C"/>
    <w:rsid w:val="009C2C82"/>
    <w:rsid w:val="009C69E5"/>
    <w:rsid w:val="009C6B06"/>
    <w:rsid w:val="009C6FFA"/>
    <w:rsid w:val="009D0DE7"/>
    <w:rsid w:val="009D38AF"/>
    <w:rsid w:val="009D450F"/>
    <w:rsid w:val="009E3990"/>
    <w:rsid w:val="009E59EA"/>
    <w:rsid w:val="009F4507"/>
    <w:rsid w:val="00A011CC"/>
    <w:rsid w:val="00A01387"/>
    <w:rsid w:val="00A01592"/>
    <w:rsid w:val="00A01B3E"/>
    <w:rsid w:val="00A02C52"/>
    <w:rsid w:val="00A032E1"/>
    <w:rsid w:val="00A04F7D"/>
    <w:rsid w:val="00A074EC"/>
    <w:rsid w:val="00A10B5A"/>
    <w:rsid w:val="00A10ED3"/>
    <w:rsid w:val="00A129AA"/>
    <w:rsid w:val="00A132BA"/>
    <w:rsid w:val="00A14D4B"/>
    <w:rsid w:val="00A159B7"/>
    <w:rsid w:val="00A17CD2"/>
    <w:rsid w:val="00A21591"/>
    <w:rsid w:val="00A2211B"/>
    <w:rsid w:val="00A249C1"/>
    <w:rsid w:val="00A255AD"/>
    <w:rsid w:val="00A256A7"/>
    <w:rsid w:val="00A257A9"/>
    <w:rsid w:val="00A25E05"/>
    <w:rsid w:val="00A25F7B"/>
    <w:rsid w:val="00A30E56"/>
    <w:rsid w:val="00A46EEF"/>
    <w:rsid w:val="00A55B90"/>
    <w:rsid w:val="00A571CB"/>
    <w:rsid w:val="00A605D4"/>
    <w:rsid w:val="00A60E0E"/>
    <w:rsid w:val="00A61C24"/>
    <w:rsid w:val="00A61DDA"/>
    <w:rsid w:val="00A64CD1"/>
    <w:rsid w:val="00A67E89"/>
    <w:rsid w:val="00A70D9C"/>
    <w:rsid w:val="00A71307"/>
    <w:rsid w:val="00A71A62"/>
    <w:rsid w:val="00A7259D"/>
    <w:rsid w:val="00A75FED"/>
    <w:rsid w:val="00A800F4"/>
    <w:rsid w:val="00A8048C"/>
    <w:rsid w:val="00A80B4B"/>
    <w:rsid w:val="00A837E1"/>
    <w:rsid w:val="00A84426"/>
    <w:rsid w:val="00A85ED6"/>
    <w:rsid w:val="00A863D6"/>
    <w:rsid w:val="00A87054"/>
    <w:rsid w:val="00A91C4D"/>
    <w:rsid w:val="00A92075"/>
    <w:rsid w:val="00A924BE"/>
    <w:rsid w:val="00A9646F"/>
    <w:rsid w:val="00A9744F"/>
    <w:rsid w:val="00AA10A9"/>
    <w:rsid w:val="00AA19DE"/>
    <w:rsid w:val="00AA25B8"/>
    <w:rsid w:val="00AA4C76"/>
    <w:rsid w:val="00AA4F32"/>
    <w:rsid w:val="00AB1F45"/>
    <w:rsid w:val="00AB2381"/>
    <w:rsid w:val="00AB4753"/>
    <w:rsid w:val="00AB598D"/>
    <w:rsid w:val="00AC61B8"/>
    <w:rsid w:val="00AC664E"/>
    <w:rsid w:val="00AD04FC"/>
    <w:rsid w:val="00AD12A4"/>
    <w:rsid w:val="00AD1559"/>
    <w:rsid w:val="00AD2F46"/>
    <w:rsid w:val="00AD62EF"/>
    <w:rsid w:val="00AE1147"/>
    <w:rsid w:val="00AE3312"/>
    <w:rsid w:val="00AF1C1E"/>
    <w:rsid w:val="00AF1D66"/>
    <w:rsid w:val="00AF3171"/>
    <w:rsid w:val="00B0014A"/>
    <w:rsid w:val="00B00AE1"/>
    <w:rsid w:val="00B040DC"/>
    <w:rsid w:val="00B10004"/>
    <w:rsid w:val="00B11EAC"/>
    <w:rsid w:val="00B13BBB"/>
    <w:rsid w:val="00B14485"/>
    <w:rsid w:val="00B1567F"/>
    <w:rsid w:val="00B22C9F"/>
    <w:rsid w:val="00B23147"/>
    <w:rsid w:val="00B24A7C"/>
    <w:rsid w:val="00B24CA8"/>
    <w:rsid w:val="00B26DDF"/>
    <w:rsid w:val="00B2702F"/>
    <w:rsid w:val="00B3393E"/>
    <w:rsid w:val="00B3524A"/>
    <w:rsid w:val="00B3558F"/>
    <w:rsid w:val="00B3657C"/>
    <w:rsid w:val="00B372FF"/>
    <w:rsid w:val="00B422D9"/>
    <w:rsid w:val="00B44421"/>
    <w:rsid w:val="00B452AE"/>
    <w:rsid w:val="00B50C30"/>
    <w:rsid w:val="00B52064"/>
    <w:rsid w:val="00B53050"/>
    <w:rsid w:val="00B53FDE"/>
    <w:rsid w:val="00B54936"/>
    <w:rsid w:val="00B55BAD"/>
    <w:rsid w:val="00B60B43"/>
    <w:rsid w:val="00B61474"/>
    <w:rsid w:val="00B61B9B"/>
    <w:rsid w:val="00B62FD2"/>
    <w:rsid w:val="00B638D3"/>
    <w:rsid w:val="00B65004"/>
    <w:rsid w:val="00B65456"/>
    <w:rsid w:val="00B65803"/>
    <w:rsid w:val="00B67130"/>
    <w:rsid w:val="00B704EB"/>
    <w:rsid w:val="00B70E41"/>
    <w:rsid w:val="00B7134C"/>
    <w:rsid w:val="00B71364"/>
    <w:rsid w:val="00B72147"/>
    <w:rsid w:val="00B765D4"/>
    <w:rsid w:val="00B80AAA"/>
    <w:rsid w:val="00B857D1"/>
    <w:rsid w:val="00B85F0F"/>
    <w:rsid w:val="00B879BF"/>
    <w:rsid w:val="00B917AB"/>
    <w:rsid w:val="00B926D4"/>
    <w:rsid w:val="00B93791"/>
    <w:rsid w:val="00B94294"/>
    <w:rsid w:val="00BA23A8"/>
    <w:rsid w:val="00BA2B8B"/>
    <w:rsid w:val="00BA31AD"/>
    <w:rsid w:val="00BA5736"/>
    <w:rsid w:val="00BA6F1D"/>
    <w:rsid w:val="00BB077A"/>
    <w:rsid w:val="00BB08CC"/>
    <w:rsid w:val="00BB2003"/>
    <w:rsid w:val="00BB2531"/>
    <w:rsid w:val="00BB5C86"/>
    <w:rsid w:val="00BB6236"/>
    <w:rsid w:val="00BC030A"/>
    <w:rsid w:val="00BC2F6B"/>
    <w:rsid w:val="00BC378A"/>
    <w:rsid w:val="00BC3F99"/>
    <w:rsid w:val="00BC4956"/>
    <w:rsid w:val="00BC5752"/>
    <w:rsid w:val="00BC58F0"/>
    <w:rsid w:val="00BC632D"/>
    <w:rsid w:val="00BD1623"/>
    <w:rsid w:val="00BE0561"/>
    <w:rsid w:val="00BE0585"/>
    <w:rsid w:val="00BE1AB0"/>
    <w:rsid w:val="00BE1E52"/>
    <w:rsid w:val="00BE30AA"/>
    <w:rsid w:val="00BE6654"/>
    <w:rsid w:val="00BE790D"/>
    <w:rsid w:val="00BF3138"/>
    <w:rsid w:val="00BF3A06"/>
    <w:rsid w:val="00BF584E"/>
    <w:rsid w:val="00BF6AE6"/>
    <w:rsid w:val="00BF6FEF"/>
    <w:rsid w:val="00BF75B5"/>
    <w:rsid w:val="00C013D3"/>
    <w:rsid w:val="00C0636D"/>
    <w:rsid w:val="00C07AB6"/>
    <w:rsid w:val="00C07B7F"/>
    <w:rsid w:val="00C12177"/>
    <w:rsid w:val="00C2096B"/>
    <w:rsid w:val="00C22439"/>
    <w:rsid w:val="00C224E1"/>
    <w:rsid w:val="00C23A78"/>
    <w:rsid w:val="00C249C8"/>
    <w:rsid w:val="00C256A4"/>
    <w:rsid w:val="00C26DDD"/>
    <w:rsid w:val="00C31349"/>
    <w:rsid w:val="00C313EA"/>
    <w:rsid w:val="00C31F50"/>
    <w:rsid w:val="00C32A23"/>
    <w:rsid w:val="00C41467"/>
    <w:rsid w:val="00C43655"/>
    <w:rsid w:val="00C43C34"/>
    <w:rsid w:val="00C50C56"/>
    <w:rsid w:val="00C51F36"/>
    <w:rsid w:val="00C5398D"/>
    <w:rsid w:val="00C55D83"/>
    <w:rsid w:val="00C56E17"/>
    <w:rsid w:val="00C574EB"/>
    <w:rsid w:val="00C6226D"/>
    <w:rsid w:val="00C62A85"/>
    <w:rsid w:val="00C64FEA"/>
    <w:rsid w:val="00C65A96"/>
    <w:rsid w:val="00C70326"/>
    <w:rsid w:val="00C744AD"/>
    <w:rsid w:val="00C74873"/>
    <w:rsid w:val="00C75AB9"/>
    <w:rsid w:val="00C7672A"/>
    <w:rsid w:val="00C76F92"/>
    <w:rsid w:val="00C80201"/>
    <w:rsid w:val="00C87277"/>
    <w:rsid w:val="00C90F82"/>
    <w:rsid w:val="00C9324E"/>
    <w:rsid w:val="00C960C0"/>
    <w:rsid w:val="00CA249B"/>
    <w:rsid w:val="00CA3CD0"/>
    <w:rsid w:val="00CA49EE"/>
    <w:rsid w:val="00CA785C"/>
    <w:rsid w:val="00CA7CE2"/>
    <w:rsid w:val="00CB10F0"/>
    <w:rsid w:val="00CB1F13"/>
    <w:rsid w:val="00CB546E"/>
    <w:rsid w:val="00CB5702"/>
    <w:rsid w:val="00CB5770"/>
    <w:rsid w:val="00CB5A45"/>
    <w:rsid w:val="00CB61F9"/>
    <w:rsid w:val="00CB710D"/>
    <w:rsid w:val="00CB7885"/>
    <w:rsid w:val="00CC1167"/>
    <w:rsid w:val="00CC3E25"/>
    <w:rsid w:val="00CC5D71"/>
    <w:rsid w:val="00CC6E9A"/>
    <w:rsid w:val="00CC6F13"/>
    <w:rsid w:val="00CC7835"/>
    <w:rsid w:val="00CD2989"/>
    <w:rsid w:val="00CD47D3"/>
    <w:rsid w:val="00CD51E5"/>
    <w:rsid w:val="00CD52BA"/>
    <w:rsid w:val="00CD5C5A"/>
    <w:rsid w:val="00CD5DEF"/>
    <w:rsid w:val="00CD61CA"/>
    <w:rsid w:val="00CD6287"/>
    <w:rsid w:val="00CD6F47"/>
    <w:rsid w:val="00CE49AF"/>
    <w:rsid w:val="00CE5B34"/>
    <w:rsid w:val="00CE6ABE"/>
    <w:rsid w:val="00CE6B08"/>
    <w:rsid w:val="00CF1EE5"/>
    <w:rsid w:val="00CF3C83"/>
    <w:rsid w:val="00CF3E83"/>
    <w:rsid w:val="00D00E79"/>
    <w:rsid w:val="00D04134"/>
    <w:rsid w:val="00D05201"/>
    <w:rsid w:val="00D054F1"/>
    <w:rsid w:val="00D0599E"/>
    <w:rsid w:val="00D06E2B"/>
    <w:rsid w:val="00D0743A"/>
    <w:rsid w:val="00D129C7"/>
    <w:rsid w:val="00D15983"/>
    <w:rsid w:val="00D16595"/>
    <w:rsid w:val="00D16C9A"/>
    <w:rsid w:val="00D22282"/>
    <w:rsid w:val="00D223C8"/>
    <w:rsid w:val="00D2282C"/>
    <w:rsid w:val="00D238E4"/>
    <w:rsid w:val="00D265AE"/>
    <w:rsid w:val="00D31451"/>
    <w:rsid w:val="00D33CE0"/>
    <w:rsid w:val="00D35E3F"/>
    <w:rsid w:val="00D374D7"/>
    <w:rsid w:val="00D441AC"/>
    <w:rsid w:val="00D443FF"/>
    <w:rsid w:val="00D51C70"/>
    <w:rsid w:val="00D5493B"/>
    <w:rsid w:val="00D55730"/>
    <w:rsid w:val="00D57090"/>
    <w:rsid w:val="00D624B7"/>
    <w:rsid w:val="00D63450"/>
    <w:rsid w:val="00D659B4"/>
    <w:rsid w:val="00D71E37"/>
    <w:rsid w:val="00D72B6B"/>
    <w:rsid w:val="00D745FE"/>
    <w:rsid w:val="00D762B3"/>
    <w:rsid w:val="00D80EB1"/>
    <w:rsid w:val="00D81B66"/>
    <w:rsid w:val="00D82477"/>
    <w:rsid w:val="00D9324F"/>
    <w:rsid w:val="00D934CF"/>
    <w:rsid w:val="00D94FC9"/>
    <w:rsid w:val="00DA2962"/>
    <w:rsid w:val="00DA3887"/>
    <w:rsid w:val="00DA54E4"/>
    <w:rsid w:val="00DA5BB3"/>
    <w:rsid w:val="00DA7337"/>
    <w:rsid w:val="00DB04A4"/>
    <w:rsid w:val="00DB074A"/>
    <w:rsid w:val="00DB0795"/>
    <w:rsid w:val="00DB085D"/>
    <w:rsid w:val="00DB3664"/>
    <w:rsid w:val="00DB5DB9"/>
    <w:rsid w:val="00DB621C"/>
    <w:rsid w:val="00DC0A6F"/>
    <w:rsid w:val="00DC33A2"/>
    <w:rsid w:val="00DC44D1"/>
    <w:rsid w:val="00DD4032"/>
    <w:rsid w:val="00DD4F9B"/>
    <w:rsid w:val="00DD6F45"/>
    <w:rsid w:val="00DD7262"/>
    <w:rsid w:val="00DE2073"/>
    <w:rsid w:val="00DE2374"/>
    <w:rsid w:val="00DE27FC"/>
    <w:rsid w:val="00DE63F3"/>
    <w:rsid w:val="00DE693D"/>
    <w:rsid w:val="00DF0B25"/>
    <w:rsid w:val="00DF0DD8"/>
    <w:rsid w:val="00DF24F1"/>
    <w:rsid w:val="00DF2795"/>
    <w:rsid w:val="00DF30C4"/>
    <w:rsid w:val="00DF35B3"/>
    <w:rsid w:val="00DF59F3"/>
    <w:rsid w:val="00DF6739"/>
    <w:rsid w:val="00DF707B"/>
    <w:rsid w:val="00DF7F3E"/>
    <w:rsid w:val="00E014FA"/>
    <w:rsid w:val="00E01C2B"/>
    <w:rsid w:val="00E0227A"/>
    <w:rsid w:val="00E03506"/>
    <w:rsid w:val="00E0388F"/>
    <w:rsid w:val="00E108C9"/>
    <w:rsid w:val="00E12432"/>
    <w:rsid w:val="00E12C2A"/>
    <w:rsid w:val="00E15352"/>
    <w:rsid w:val="00E15BFC"/>
    <w:rsid w:val="00E163BF"/>
    <w:rsid w:val="00E17CD6"/>
    <w:rsid w:val="00E23F5E"/>
    <w:rsid w:val="00E24632"/>
    <w:rsid w:val="00E2636F"/>
    <w:rsid w:val="00E310A7"/>
    <w:rsid w:val="00E31D41"/>
    <w:rsid w:val="00E3369C"/>
    <w:rsid w:val="00E34AA9"/>
    <w:rsid w:val="00E35F57"/>
    <w:rsid w:val="00E36733"/>
    <w:rsid w:val="00E36C14"/>
    <w:rsid w:val="00E374EF"/>
    <w:rsid w:val="00E37C96"/>
    <w:rsid w:val="00E401E5"/>
    <w:rsid w:val="00E41E29"/>
    <w:rsid w:val="00E431E9"/>
    <w:rsid w:val="00E47E4C"/>
    <w:rsid w:val="00E51335"/>
    <w:rsid w:val="00E520EB"/>
    <w:rsid w:val="00E52A4E"/>
    <w:rsid w:val="00E61D98"/>
    <w:rsid w:val="00E626C8"/>
    <w:rsid w:val="00E664E5"/>
    <w:rsid w:val="00E70E60"/>
    <w:rsid w:val="00E7613A"/>
    <w:rsid w:val="00E77529"/>
    <w:rsid w:val="00E806DE"/>
    <w:rsid w:val="00E80D55"/>
    <w:rsid w:val="00E82501"/>
    <w:rsid w:val="00E832C0"/>
    <w:rsid w:val="00E85317"/>
    <w:rsid w:val="00E90FE5"/>
    <w:rsid w:val="00E91F00"/>
    <w:rsid w:val="00E93FAB"/>
    <w:rsid w:val="00E943E9"/>
    <w:rsid w:val="00EA1E16"/>
    <w:rsid w:val="00EA64CC"/>
    <w:rsid w:val="00EA7725"/>
    <w:rsid w:val="00EB02D5"/>
    <w:rsid w:val="00EB0D39"/>
    <w:rsid w:val="00EB1820"/>
    <w:rsid w:val="00EB1F9F"/>
    <w:rsid w:val="00EB25F2"/>
    <w:rsid w:val="00EB3D8A"/>
    <w:rsid w:val="00EB42C2"/>
    <w:rsid w:val="00EB484A"/>
    <w:rsid w:val="00EC6259"/>
    <w:rsid w:val="00EC74C0"/>
    <w:rsid w:val="00ED042C"/>
    <w:rsid w:val="00ED05FD"/>
    <w:rsid w:val="00ED0956"/>
    <w:rsid w:val="00ED3719"/>
    <w:rsid w:val="00ED4C24"/>
    <w:rsid w:val="00ED566F"/>
    <w:rsid w:val="00ED7CB9"/>
    <w:rsid w:val="00EE3F7F"/>
    <w:rsid w:val="00EE66FC"/>
    <w:rsid w:val="00EE77B6"/>
    <w:rsid w:val="00EF70B2"/>
    <w:rsid w:val="00F023B3"/>
    <w:rsid w:val="00F03678"/>
    <w:rsid w:val="00F04EFC"/>
    <w:rsid w:val="00F07547"/>
    <w:rsid w:val="00F10E34"/>
    <w:rsid w:val="00F11261"/>
    <w:rsid w:val="00F1180C"/>
    <w:rsid w:val="00F1467C"/>
    <w:rsid w:val="00F16E56"/>
    <w:rsid w:val="00F20F4A"/>
    <w:rsid w:val="00F2256F"/>
    <w:rsid w:val="00F23E88"/>
    <w:rsid w:val="00F24F9F"/>
    <w:rsid w:val="00F2623E"/>
    <w:rsid w:val="00F27CB1"/>
    <w:rsid w:val="00F30876"/>
    <w:rsid w:val="00F31294"/>
    <w:rsid w:val="00F32359"/>
    <w:rsid w:val="00F3254B"/>
    <w:rsid w:val="00F3362C"/>
    <w:rsid w:val="00F37E74"/>
    <w:rsid w:val="00F400C8"/>
    <w:rsid w:val="00F40B1E"/>
    <w:rsid w:val="00F41F96"/>
    <w:rsid w:val="00F4228B"/>
    <w:rsid w:val="00F453E7"/>
    <w:rsid w:val="00F45962"/>
    <w:rsid w:val="00F46ABC"/>
    <w:rsid w:val="00F47BD1"/>
    <w:rsid w:val="00F5005F"/>
    <w:rsid w:val="00F50DA2"/>
    <w:rsid w:val="00F51D6C"/>
    <w:rsid w:val="00F5242E"/>
    <w:rsid w:val="00F53E44"/>
    <w:rsid w:val="00F5792B"/>
    <w:rsid w:val="00F64E18"/>
    <w:rsid w:val="00F6680F"/>
    <w:rsid w:val="00F66DBD"/>
    <w:rsid w:val="00F76234"/>
    <w:rsid w:val="00F76C19"/>
    <w:rsid w:val="00F7755C"/>
    <w:rsid w:val="00F80B8D"/>
    <w:rsid w:val="00F841E6"/>
    <w:rsid w:val="00F8456F"/>
    <w:rsid w:val="00F86961"/>
    <w:rsid w:val="00F86CAF"/>
    <w:rsid w:val="00F924C3"/>
    <w:rsid w:val="00F92E9D"/>
    <w:rsid w:val="00F9407A"/>
    <w:rsid w:val="00F95541"/>
    <w:rsid w:val="00F95854"/>
    <w:rsid w:val="00FA39F8"/>
    <w:rsid w:val="00FA6377"/>
    <w:rsid w:val="00FA67E2"/>
    <w:rsid w:val="00FA71AE"/>
    <w:rsid w:val="00FA73EB"/>
    <w:rsid w:val="00FA7416"/>
    <w:rsid w:val="00FA77FB"/>
    <w:rsid w:val="00FB0D29"/>
    <w:rsid w:val="00FB653B"/>
    <w:rsid w:val="00FB68FD"/>
    <w:rsid w:val="00FB6DE9"/>
    <w:rsid w:val="00FC0884"/>
    <w:rsid w:val="00FC24C3"/>
    <w:rsid w:val="00FC39DF"/>
    <w:rsid w:val="00FC3D02"/>
    <w:rsid w:val="00FC5836"/>
    <w:rsid w:val="00FC7D49"/>
    <w:rsid w:val="00FD02F5"/>
    <w:rsid w:val="00FD251A"/>
    <w:rsid w:val="00FD39B5"/>
    <w:rsid w:val="00FD4D6F"/>
    <w:rsid w:val="00FD705D"/>
    <w:rsid w:val="00FE1534"/>
    <w:rsid w:val="00FE2240"/>
    <w:rsid w:val="00FE494A"/>
    <w:rsid w:val="00FE4F4F"/>
    <w:rsid w:val="00FE4FB6"/>
    <w:rsid w:val="00FE539B"/>
    <w:rsid w:val="00FE6C68"/>
    <w:rsid w:val="00FF28D0"/>
    <w:rsid w:val="00FF55A9"/>
    <w:rsid w:val="00FF6456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D5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31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06D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02F5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D5C5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ain-articledate">
    <w:name w:val="main-article__date"/>
    <w:basedOn w:val="Policepardfaut"/>
    <w:rsid w:val="00CD5C5A"/>
  </w:style>
  <w:style w:type="character" w:customStyle="1" w:styleId="datelabel">
    <w:name w:val="date__label"/>
    <w:basedOn w:val="Policepardfaut"/>
    <w:rsid w:val="00CD5C5A"/>
  </w:style>
  <w:style w:type="paragraph" w:styleId="Textedebulles">
    <w:name w:val="Balloon Text"/>
    <w:basedOn w:val="Normal"/>
    <w:link w:val="TextedebullesCar"/>
    <w:uiPriority w:val="99"/>
    <w:semiHidden/>
    <w:unhideWhenUsed/>
    <w:rsid w:val="00D3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E3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AF31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357B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357B"/>
    <w:rPr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357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422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22D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22D9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22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22D9"/>
    <w:rPr>
      <w:b/>
      <w:bCs/>
      <w:szCs w:val="20"/>
    </w:rPr>
  </w:style>
  <w:style w:type="paragraph" w:styleId="En-tte">
    <w:name w:val="header"/>
    <w:basedOn w:val="Normal"/>
    <w:link w:val="En-tteCar"/>
    <w:uiPriority w:val="99"/>
    <w:unhideWhenUsed/>
    <w:rsid w:val="0052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D2E"/>
  </w:style>
  <w:style w:type="paragraph" w:styleId="Pieddepage">
    <w:name w:val="footer"/>
    <w:basedOn w:val="Normal"/>
    <w:link w:val="PieddepageCar"/>
    <w:uiPriority w:val="99"/>
    <w:unhideWhenUsed/>
    <w:rsid w:val="0052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D5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31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06D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02F5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D5C5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ain-articledate">
    <w:name w:val="main-article__date"/>
    <w:basedOn w:val="Policepardfaut"/>
    <w:rsid w:val="00CD5C5A"/>
  </w:style>
  <w:style w:type="character" w:customStyle="1" w:styleId="datelabel">
    <w:name w:val="date__label"/>
    <w:basedOn w:val="Policepardfaut"/>
    <w:rsid w:val="00CD5C5A"/>
  </w:style>
  <w:style w:type="paragraph" w:styleId="Textedebulles">
    <w:name w:val="Balloon Text"/>
    <w:basedOn w:val="Normal"/>
    <w:link w:val="TextedebullesCar"/>
    <w:uiPriority w:val="99"/>
    <w:semiHidden/>
    <w:unhideWhenUsed/>
    <w:rsid w:val="00D3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E3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AF31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357B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357B"/>
    <w:rPr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357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422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22D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22D9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22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22D9"/>
    <w:rPr>
      <w:b/>
      <w:bCs/>
      <w:szCs w:val="20"/>
    </w:rPr>
  </w:style>
  <w:style w:type="paragraph" w:styleId="En-tte">
    <w:name w:val="header"/>
    <w:basedOn w:val="Normal"/>
    <w:link w:val="En-tteCar"/>
    <w:uiPriority w:val="99"/>
    <w:unhideWhenUsed/>
    <w:rsid w:val="0052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D2E"/>
  </w:style>
  <w:style w:type="paragraph" w:styleId="Pieddepage">
    <w:name w:val="footer"/>
    <w:basedOn w:val="Normal"/>
    <w:link w:val="PieddepageCar"/>
    <w:uiPriority w:val="99"/>
    <w:unhideWhenUsed/>
    <w:rsid w:val="0052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urore.anotin@cnsa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sabielhe@synerpa.fr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sa.fr/documentation/convention_synerpa_2017_202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4CBF-73D5-4ED4-A822-1D82D0E7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Falguieres</dc:creator>
  <cp:lastModifiedBy>CNSA</cp:lastModifiedBy>
  <cp:revision>7</cp:revision>
  <cp:lastPrinted>2017-05-18T12:31:00Z</cp:lastPrinted>
  <dcterms:created xsi:type="dcterms:W3CDTF">2017-05-30T13:29:00Z</dcterms:created>
  <dcterms:modified xsi:type="dcterms:W3CDTF">2017-05-30T15:10:00Z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