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6864" w14:textId="19A40AD1" w:rsidR="005B702C" w:rsidRPr="00C037CB" w:rsidRDefault="00E80674" w:rsidP="00E806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7CB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2AED8EC1" wp14:editId="3CD8ABAE">
            <wp:extent cx="5760720" cy="77343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B9A4" w14:textId="77777777" w:rsidR="00E80674" w:rsidRPr="00C037CB" w:rsidRDefault="00E80674" w:rsidP="00E8067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97C47AB" w14:textId="28CFD6B3" w:rsidR="00FB0177" w:rsidRPr="00C037CB" w:rsidRDefault="00FB0177" w:rsidP="00E8067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37CB">
        <w:rPr>
          <w:rFonts w:ascii="Arial" w:hAnsi="Arial" w:cs="Arial"/>
          <w:b/>
          <w:sz w:val="28"/>
          <w:szCs w:val="28"/>
        </w:rPr>
        <w:t>150 conseillers</w:t>
      </w:r>
      <w:r w:rsidR="003D6F9B" w:rsidRPr="00C037CB">
        <w:rPr>
          <w:rFonts w:ascii="Arial" w:hAnsi="Arial" w:cs="Arial"/>
          <w:b/>
          <w:sz w:val="28"/>
          <w:szCs w:val="28"/>
        </w:rPr>
        <w:t xml:space="preserve"> vont accompagner</w:t>
      </w:r>
      <w:r w:rsidRPr="00C037CB">
        <w:rPr>
          <w:rFonts w:ascii="Arial" w:hAnsi="Arial" w:cs="Arial"/>
          <w:b/>
          <w:sz w:val="28"/>
          <w:szCs w:val="28"/>
        </w:rPr>
        <w:t xml:space="preserve"> les établissements </w:t>
      </w:r>
      <w:r w:rsidR="0007002F" w:rsidRPr="00C037CB">
        <w:rPr>
          <w:rFonts w:ascii="Arial" w:hAnsi="Arial" w:cs="Arial"/>
          <w:b/>
          <w:sz w:val="28"/>
          <w:szCs w:val="28"/>
        </w:rPr>
        <w:t xml:space="preserve">sanitaires et </w:t>
      </w:r>
      <w:r w:rsidRPr="00C037CB">
        <w:rPr>
          <w:rFonts w:ascii="Arial" w:hAnsi="Arial" w:cs="Arial"/>
          <w:b/>
          <w:sz w:val="28"/>
          <w:szCs w:val="28"/>
        </w:rPr>
        <w:t>médico-sociaux dans leur transition énergétique et écologique</w:t>
      </w:r>
    </w:p>
    <w:p w14:paraId="486C5656" w14:textId="77777777" w:rsidR="00E80674" w:rsidRPr="00C037CB" w:rsidRDefault="00E80674" w:rsidP="00E8067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5F9B8A38" w14:textId="77777777" w:rsidR="00E80674" w:rsidRPr="00AE3107" w:rsidRDefault="00E80674" w:rsidP="00E80674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83E7960" w14:textId="1A378950" w:rsidR="005B702C" w:rsidRPr="00AE3107" w:rsidRDefault="005B702C" w:rsidP="00E80674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AE3107">
        <w:rPr>
          <w:rFonts w:ascii="Arial" w:hAnsi="Arial" w:cs="Arial"/>
          <w:b/>
          <w:sz w:val="21"/>
          <w:szCs w:val="21"/>
        </w:rPr>
        <w:t>Communiqué de presse</w:t>
      </w:r>
    </w:p>
    <w:p w14:paraId="6739A084" w14:textId="77777777" w:rsidR="00E80674" w:rsidRPr="00AE3107" w:rsidRDefault="00E80674" w:rsidP="00E80674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6CAB8FF" w14:textId="64315A95" w:rsidR="003E0C77" w:rsidRPr="00AE3107" w:rsidRDefault="00CA671C" w:rsidP="00AE3107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E3107">
        <w:rPr>
          <w:rFonts w:ascii="Arial" w:hAnsi="Arial" w:cs="Arial"/>
          <w:b/>
          <w:bCs/>
          <w:sz w:val="21"/>
          <w:szCs w:val="21"/>
        </w:rPr>
        <w:t>Du 18 septembre au 8 octobre</w:t>
      </w:r>
      <w:r w:rsidR="00C037CB" w:rsidRPr="00AE3107">
        <w:rPr>
          <w:rFonts w:ascii="Arial" w:hAnsi="Arial" w:cs="Arial"/>
          <w:b/>
          <w:bCs/>
          <w:sz w:val="21"/>
          <w:szCs w:val="21"/>
        </w:rPr>
        <w:t xml:space="preserve"> 2022</w:t>
      </w:r>
      <w:r w:rsidRPr="00AE3107">
        <w:rPr>
          <w:rFonts w:ascii="Arial" w:hAnsi="Arial" w:cs="Arial"/>
          <w:b/>
          <w:bCs/>
          <w:sz w:val="21"/>
          <w:szCs w:val="21"/>
        </w:rPr>
        <w:t>, se tiennent les semaines européennes du développement durable. Dans ce domaine, l</w:t>
      </w:r>
      <w:r w:rsidR="00747441" w:rsidRPr="00AE3107">
        <w:rPr>
          <w:rFonts w:ascii="Arial" w:hAnsi="Arial" w:cs="Arial"/>
          <w:b/>
          <w:bCs/>
          <w:sz w:val="21"/>
          <w:szCs w:val="21"/>
        </w:rPr>
        <w:t xml:space="preserve">es établissements sanitaires et médico-sociaux </w:t>
      </w:r>
      <w:r w:rsidRPr="00AE3107">
        <w:rPr>
          <w:rFonts w:ascii="Arial" w:hAnsi="Arial" w:cs="Arial"/>
          <w:b/>
          <w:bCs/>
          <w:sz w:val="21"/>
          <w:szCs w:val="21"/>
        </w:rPr>
        <w:t>prennent d’ores</w:t>
      </w:r>
      <w:r w:rsidR="00C037CB" w:rsidRPr="00AE3107">
        <w:rPr>
          <w:rFonts w:ascii="Arial" w:hAnsi="Arial" w:cs="Arial"/>
          <w:b/>
          <w:bCs/>
          <w:sz w:val="21"/>
          <w:szCs w:val="21"/>
        </w:rPr>
        <w:t xml:space="preserve"> et </w:t>
      </w:r>
      <w:r w:rsidRPr="00AE3107">
        <w:rPr>
          <w:rFonts w:ascii="Arial" w:hAnsi="Arial" w:cs="Arial"/>
          <w:b/>
          <w:bCs/>
          <w:sz w:val="21"/>
          <w:szCs w:val="21"/>
        </w:rPr>
        <w:t>déjà leur part en déployant d</w:t>
      </w:r>
      <w:r w:rsidR="00747441" w:rsidRPr="00AE3107">
        <w:rPr>
          <w:rFonts w:ascii="Arial" w:hAnsi="Arial" w:cs="Arial"/>
          <w:b/>
          <w:bCs/>
          <w:sz w:val="21"/>
          <w:szCs w:val="21"/>
        </w:rPr>
        <w:t xml:space="preserve">es mesures de sobriété et d’efficacité énergétiques. </w:t>
      </w:r>
      <w:r w:rsidRPr="00AE3107">
        <w:rPr>
          <w:rFonts w:ascii="Arial" w:hAnsi="Arial" w:cs="Arial"/>
          <w:b/>
          <w:bCs/>
          <w:sz w:val="21"/>
          <w:szCs w:val="21"/>
        </w:rPr>
        <w:t>Parmi elles, le recrutement de plus de 150 conseillers et coordinateurs en transition énergétique et écologique en santé (CTEES)</w:t>
      </w:r>
      <w:r w:rsidR="002E0DDF" w:rsidRPr="00AE3107">
        <w:rPr>
          <w:rFonts w:ascii="Arial" w:hAnsi="Arial" w:cs="Arial"/>
          <w:b/>
          <w:bCs/>
          <w:sz w:val="21"/>
          <w:szCs w:val="21"/>
        </w:rPr>
        <w:t>, dont les postes sont financés par</w:t>
      </w:r>
      <w:r w:rsidR="00747441" w:rsidRPr="00AE3107">
        <w:rPr>
          <w:rFonts w:ascii="Arial" w:hAnsi="Arial" w:cs="Arial"/>
          <w:b/>
          <w:bCs/>
          <w:sz w:val="21"/>
          <w:szCs w:val="21"/>
        </w:rPr>
        <w:t xml:space="preserve"> l</w:t>
      </w:r>
      <w:bookmarkStart w:id="0" w:name="_Hlk93424168"/>
      <w:r w:rsidR="00253022" w:rsidRPr="00AE3107">
        <w:rPr>
          <w:rFonts w:ascii="Arial" w:hAnsi="Arial" w:cs="Arial"/>
          <w:b/>
          <w:bCs/>
          <w:sz w:val="21"/>
          <w:szCs w:val="21"/>
        </w:rPr>
        <w:t>a</w:t>
      </w:r>
      <w:r w:rsidR="008D585D" w:rsidRPr="00AE3107">
        <w:rPr>
          <w:rFonts w:ascii="Arial" w:hAnsi="Arial" w:cs="Arial"/>
          <w:b/>
          <w:bCs/>
          <w:sz w:val="21"/>
          <w:szCs w:val="21"/>
        </w:rPr>
        <w:t xml:space="preserve"> Direction</w:t>
      </w:r>
      <w:r w:rsidR="004432B6" w:rsidRPr="00AE3107">
        <w:rPr>
          <w:rFonts w:ascii="Arial" w:hAnsi="Arial" w:cs="Arial"/>
          <w:b/>
          <w:bCs/>
          <w:sz w:val="21"/>
          <w:szCs w:val="21"/>
        </w:rPr>
        <w:t xml:space="preserve"> </w:t>
      </w:r>
      <w:r w:rsidR="00A32B3E" w:rsidRPr="00AE3107">
        <w:rPr>
          <w:rFonts w:ascii="Arial" w:hAnsi="Arial" w:cs="Arial"/>
          <w:b/>
          <w:bCs/>
          <w:sz w:val="21"/>
          <w:szCs w:val="21"/>
        </w:rPr>
        <w:t>g</w:t>
      </w:r>
      <w:r w:rsidR="004432B6" w:rsidRPr="00AE3107">
        <w:rPr>
          <w:rFonts w:ascii="Arial" w:hAnsi="Arial" w:cs="Arial"/>
          <w:b/>
          <w:bCs/>
          <w:sz w:val="21"/>
          <w:szCs w:val="21"/>
        </w:rPr>
        <w:t>énérale de l’</w:t>
      </w:r>
      <w:r w:rsidR="00A32B3E" w:rsidRPr="00AE3107">
        <w:rPr>
          <w:rFonts w:ascii="Arial" w:hAnsi="Arial" w:cs="Arial"/>
          <w:b/>
          <w:bCs/>
          <w:sz w:val="21"/>
          <w:szCs w:val="21"/>
        </w:rPr>
        <w:t>o</w:t>
      </w:r>
      <w:r w:rsidR="004432B6" w:rsidRPr="00AE3107">
        <w:rPr>
          <w:rFonts w:ascii="Arial" w:hAnsi="Arial" w:cs="Arial"/>
          <w:b/>
          <w:bCs/>
          <w:sz w:val="21"/>
          <w:szCs w:val="21"/>
        </w:rPr>
        <w:t xml:space="preserve">ffre de </w:t>
      </w:r>
      <w:r w:rsidR="00A32B3E" w:rsidRPr="00AE3107">
        <w:rPr>
          <w:rFonts w:ascii="Arial" w:hAnsi="Arial" w:cs="Arial"/>
          <w:b/>
          <w:bCs/>
          <w:sz w:val="21"/>
          <w:szCs w:val="21"/>
        </w:rPr>
        <w:t>s</w:t>
      </w:r>
      <w:r w:rsidR="004432B6" w:rsidRPr="00AE3107">
        <w:rPr>
          <w:rFonts w:ascii="Arial" w:hAnsi="Arial" w:cs="Arial"/>
          <w:b/>
          <w:bCs/>
          <w:sz w:val="21"/>
          <w:szCs w:val="21"/>
        </w:rPr>
        <w:t>oins</w:t>
      </w:r>
      <w:r w:rsidR="00720846" w:rsidRPr="00AE3107">
        <w:rPr>
          <w:rFonts w:ascii="Arial" w:hAnsi="Arial" w:cs="Arial"/>
          <w:b/>
          <w:bCs/>
          <w:sz w:val="21"/>
          <w:szCs w:val="21"/>
        </w:rPr>
        <w:t xml:space="preserve"> (DGOS</w:t>
      </w:r>
      <w:r w:rsidR="00A62113" w:rsidRPr="00AE3107">
        <w:rPr>
          <w:rFonts w:ascii="Arial" w:hAnsi="Arial" w:cs="Arial"/>
          <w:b/>
          <w:bCs/>
          <w:sz w:val="21"/>
          <w:szCs w:val="21"/>
        </w:rPr>
        <w:t xml:space="preserve">) et </w:t>
      </w:r>
      <w:r w:rsidR="004432B6" w:rsidRPr="00AE3107">
        <w:rPr>
          <w:rFonts w:ascii="Arial" w:hAnsi="Arial" w:cs="Arial"/>
          <w:b/>
          <w:bCs/>
          <w:sz w:val="21"/>
          <w:szCs w:val="21"/>
        </w:rPr>
        <w:t>la C</w:t>
      </w:r>
      <w:r w:rsidR="000A43E0" w:rsidRPr="00AE3107">
        <w:rPr>
          <w:rFonts w:ascii="Arial" w:hAnsi="Arial" w:cs="Arial"/>
          <w:b/>
          <w:bCs/>
          <w:sz w:val="21"/>
          <w:szCs w:val="21"/>
        </w:rPr>
        <w:t>aisse nationale de solidarité pour l’autonomie (C</w:t>
      </w:r>
      <w:r w:rsidR="004432B6" w:rsidRPr="00AE3107">
        <w:rPr>
          <w:rFonts w:ascii="Arial" w:hAnsi="Arial" w:cs="Arial"/>
          <w:b/>
          <w:bCs/>
          <w:sz w:val="21"/>
          <w:szCs w:val="21"/>
        </w:rPr>
        <w:t>NSA</w:t>
      </w:r>
      <w:r w:rsidR="000A43E0" w:rsidRPr="00AE3107">
        <w:rPr>
          <w:rFonts w:ascii="Arial" w:hAnsi="Arial" w:cs="Arial"/>
          <w:b/>
          <w:bCs/>
          <w:sz w:val="21"/>
          <w:szCs w:val="21"/>
        </w:rPr>
        <w:t>)</w:t>
      </w:r>
      <w:r w:rsidR="000F334E" w:rsidRPr="00AE3107">
        <w:rPr>
          <w:rFonts w:ascii="Arial" w:hAnsi="Arial" w:cs="Arial"/>
          <w:b/>
          <w:bCs/>
          <w:sz w:val="21"/>
          <w:szCs w:val="21"/>
        </w:rPr>
        <w:t xml:space="preserve"> dans le cadre du Ségur de la santé</w:t>
      </w:r>
      <w:r w:rsidR="00942F5B" w:rsidRPr="00AE3107">
        <w:rPr>
          <w:rFonts w:ascii="Arial" w:hAnsi="Arial" w:cs="Arial"/>
          <w:b/>
          <w:bCs/>
          <w:sz w:val="21"/>
          <w:szCs w:val="21"/>
        </w:rPr>
        <w:t>.</w:t>
      </w:r>
      <w:r w:rsidR="00385011" w:rsidRPr="00AE3107">
        <w:rPr>
          <w:rFonts w:ascii="Arial" w:hAnsi="Arial" w:cs="Arial"/>
          <w:b/>
          <w:bCs/>
          <w:sz w:val="21"/>
          <w:szCs w:val="21"/>
        </w:rPr>
        <w:t xml:space="preserve"> </w:t>
      </w:r>
      <w:r w:rsidR="00253022" w:rsidRPr="00AE3107">
        <w:rPr>
          <w:rFonts w:ascii="Arial" w:hAnsi="Arial" w:cs="Arial"/>
          <w:b/>
          <w:bCs/>
          <w:sz w:val="21"/>
          <w:szCs w:val="21"/>
        </w:rPr>
        <w:t>Coordonnés par l’A</w:t>
      </w:r>
      <w:r w:rsidR="00E80674" w:rsidRPr="00AE3107">
        <w:rPr>
          <w:rFonts w:ascii="Arial" w:hAnsi="Arial" w:cs="Arial"/>
          <w:b/>
          <w:bCs/>
          <w:sz w:val="21"/>
          <w:szCs w:val="21"/>
        </w:rPr>
        <w:t>NAP</w:t>
      </w:r>
      <w:r w:rsidR="00253022" w:rsidRPr="00AE3107">
        <w:rPr>
          <w:rFonts w:ascii="Arial" w:hAnsi="Arial" w:cs="Arial"/>
          <w:b/>
          <w:bCs/>
          <w:sz w:val="21"/>
          <w:szCs w:val="21"/>
        </w:rPr>
        <w:t>, ces professionnels accompagne</w:t>
      </w:r>
      <w:r w:rsidR="000A43E0" w:rsidRPr="00AE3107">
        <w:rPr>
          <w:rFonts w:ascii="Arial" w:hAnsi="Arial" w:cs="Arial"/>
          <w:b/>
          <w:bCs/>
          <w:sz w:val="21"/>
          <w:szCs w:val="21"/>
        </w:rPr>
        <w:t>nt</w:t>
      </w:r>
      <w:r w:rsidR="00790F3C" w:rsidRPr="00AE3107">
        <w:rPr>
          <w:rFonts w:ascii="Arial" w:hAnsi="Arial" w:cs="Arial"/>
          <w:b/>
          <w:bCs/>
          <w:sz w:val="21"/>
          <w:szCs w:val="21"/>
        </w:rPr>
        <w:t xml:space="preserve"> près</w:t>
      </w:r>
      <w:r w:rsidR="003E0C77" w:rsidRPr="00AE3107">
        <w:rPr>
          <w:rFonts w:ascii="Arial" w:hAnsi="Arial" w:cs="Arial"/>
          <w:b/>
          <w:bCs/>
          <w:sz w:val="21"/>
          <w:szCs w:val="21"/>
        </w:rPr>
        <w:t xml:space="preserve"> d</w:t>
      </w:r>
      <w:r w:rsidR="00E758A1" w:rsidRPr="00AE3107">
        <w:rPr>
          <w:rFonts w:ascii="Arial" w:hAnsi="Arial" w:cs="Arial"/>
          <w:b/>
          <w:bCs/>
          <w:sz w:val="21"/>
          <w:szCs w:val="21"/>
        </w:rPr>
        <w:t>e 5</w:t>
      </w:r>
      <w:r w:rsidR="00A32B3E" w:rsidRPr="00AE3107">
        <w:rPr>
          <w:rFonts w:ascii="Arial" w:hAnsi="Arial" w:cs="Arial"/>
          <w:b/>
          <w:bCs/>
          <w:sz w:val="21"/>
          <w:szCs w:val="21"/>
        </w:rPr>
        <w:t xml:space="preserve"> </w:t>
      </w:r>
      <w:r w:rsidR="00E758A1" w:rsidRPr="00AE3107">
        <w:rPr>
          <w:rFonts w:ascii="Arial" w:hAnsi="Arial" w:cs="Arial"/>
          <w:b/>
          <w:bCs/>
          <w:sz w:val="21"/>
          <w:szCs w:val="21"/>
        </w:rPr>
        <w:t xml:space="preserve">000 établissements dans la réduction de </w:t>
      </w:r>
      <w:r w:rsidR="00EF2A92" w:rsidRPr="00AE3107">
        <w:rPr>
          <w:rFonts w:ascii="Arial" w:hAnsi="Arial" w:cs="Arial"/>
          <w:b/>
          <w:bCs/>
          <w:sz w:val="21"/>
          <w:szCs w:val="21"/>
        </w:rPr>
        <w:t>leur empreinte carbone</w:t>
      </w:r>
      <w:r w:rsidR="004F4AF4" w:rsidRPr="00AE3107">
        <w:rPr>
          <w:rFonts w:ascii="Arial" w:hAnsi="Arial" w:cs="Arial"/>
          <w:b/>
          <w:bCs/>
          <w:sz w:val="21"/>
          <w:szCs w:val="21"/>
        </w:rPr>
        <w:t xml:space="preserve"> et leur transition écologique</w:t>
      </w:r>
      <w:r w:rsidR="00253022" w:rsidRPr="00AE3107">
        <w:rPr>
          <w:rFonts w:ascii="Arial" w:hAnsi="Arial" w:cs="Arial"/>
          <w:b/>
          <w:bCs/>
          <w:sz w:val="21"/>
          <w:szCs w:val="21"/>
        </w:rPr>
        <w:t xml:space="preserve">. </w:t>
      </w:r>
      <w:r w:rsidR="00836A2E" w:rsidRPr="00AE3107">
        <w:rPr>
          <w:rFonts w:ascii="Arial" w:hAnsi="Arial" w:cs="Arial"/>
          <w:b/>
          <w:bCs/>
          <w:sz w:val="21"/>
          <w:szCs w:val="21"/>
        </w:rPr>
        <w:t>P</w:t>
      </w:r>
      <w:r w:rsidR="00253022" w:rsidRPr="00AE3107">
        <w:rPr>
          <w:rFonts w:ascii="Arial" w:hAnsi="Arial" w:cs="Arial"/>
          <w:b/>
          <w:bCs/>
          <w:sz w:val="21"/>
          <w:szCs w:val="21"/>
        </w:rPr>
        <w:t xml:space="preserve">lus de </w:t>
      </w:r>
      <w:r w:rsidR="00D73E43" w:rsidRPr="00AE3107">
        <w:rPr>
          <w:rFonts w:ascii="Arial" w:hAnsi="Arial" w:cs="Arial"/>
          <w:b/>
          <w:bCs/>
          <w:sz w:val="21"/>
          <w:szCs w:val="21"/>
        </w:rPr>
        <w:t>5</w:t>
      </w:r>
      <w:r w:rsidR="00253022" w:rsidRPr="00AE3107">
        <w:rPr>
          <w:rFonts w:ascii="Arial" w:hAnsi="Arial" w:cs="Arial"/>
          <w:b/>
          <w:bCs/>
          <w:sz w:val="21"/>
          <w:szCs w:val="21"/>
        </w:rPr>
        <w:t xml:space="preserve">0 </w:t>
      </w:r>
      <w:r w:rsidR="006115C4" w:rsidRPr="00AE3107">
        <w:rPr>
          <w:rFonts w:ascii="Arial" w:hAnsi="Arial" w:cs="Arial"/>
          <w:b/>
          <w:bCs/>
          <w:sz w:val="21"/>
          <w:szCs w:val="21"/>
        </w:rPr>
        <w:t>CTEES</w:t>
      </w:r>
      <w:r w:rsidR="00253022" w:rsidRPr="00AE3107">
        <w:rPr>
          <w:rFonts w:ascii="Arial" w:hAnsi="Arial" w:cs="Arial"/>
          <w:b/>
          <w:bCs/>
          <w:sz w:val="21"/>
          <w:szCs w:val="21"/>
        </w:rPr>
        <w:t xml:space="preserve"> ont débuté leur mission.</w:t>
      </w:r>
    </w:p>
    <w:p w14:paraId="481F0523" w14:textId="77777777" w:rsidR="00E80674" w:rsidRPr="00AE3107" w:rsidRDefault="00E80674" w:rsidP="00AE3107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bookmarkEnd w:id="0"/>
    <w:p w14:paraId="5B9975A5" w14:textId="4B06EF13" w:rsidR="00E4552D" w:rsidRPr="00AE3107" w:rsidRDefault="00083162" w:rsidP="00AE3107">
      <w:pPr>
        <w:spacing w:after="0" w:line="240" w:lineRule="auto"/>
        <w:rPr>
          <w:rFonts w:ascii="Arial" w:hAnsi="Arial" w:cs="Arial"/>
          <w:b/>
          <w:bCs/>
          <w:color w:val="002060"/>
          <w:sz w:val="21"/>
          <w:szCs w:val="21"/>
        </w:rPr>
      </w:pPr>
      <w:r w:rsidRPr="00AE3107">
        <w:rPr>
          <w:rFonts w:ascii="Arial" w:hAnsi="Arial" w:cs="Arial"/>
          <w:b/>
          <w:bCs/>
          <w:color w:val="002060"/>
          <w:sz w:val="21"/>
          <w:szCs w:val="21"/>
        </w:rPr>
        <w:t xml:space="preserve">De nouveaux métiers pour accompagner la transition écologique </w:t>
      </w:r>
      <w:r w:rsidR="008C36C6" w:rsidRPr="00AE3107">
        <w:rPr>
          <w:rFonts w:ascii="Arial" w:hAnsi="Arial" w:cs="Arial"/>
          <w:b/>
          <w:bCs/>
          <w:color w:val="002060"/>
          <w:sz w:val="21"/>
          <w:szCs w:val="21"/>
        </w:rPr>
        <w:t xml:space="preserve">et énergétique </w:t>
      </w:r>
      <w:r w:rsidRPr="00AE3107">
        <w:rPr>
          <w:rFonts w:ascii="Arial" w:hAnsi="Arial" w:cs="Arial"/>
          <w:b/>
          <w:bCs/>
          <w:color w:val="002060"/>
          <w:sz w:val="21"/>
          <w:szCs w:val="21"/>
        </w:rPr>
        <w:t>en santé</w:t>
      </w:r>
    </w:p>
    <w:p w14:paraId="640E8AFD" w14:textId="77777777" w:rsidR="00E80674" w:rsidRPr="00AE3107" w:rsidRDefault="00E80674" w:rsidP="00AE3107">
      <w:pPr>
        <w:spacing w:after="0" w:line="240" w:lineRule="auto"/>
        <w:rPr>
          <w:rFonts w:ascii="Arial" w:hAnsi="Arial" w:cs="Arial"/>
          <w:b/>
          <w:bCs/>
          <w:color w:val="002060"/>
          <w:sz w:val="21"/>
          <w:szCs w:val="21"/>
        </w:rPr>
      </w:pPr>
    </w:p>
    <w:p w14:paraId="036D48B2" w14:textId="77928006" w:rsidR="00FB0177" w:rsidRPr="00AE3107" w:rsidRDefault="000E45CF" w:rsidP="00AE310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3107">
        <w:rPr>
          <w:rFonts w:ascii="Arial" w:hAnsi="Arial" w:cs="Arial"/>
          <w:sz w:val="21"/>
          <w:szCs w:val="21"/>
        </w:rPr>
        <w:t xml:space="preserve">En 2021, </w:t>
      </w:r>
      <w:r w:rsidR="00A62113" w:rsidRPr="00AE3107">
        <w:rPr>
          <w:rFonts w:ascii="Arial" w:hAnsi="Arial" w:cs="Arial"/>
          <w:sz w:val="21"/>
          <w:szCs w:val="21"/>
        </w:rPr>
        <w:t xml:space="preserve">la DGOS, la CNSA et </w:t>
      </w:r>
      <w:r w:rsidR="00E80674" w:rsidRPr="00AE3107">
        <w:rPr>
          <w:rFonts w:ascii="Arial" w:hAnsi="Arial" w:cs="Arial"/>
          <w:sz w:val="21"/>
          <w:szCs w:val="21"/>
        </w:rPr>
        <w:t>l’ANAP</w:t>
      </w:r>
      <w:r w:rsidRPr="00AE3107">
        <w:rPr>
          <w:rFonts w:ascii="Arial" w:hAnsi="Arial" w:cs="Arial"/>
          <w:sz w:val="21"/>
          <w:szCs w:val="21"/>
        </w:rPr>
        <w:t xml:space="preserve"> ont lancé un appel à manifestation d’intérêt pour financer des postes de conseillers et coordinateurs en transition énergétique et écologique en santé. </w:t>
      </w:r>
    </w:p>
    <w:p w14:paraId="52674934" w14:textId="495B5766" w:rsidR="00702E92" w:rsidRPr="00AE3107" w:rsidRDefault="00351F71" w:rsidP="00AE310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3107">
        <w:rPr>
          <w:rFonts w:ascii="Arial" w:hAnsi="Arial" w:cs="Arial"/>
          <w:sz w:val="21"/>
          <w:szCs w:val="21"/>
        </w:rPr>
        <w:t>La CNSA et la DGOS financent p</w:t>
      </w:r>
      <w:r w:rsidR="00C748B2" w:rsidRPr="00AE3107">
        <w:rPr>
          <w:rFonts w:ascii="Arial" w:hAnsi="Arial" w:cs="Arial"/>
          <w:sz w:val="21"/>
          <w:szCs w:val="21"/>
        </w:rPr>
        <w:t xml:space="preserve">lus de </w:t>
      </w:r>
      <w:r w:rsidR="00083162" w:rsidRPr="00AE3107">
        <w:rPr>
          <w:rFonts w:ascii="Arial" w:hAnsi="Arial" w:cs="Arial"/>
          <w:sz w:val="21"/>
          <w:szCs w:val="21"/>
        </w:rPr>
        <w:t xml:space="preserve">150 postes </w:t>
      </w:r>
      <w:r w:rsidR="00DE4915" w:rsidRPr="00AE3107">
        <w:rPr>
          <w:rFonts w:ascii="Arial" w:hAnsi="Arial" w:cs="Arial"/>
          <w:sz w:val="21"/>
          <w:szCs w:val="21"/>
        </w:rPr>
        <w:t>qui accompagneront 5</w:t>
      </w:r>
      <w:r w:rsidR="00E80674" w:rsidRPr="00AE3107">
        <w:rPr>
          <w:rFonts w:ascii="Arial" w:hAnsi="Arial" w:cs="Arial"/>
          <w:sz w:val="21"/>
          <w:szCs w:val="21"/>
        </w:rPr>
        <w:t xml:space="preserve"> </w:t>
      </w:r>
      <w:r w:rsidR="00DE4915" w:rsidRPr="00AE3107">
        <w:rPr>
          <w:rFonts w:ascii="Arial" w:hAnsi="Arial" w:cs="Arial"/>
          <w:sz w:val="21"/>
          <w:szCs w:val="21"/>
        </w:rPr>
        <w:t>000 établissements sanitaires et médico-sociaux</w:t>
      </w:r>
      <w:r w:rsidR="00E80674" w:rsidRPr="00AE3107">
        <w:rPr>
          <w:rFonts w:ascii="Arial" w:hAnsi="Arial" w:cs="Arial"/>
          <w:sz w:val="21"/>
          <w:szCs w:val="21"/>
        </w:rPr>
        <w:t>,</w:t>
      </w:r>
      <w:r w:rsidR="00DE4915" w:rsidRPr="00AE3107">
        <w:rPr>
          <w:rFonts w:ascii="Arial" w:hAnsi="Arial" w:cs="Arial"/>
          <w:sz w:val="21"/>
          <w:szCs w:val="21"/>
        </w:rPr>
        <w:t xml:space="preserve"> tous statuts confondus</w:t>
      </w:r>
      <w:r w:rsidR="00E80674" w:rsidRPr="00AE3107">
        <w:rPr>
          <w:rFonts w:ascii="Arial" w:hAnsi="Arial" w:cs="Arial"/>
          <w:sz w:val="21"/>
          <w:szCs w:val="21"/>
        </w:rPr>
        <w:t>,</w:t>
      </w:r>
      <w:r w:rsidR="00DE4915" w:rsidRPr="00AE3107">
        <w:rPr>
          <w:rFonts w:ascii="Arial" w:hAnsi="Arial" w:cs="Arial"/>
          <w:sz w:val="21"/>
          <w:szCs w:val="21"/>
        </w:rPr>
        <w:t xml:space="preserve"> </w:t>
      </w:r>
      <w:r w:rsidR="00922BC6" w:rsidRPr="00AE3107">
        <w:rPr>
          <w:rFonts w:ascii="Arial" w:hAnsi="Arial" w:cs="Arial"/>
          <w:sz w:val="21"/>
          <w:szCs w:val="21"/>
        </w:rPr>
        <w:t>entre 2021 et 2024</w:t>
      </w:r>
      <w:r w:rsidR="00DE4915" w:rsidRPr="00AE3107">
        <w:rPr>
          <w:rFonts w:ascii="Arial" w:hAnsi="Arial" w:cs="Arial"/>
          <w:sz w:val="21"/>
          <w:szCs w:val="21"/>
        </w:rPr>
        <w:t>. Ce</w:t>
      </w:r>
      <w:r w:rsidR="00E80674" w:rsidRPr="00AE3107">
        <w:rPr>
          <w:rFonts w:ascii="Arial" w:hAnsi="Arial" w:cs="Arial"/>
          <w:sz w:val="21"/>
          <w:szCs w:val="21"/>
        </w:rPr>
        <w:t xml:space="preserve"> qui</w:t>
      </w:r>
      <w:r w:rsidR="00DE4915" w:rsidRPr="00AE3107">
        <w:rPr>
          <w:rFonts w:ascii="Arial" w:hAnsi="Arial" w:cs="Arial"/>
          <w:sz w:val="21"/>
          <w:szCs w:val="21"/>
        </w:rPr>
        <w:t xml:space="preserve"> rep</w:t>
      </w:r>
      <w:r w:rsidR="00005515" w:rsidRPr="00AE3107">
        <w:rPr>
          <w:rFonts w:ascii="Arial" w:hAnsi="Arial" w:cs="Arial"/>
          <w:sz w:val="21"/>
          <w:szCs w:val="21"/>
        </w:rPr>
        <w:t>r</w:t>
      </w:r>
      <w:r w:rsidR="00DE4915" w:rsidRPr="00AE3107">
        <w:rPr>
          <w:rFonts w:ascii="Arial" w:hAnsi="Arial" w:cs="Arial"/>
          <w:sz w:val="21"/>
          <w:szCs w:val="21"/>
        </w:rPr>
        <w:t>ésente</w:t>
      </w:r>
      <w:r w:rsidR="00E80674" w:rsidRPr="00AE3107">
        <w:rPr>
          <w:rFonts w:ascii="Arial" w:hAnsi="Arial" w:cs="Arial"/>
          <w:sz w:val="21"/>
          <w:szCs w:val="21"/>
        </w:rPr>
        <w:t xml:space="preserve"> 10 millions d’€</w:t>
      </w:r>
      <w:r w:rsidRPr="00AE3107">
        <w:rPr>
          <w:rFonts w:ascii="Arial" w:hAnsi="Arial" w:cs="Arial"/>
          <w:sz w:val="21"/>
          <w:szCs w:val="21"/>
        </w:rPr>
        <w:t xml:space="preserve"> par an</w:t>
      </w:r>
      <w:r w:rsidR="00253022" w:rsidRPr="00AE3107">
        <w:rPr>
          <w:rFonts w:ascii="Arial" w:hAnsi="Arial" w:cs="Arial"/>
          <w:sz w:val="21"/>
          <w:szCs w:val="21"/>
        </w:rPr>
        <w:t>.</w:t>
      </w:r>
      <w:r w:rsidR="006115C4" w:rsidRPr="00AE3107">
        <w:rPr>
          <w:rFonts w:ascii="Arial" w:hAnsi="Arial" w:cs="Arial"/>
          <w:sz w:val="21"/>
          <w:szCs w:val="21"/>
        </w:rPr>
        <w:t xml:space="preserve"> </w:t>
      </w:r>
      <w:r w:rsidR="00836A2E" w:rsidRPr="00AE3107">
        <w:rPr>
          <w:rFonts w:ascii="Arial" w:hAnsi="Arial" w:cs="Arial"/>
          <w:sz w:val="21"/>
          <w:szCs w:val="21"/>
        </w:rPr>
        <w:t>À</w:t>
      </w:r>
      <w:r w:rsidR="006115C4" w:rsidRPr="00AE3107">
        <w:rPr>
          <w:rFonts w:ascii="Arial" w:hAnsi="Arial" w:cs="Arial"/>
          <w:sz w:val="21"/>
          <w:szCs w:val="21"/>
        </w:rPr>
        <w:t xml:space="preserve"> </w:t>
      </w:r>
      <w:r w:rsidR="00836A2E" w:rsidRPr="00AE3107">
        <w:rPr>
          <w:rFonts w:ascii="Arial" w:hAnsi="Arial" w:cs="Arial"/>
          <w:sz w:val="21"/>
          <w:szCs w:val="21"/>
        </w:rPr>
        <w:t>date</w:t>
      </w:r>
      <w:r w:rsidR="006115C4" w:rsidRPr="00AE3107">
        <w:rPr>
          <w:rFonts w:ascii="Arial" w:hAnsi="Arial" w:cs="Arial"/>
          <w:sz w:val="21"/>
          <w:szCs w:val="21"/>
        </w:rPr>
        <w:t xml:space="preserve">, </w:t>
      </w:r>
      <w:r w:rsidR="00FB0177" w:rsidRPr="00AE3107">
        <w:rPr>
          <w:rFonts w:ascii="Arial" w:hAnsi="Arial" w:cs="Arial"/>
          <w:sz w:val="21"/>
          <w:szCs w:val="21"/>
        </w:rPr>
        <w:t>42</w:t>
      </w:r>
      <w:r w:rsidR="006115C4" w:rsidRPr="00AE3107">
        <w:rPr>
          <w:rFonts w:ascii="Arial" w:hAnsi="Arial" w:cs="Arial"/>
          <w:sz w:val="21"/>
          <w:szCs w:val="21"/>
        </w:rPr>
        <w:t xml:space="preserve"> conseillers et</w:t>
      </w:r>
      <w:r w:rsidR="00FB0177" w:rsidRPr="00AE3107">
        <w:rPr>
          <w:rFonts w:ascii="Arial" w:hAnsi="Arial" w:cs="Arial"/>
          <w:sz w:val="21"/>
          <w:szCs w:val="21"/>
        </w:rPr>
        <w:t xml:space="preserve"> 11 </w:t>
      </w:r>
      <w:r w:rsidR="006115C4" w:rsidRPr="00AE3107">
        <w:rPr>
          <w:rFonts w:ascii="Arial" w:hAnsi="Arial" w:cs="Arial"/>
          <w:sz w:val="21"/>
          <w:szCs w:val="21"/>
        </w:rPr>
        <w:t xml:space="preserve">coordinateurs ont </w:t>
      </w:r>
      <w:r w:rsidR="00AA6B6A" w:rsidRPr="00AE3107">
        <w:rPr>
          <w:rFonts w:ascii="Arial" w:hAnsi="Arial" w:cs="Arial"/>
          <w:sz w:val="21"/>
          <w:szCs w:val="21"/>
        </w:rPr>
        <w:t xml:space="preserve">déjà </w:t>
      </w:r>
      <w:r w:rsidR="00E80674" w:rsidRPr="00AE3107">
        <w:rPr>
          <w:rFonts w:ascii="Arial" w:hAnsi="Arial" w:cs="Arial"/>
          <w:sz w:val="21"/>
          <w:szCs w:val="21"/>
        </w:rPr>
        <w:t>été recrutés et sont en poste : i</w:t>
      </w:r>
      <w:r w:rsidR="00FB0177" w:rsidRPr="00AE3107">
        <w:rPr>
          <w:rFonts w:ascii="Arial" w:hAnsi="Arial" w:cs="Arial"/>
          <w:sz w:val="21"/>
          <w:szCs w:val="21"/>
        </w:rPr>
        <w:t>ls accompagnent 1</w:t>
      </w:r>
      <w:r w:rsidR="00E80674" w:rsidRPr="00AE3107">
        <w:rPr>
          <w:rFonts w:ascii="Arial" w:hAnsi="Arial" w:cs="Arial"/>
          <w:sz w:val="21"/>
          <w:szCs w:val="21"/>
        </w:rPr>
        <w:t xml:space="preserve"> </w:t>
      </w:r>
      <w:r w:rsidR="00FB0177" w:rsidRPr="00AE3107">
        <w:rPr>
          <w:rFonts w:ascii="Arial" w:hAnsi="Arial" w:cs="Arial"/>
          <w:sz w:val="21"/>
          <w:szCs w:val="21"/>
        </w:rPr>
        <w:t>550 établissements.</w:t>
      </w:r>
    </w:p>
    <w:p w14:paraId="170B82A2" w14:textId="6F4B1721" w:rsidR="00083162" w:rsidRPr="00AE3107" w:rsidRDefault="00E80674" w:rsidP="00AE310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3107">
        <w:rPr>
          <w:rFonts w:ascii="Arial" w:hAnsi="Arial" w:cs="Arial"/>
          <w:sz w:val="21"/>
          <w:szCs w:val="21"/>
        </w:rPr>
        <w:t>Au sein des structures, c</w:t>
      </w:r>
      <w:r w:rsidR="000E45CF" w:rsidRPr="00AE3107">
        <w:rPr>
          <w:rFonts w:ascii="Arial" w:hAnsi="Arial" w:cs="Arial"/>
          <w:sz w:val="21"/>
          <w:szCs w:val="21"/>
        </w:rPr>
        <w:t>es conseiller</w:t>
      </w:r>
      <w:r w:rsidR="00C748B2" w:rsidRPr="00AE3107">
        <w:rPr>
          <w:rFonts w:ascii="Arial" w:hAnsi="Arial" w:cs="Arial"/>
          <w:sz w:val="21"/>
          <w:szCs w:val="21"/>
        </w:rPr>
        <w:t>s</w:t>
      </w:r>
      <w:r w:rsidR="000E45CF" w:rsidRPr="00AE3107">
        <w:rPr>
          <w:rFonts w:ascii="Arial" w:hAnsi="Arial" w:cs="Arial"/>
          <w:sz w:val="21"/>
          <w:szCs w:val="21"/>
        </w:rPr>
        <w:t xml:space="preserve"> </w:t>
      </w:r>
      <w:r w:rsidR="00253022" w:rsidRPr="00AE3107">
        <w:rPr>
          <w:rFonts w:ascii="Arial" w:hAnsi="Arial" w:cs="Arial"/>
          <w:sz w:val="21"/>
          <w:szCs w:val="21"/>
        </w:rPr>
        <w:t>ont</w:t>
      </w:r>
      <w:r w:rsidR="000E45CF" w:rsidRPr="00AE3107">
        <w:rPr>
          <w:rFonts w:ascii="Arial" w:hAnsi="Arial" w:cs="Arial"/>
          <w:sz w:val="21"/>
          <w:szCs w:val="21"/>
        </w:rPr>
        <w:t xml:space="preserve"> pour mission</w:t>
      </w:r>
      <w:r w:rsidRPr="00AE3107">
        <w:rPr>
          <w:rFonts w:ascii="Arial" w:hAnsi="Arial" w:cs="Arial"/>
          <w:sz w:val="21"/>
          <w:szCs w:val="21"/>
        </w:rPr>
        <w:t xml:space="preserve"> </w:t>
      </w:r>
      <w:r w:rsidR="000E45CF" w:rsidRPr="00AE3107">
        <w:rPr>
          <w:rFonts w:ascii="Arial" w:hAnsi="Arial" w:cs="Arial"/>
          <w:sz w:val="21"/>
          <w:szCs w:val="21"/>
        </w:rPr>
        <w:t xml:space="preserve">de réaliser des audits énergétiques, d’initier des plans d’action de réduction de la consommation </w:t>
      </w:r>
      <w:r w:rsidR="00280AA9" w:rsidRPr="00AE3107">
        <w:rPr>
          <w:rFonts w:ascii="Arial" w:hAnsi="Arial" w:cs="Arial"/>
          <w:sz w:val="21"/>
          <w:szCs w:val="21"/>
        </w:rPr>
        <w:t xml:space="preserve">énergétique </w:t>
      </w:r>
      <w:r w:rsidR="000E45CF" w:rsidRPr="00AE3107">
        <w:rPr>
          <w:rFonts w:ascii="Arial" w:hAnsi="Arial" w:cs="Arial"/>
          <w:sz w:val="21"/>
          <w:szCs w:val="21"/>
        </w:rPr>
        <w:t>et d’amélioration de la qualité de l’air ou encore de développer des outils e</w:t>
      </w:r>
      <w:bookmarkStart w:id="1" w:name="_GoBack"/>
      <w:bookmarkEnd w:id="1"/>
      <w:r w:rsidR="000E45CF" w:rsidRPr="00AE3107">
        <w:rPr>
          <w:rFonts w:ascii="Arial" w:hAnsi="Arial" w:cs="Arial"/>
          <w:sz w:val="21"/>
          <w:szCs w:val="21"/>
        </w:rPr>
        <w:t>t</w:t>
      </w:r>
      <w:r w:rsidRPr="00AE3107">
        <w:rPr>
          <w:rFonts w:ascii="Arial" w:hAnsi="Arial" w:cs="Arial"/>
          <w:sz w:val="21"/>
          <w:szCs w:val="21"/>
        </w:rPr>
        <w:t xml:space="preserve"> des</w:t>
      </w:r>
      <w:r w:rsidR="000E45CF" w:rsidRPr="00AE3107">
        <w:rPr>
          <w:rFonts w:ascii="Arial" w:hAnsi="Arial" w:cs="Arial"/>
          <w:sz w:val="21"/>
          <w:szCs w:val="21"/>
        </w:rPr>
        <w:t xml:space="preserve"> recommandations pour limiter les pollutions. </w:t>
      </w:r>
    </w:p>
    <w:p w14:paraId="2EC347A6" w14:textId="77777777" w:rsidR="00E80674" w:rsidRPr="00AE3107" w:rsidRDefault="00E80674" w:rsidP="00AE310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3BE3A6" w14:textId="14A06C1F" w:rsidR="00BD29CC" w:rsidRPr="00AE3107" w:rsidRDefault="00083162" w:rsidP="00AE3107">
      <w:pPr>
        <w:spacing w:after="0" w:line="240" w:lineRule="auto"/>
        <w:rPr>
          <w:rFonts w:ascii="Arial" w:hAnsi="Arial" w:cs="Arial"/>
          <w:b/>
          <w:bCs/>
          <w:color w:val="002060"/>
          <w:sz w:val="21"/>
          <w:szCs w:val="21"/>
        </w:rPr>
      </w:pPr>
      <w:r w:rsidRPr="00AE3107">
        <w:rPr>
          <w:rFonts w:ascii="Arial" w:hAnsi="Arial" w:cs="Arial"/>
          <w:b/>
          <w:bCs/>
          <w:color w:val="002060"/>
          <w:sz w:val="21"/>
          <w:szCs w:val="21"/>
        </w:rPr>
        <w:t>Animer un collectif de CTEES sur le territoire</w:t>
      </w:r>
    </w:p>
    <w:p w14:paraId="6960994E" w14:textId="77777777" w:rsidR="00E80674" w:rsidRPr="00AE3107" w:rsidRDefault="00E80674" w:rsidP="00AE3107">
      <w:pPr>
        <w:spacing w:after="0" w:line="240" w:lineRule="auto"/>
        <w:rPr>
          <w:rFonts w:ascii="Arial" w:hAnsi="Arial" w:cs="Arial"/>
          <w:b/>
          <w:bCs/>
          <w:color w:val="002060"/>
          <w:sz w:val="21"/>
          <w:szCs w:val="21"/>
        </w:rPr>
      </w:pPr>
    </w:p>
    <w:p w14:paraId="5694A733" w14:textId="52FEE838" w:rsidR="008A57BE" w:rsidRPr="00AE3107" w:rsidRDefault="00083162" w:rsidP="00AE310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3107">
        <w:rPr>
          <w:rFonts w:ascii="Arial" w:hAnsi="Arial" w:cs="Arial"/>
          <w:sz w:val="21"/>
          <w:szCs w:val="21"/>
        </w:rPr>
        <w:t>L</w:t>
      </w:r>
      <w:r w:rsidR="00955D72" w:rsidRPr="00AE3107">
        <w:rPr>
          <w:rFonts w:ascii="Arial" w:hAnsi="Arial" w:cs="Arial"/>
          <w:sz w:val="21"/>
          <w:szCs w:val="21"/>
        </w:rPr>
        <w:t>’A</w:t>
      </w:r>
      <w:r w:rsidR="00E80674" w:rsidRPr="00AE3107">
        <w:rPr>
          <w:rFonts w:ascii="Arial" w:hAnsi="Arial" w:cs="Arial"/>
          <w:sz w:val="21"/>
          <w:szCs w:val="21"/>
        </w:rPr>
        <w:t>NAP</w:t>
      </w:r>
      <w:r w:rsidRPr="00AE3107">
        <w:rPr>
          <w:rFonts w:ascii="Arial" w:hAnsi="Arial" w:cs="Arial"/>
          <w:sz w:val="21"/>
          <w:szCs w:val="21"/>
        </w:rPr>
        <w:t xml:space="preserve"> est en charge de coordonner </w:t>
      </w:r>
      <w:r w:rsidR="008A57BE" w:rsidRPr="00AE3107">
        <w:rPr>
          <w:rFonts w:ascii="Arial" w:hAnsi="Arial" w:cs="Arial"/>
          <w:sz w:val="21"/>
          <w:szCs w:val="21"/>
        </w:rPr>
        <w:t>au niveau national</w:t>
      </w:r>
      <w:r w:rsidRPr="00AE3107">
        <w:rPr>
          <w:rFonts w:ascii="Arial" w:hAnsi="Arial" w:cs="Arial"/>
          <w:sz w:val="21"/>
          <w:szCs w:val="21"/>
        </w:rPr>
        <w:t xml:space="preserve"> les actions des CTEES : pour garantir leur montée en compétences</w:t>
      </w:r>
      <w:r w:rsidR="007A789E" w:rsidRPr="00AE3107">
        <w:rPr>
          <w:rFonts w:ascii="Arial" w:hAnsi="Arial" w:cs="Arial"/>
          <w:sz w:val="21"/>
          <w:szCs w:val="21"/>
        </w:rPr>
        <w:t xml:space="preserve"> à travers des modules de formation</w:t>
      </w:r>
      <w:r w:rsidRPr="00AE3107">
        <w:rPr>
          <w:rFonts w:ascii="Arial" w:hAnsi="Arial" w:cs="Arial"/>
          <w:sz w:val="21"/>
          <w:szCs w:val="21"/>
        </w:rPr>
        <w:t xml:space="preserve">, </w:t>
      </w:r>
      <w:r w:rsidR="007A789E" w:rsidRPr="00AE3107">
        <w:rPr>
          <w:rFonts w:ascii="Arial" w:hAnsi="Arial" w:cs="Arial"/>
          <w:sz w:val="21"/>
          <w:szCs w:val="21"/>
        </w:rPr>
        <w:t>les faire bénéficier des outils de l’agence et impulser une dynamique de réseau au service de la transition écologique</w:t>
      </w:r>
      <w:r w:rsidR="00417BDE" w:rsidRPr="00AE3107">
        <w:rPr>
          <w:rFonts w:ascii="Arial" w:hAnsi="Arial" w:cs="Arial"/>
          <w:sz w:val="21"/>
          <w:szCs w:val="21"/>
        </w:rPr>
        <w:t xml:space="preserve"> et énergétique</w:t>
      </w:r>
      <w:r w:rsidR="007A789E" w:rsidRPr="00AE3107">
        <w:rPr>
          <w:rFonts w:ascii="Arial" w:hAnsi="Arial" w:cs="Arial"/>
          <w:sz w:val="21"/>
          <w:szCs w:val="21"/>
        </w:rPr>
        <w:t xml:space="preserve">. </w:t>
      </w:r>
    </w:p>
    <w:p w14:paraId="16516CDD" w14:textId="7E5D3DAE" w:rsidR="00842A11" w:rsidRPr="00AE3107" w:rsidRDefault="00E80674" w:rsidP="00AE310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3107">
        <w:rPr>
          <w:rFonts w:ascii="Arial" w:hAnsi="Arial" w:cs="Arial"/>
          <w:sz w:val="21"/>
          <w:szCs w:val="21"/>
        </w:rPr>
        <w:t>Par des réunions mensuelles, l’ANAP</w:t>
      </w:r>
      <w:r w:rsidR="00D166AD" w:rsidRPr="00AE3107">
        <w:rPr>
          <w:rFonts w:ascii="Arial" w:hAnsi="Arial" w:cs="Arial"/>
          <w:sz w:val="21"/>
          <w:szCs w:val="21"/>
        </w:rPr>
        <w:t xml:space="preserve"> s’assure également de la bonne coordination de ce réseau avec les démarches </w:t>
      </w:r>
      <w:r w:rsidR="009D671C" w:rsidRPr="00AE3107">
        <w:rPr>
          <w:rFonts w:ascii="Arial" w:hAnsi="Arial" w:cs="Arial"/>
          <w:sz w:val="21"/>
          <w:szCs w:val="21"/>
        </w:rPr>
        <w:t xml:space="preserve">engagées sur le même sujet par l’ADEME. </w:t>
      </w:r>
      <w:r w:rsidR="00F1434B" w:rsidRPr="00AE3107">
        <w:rPr>
          <w:rFonts w:ascii="Arial" w:hAnsi="Arial" w:cs="Arial"/>
          <w:sz w:val="21"/>
          <w:szCs w:val="21"/>
        </w:rPr>
        <w:t xml:space="preserve">Les CTEES </w:t>
      </w:r>
      <w:r w:rsidR="00253022" w:rsidRPr="00AE3107">
        <w:rPr>
          <w:rFonts w:ascii="Arial" w:hAnsi="Arial" w:cs="Arial"/>
          <w:sz w:val="21"/>
          <w:szCs w:val="21"/>
        </w:rPr>
        <w:t>intègrent</w:t>
      </w:r>
      <w:r w:rsidR="009D671C" w:rsidRPr="00AE3107">
        <w:rPr>
          <w:rFonts w:ascii="Arial" w:hAnsi="Arial" w:cs="Arial"/>
          <w:sz w:val="21"/>
          <w:szCs w:val="21"/>
        </w:rPr>
        <w:t xml:space="preserve"> </w:t>
      </w:r>
      <w:r w:rsidR="0043059A" w:rsidRPr="00AE3107">
        <w:rPr>
          <w:rFonts w:ascii="Arial" w:hAnsi="Arial" w:cs="Arial"/>
          <w:sz w:val="21"/>
          <w:szCs w:val="21"/>
        </w:rPr>
        <w:t>aussi</w:t>
      </w:r>
      <w:r w:rsidR="00253022" w:rsidRPr="00AE3107">
        <w:rPr>
          <w:rFonts w:ascii="Arial" w:hAnsi="Arial" w:cs="Arial"/>
          <w:sz w:val="21"/>
          <w:szCs w:val="21"/>
        </w:rPr>
        <w:t xml:space="preserve"> les </w:t>
      </w:r>
      <w:r w:rsidRPr="00AE3107">
        <w:rPr>
          <w:rFonts w:ascii="Arial" w:hAnsi="Arial" w:cs="Arial"/>
          <w:sz w:val="21"/>
          <w:szCs w:val="21"/>
        </w:rPr>
        <w:t>communautés et réseaux de l’ANAP</w:t>
      </w:r>
      <w:r w:rsidR="00253022" w:rsidRPr="00AE3107">
        <w:rPr>
          <w:rFonts w:ascii="Arial" w:hAnsi="Arial" w:cs="Arial"/>
          <w:sz w:val="21"/>
          <w:szCs w:val="21"/>
        </w:rPr>
        <w:t xml:space="preserve"> pour partager leur</w:t>
      </w:r>
      <w:r w:rsidR="00521EF3" w:rsidRPr="00AE3107">
        <w:rPr>
          <w:rFonts w:ascii="Arial" w:hAnsi="Arial" w:cs="Arial"/>
          <w:sz w:val="21"/>
          <w:szCs w:val="21"/>
        </w:rPr>
        <w:t>s</w:t>
      </w:r>
      <w:r w:rsidR="00253022" w:rsidRPr="00AE3107">
        <w:rPr>
          <w:rFonts w:ascii="Arial" w:hAnsi="Arial" w:cs="Arial"/>
          <w:sz w:val="21"/>
          <w:szCs w:val="21"/>
        </w:rPr>
        <w:t xml:space="preserve"> expertise</w:t>
      </w:r>
      <w:r w:rsidR="00521EF3" w:rsidRPr="00AE3107">
        <w:rPr>
          <w:rFonts w:ascii="Arial" w:hAnsi="Arial" w:cs="Arial"/>
          <w:sz w:val="21"/>
          <w:szCs w:val="21"/>
        </w:rPr>
        <w:t>s</w:t>
      </w:r>
      <w:r w:rsidR="00253022" w:rsidRPr="00AE3107">
        <w:rPr>
          <w:rFonts w:ascii="Arial" w:hAnsi="Arial" w:cs="Arial"/>
          <w:sz w:val="21"/>
          <w:szCs w:val="21"/>
        </w:rPr>
        <w:t xml:space="preserve"> </w:t>
      </w:r>
      <w:r w:rsidR="008A57BE" w:rsidRPr="00AE3107">
        <w:rPr>
          <w:rFonts w:ascii="Arial" w:hAnsi="Arial" w:cs="Arial"/>
          <w:sz w:val="21"/>
          <w:szCs w:val="21"/>
        </w:rPr>
        <w:t>et répondre aux questions des professionnels</w:t>
      </w:r>
      <w:r w:rsidR="00842A11" w:rsidRPr="00AE3107">
        <w:rPr>
          <w:rFonts w:ascii="Arial" w:hAnsi="Arial" w:cs="Arial"/>
          <w:sz w:val="21"/>
          <w:szCs w:val="21"/>
        </w:rPr>
        <w:t>.</w:t>
      </w:r>
    </w:p>
    <w:p w14:paraId="5A144029" w14:textId="77777777" w:rsidR="00E80674" w:rsidRPr="00C037CB" w:rsidRDefault="00E80674" w:rsidP="00E80674">
      <w:pPr>
        <w:spacing w:after="0" w:line="240" w:lineRule="auto"/>
        <w:jc w:val="both"/>
        <w:rPr>
          <w:rFonts w:ascii="Arial" w:hAnsi="Arial" w:cs="Arial"/>
        </w:rPr>
      </w:pPr>
    </w:p>
    <w:p w14:paraId="01BD4F74" w14:textId="65EC6418" w:rsidR="00816786" w:rsidRPr="00C037CB" w:rsidRDefault="00C46E5D" w:rsidP="00E80674">
      <w:pPr>
        <w:pBdr>
          <w:top w:val="single" w:sz="4" w:space="1" w:color="auto"/>
        </w:pBdr>
        <w:tabs>
          <w:tab w:val="left" w:pos="2655"/>
        </w:tabs>
        <w:spacing w:after="0" w:line="240" w:lineRule="auto"/>
        <w:jc w:val="both"/>
        <w:rPr>
          <w:rFonts w:ascii="Arial" w:hAnsi="Arial" w:cs="Arial"/>
          <w:b/>
        </w:rPr>
      </w:pPr>
      <w:r w:rsidRPr="00C037CB">
        <w:rPr>
          <w:rFonts w:ascii="Arial" w:hAnsi="Arial" w:cs="Arial"/>
          <w:b/>
        </w:rPr>
        <w:t>Contact</w:t>
      </w:r>
      <w:r w:rsidR="00816786" w:rsidRPr="00C037CB">
        <w:rPr>
          <w:rFonts w:ascii="Arial" w:hAnsi="Arial" w:cs="Arial"/>
          <w:b/>
        </w:rPr>
        <w:t>s</w:t>
      </w:r>
      <w:r w:rsidRPr="00C037CB">
        <w:rPr>
          <w:rFonts w:ascii="Arial" w:hAnsi="Arial" w:cs="Arial"/>
          <w:b/>
        </w:rPr>
        <w:t xml:space="preserve"> Presse </w:t>
      </w:r>
    </w:p>
    <w:p w14:paraId="38C8D23F" w14:textId="32593C5E" w:rsidR="00816786" w:rsidRPr="00C037CB" w:rsidRDefault="00816786" w:rsidP="00E80674">
      <w:pPr>
        <w:pBdr>
          <w:top w:val="single" w:sz="4" w:space="1" w:color="auto"/>
        </w:pBdr>
        <w:spacing w:after="0" w:line="240" w:lineRule="auto"/>
        <w:ind w:left="1410" w:hanging="1410"/>
        <w:rPr>
          <w:rFonts w:ascii="Arial" w:hAnsi="Arial" w:cs="Arial"/>
          <w:b/>
          <w:sz w:val="20"/>
        </w:rPr>
      </w:pPr>
      <w:r w:rsidRPr="00C037CB">
        <w:rPr>
          <w:rFonts w:ascii="Arial" w:hAnsi="Arial" w:cs="Arial"/>
          <w:b/>
          <w:sz w:val="20"/>
        </w:rPr>
        <w:t>DGOS</w:t>
      </w:r>
      <w:r w:rsidR="00A32B3E" w:rsidRPr="00C037CB">
        <w:rPr>
          <w:rFonts w:ascii="Arial" w:hAnsi="Arial" w:cs="Arial"/>
          <w:b/>
          <w:sz w:val="20"/>
        </w:rPr>
        <w:tab/>
      </w:r>
      <w:r w:rsidR="00A32B3E" w:rsidRPr="00C037CB">
        <w:rPr>
          <w:rFonts w:ascii="Arial" w:hAnsi="Arial" w:cs="Arial"/>
          <w:b/>
          <w:sz w:val="20"/>
        </w:rPr>
        <w:tab/>
      </w:r>
      <w:r w:rsidR="0012365F" w:rsidRPr="00C037CB">
        <w:rPr>
          <w:rFonts w:ascii="Arial" w:hAnsi="Arial" w:cs="Arial"/>
          <w:sz w:val="20"/>
        </w:rPr>
        <w:t>Équipe</w:t>
      </w:r>
      <w:r w:rsidR="00A32B3E" w:rsidRPr="00C037CB">
        <w:rPr>
          <w:rFonts w:ascii="Arial" w:hAnsi="Arial" w:cs="Arial"/>
          <w:sz w:val="20"/>
        </w:rPr>
        <w:t xml:space="preserve"> communication</w:t>
      </w:r>
      <w:r w:rsidR="004A35CF" w:rsidRPr="00C037CB">
        <w:rPr>
          <w:rFonts w:ascii="Arial" w:hAnsi="Arial" w:cs="Arial"/>
          <w:sz w:val="20"/>
        </w:rPr>
        <w:t xml:space="preserve"> </w:t>
      </w:r>
      <w:r w:rsidR="00A32B3E" w:rsidRPr="00C037CB">
        <w:rPr>
          <w:rFonts w:ascii="Arial" w:hAnsi="Arial" w:cs="Arial"/>
          <w:sz w:val="20"/>
        </w:rPr>
        <w:t xml:space="preserve">– </w:t>
      </w:r>
      <w:hyperlink r:id="rId9" w:history="1">
        <w:r w:rsidR="004A35CF" w:rsidRPr="00C037CB">
          <w:rPr>
            <w:rStyle w:val="Lienhypertexte"/>
            <w:rFonts w:ascii="Arial" w:hAnsi="Arial" w:cs="Arial"/>
            <w:sz w:val="20"/>
          </w:rPr>
          <w:t>dgos-presse@sante.gouv.fr</w:t>
        </w:r>
      </w:hyperlink>
    </w:p>
    <w:p w14:paraId="517F70DF" w14:textId="08E6F3A5" w:rsidR="00816786" w:rsidRPr="00C037CB" w:rsidRDefault="00C037CB" w:rsidP="00E80674">
      <w:pPr>
        <w:pBdr>
          <w:top w:val="single" w:sz="4" w:space="1" w:color="auto"/>
        </w:pBdr>
        <w:spacing w:after="0" w:line="240" w:lineRule="auto"/>
        <w:ind w:left="1410" w:hanging="1410"/>
        <w:rPr>
          <w:rFonts w:ascii="Arial" w:hAnsi="Arial" w:cs="Arial"/>
          <w:sz w:val="20"/>
        </w:rPr>
      </w:pPr>
      <w:r w:rsidRPr="00C037CB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64583F3" wp14:editId="1D487D69">
            <wp:simplePos x="0" y="0"/>
            <wp:positionH relativeFrom="column">
              <wp:posOffset>729</wp:posOffset>
            </wp:positionH>
            <wp:positionV relativeFrom="paragraph">
              <wp:posOffset>271145</wp:posOffset>
            </wp:positionV>
            <wp:extent cx="4476750" cy="2327019"/>
            <wp:effectExtent l="0" t="0" r="0" b="0"/>
            <wp:wrapNone/>
            <wp:docPr id="4" name="Image 4" descr="logo Financé par Gouvernement, France relance et union européen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iquett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2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786" w:rsidRPr="00C037CB">
        <w:rPr>
          <w:rFonts w:ascii="Arial" w:hAnsi="Arial" w:cs="Arial"/>
          <w:b/>
          <w:sz w:val="20"/>
        </w:rPr>
        <w:t>CNSA</w:t>
      </w:r>
      <w:r w:rsidR="00A32B3E" w:rsidRPr="00C037CB">
        <w:rPr>
          <w:rFonts w:ascii="Arial" w:hAnsi="Arial" w:cs="Arial"/>
          <w:b/>
          <w:sz w:val="20"/>
        </w:rPr>
        <w:tab/>
      </w:r>
      <w:r w:rsidR="00A32B3E" w:rsidRPr="00C037CB">
        <w:rPr>
          <w:rFonts w:ascii="Arial" w:hAnsi="Arial" w:cs="Arial"/>
          <w:b/>
          <w:sz w:val="20"/>
        </w:rPr>
        <w:tab/>
      </w:r>
      <w:r w:rsidR="008B1434" w:rsidRPr="00C037CB">
        <w:rPr>
          <w:rFonts w:ascii="Arial" w:hAnsi="Arial" w:cs="Arial"/>
          <w:sz w:val="20"/>
        </w:rPr>
        <w:t>Direction de l’information des publics et de la communication</w:t>
      </w:r>
      <w:r w:rsidR="00FF2928" w:rsidRPr="00C037CB">
        <w:rPr>
          <w:rFonts w:ascii="Arial" w:hAnsi="Arial" w:cs="Arial"/>
          <w:sz w:val="20"/>
        </w:rPr>
        <w:t xml:space="preserve"> </w:t>
      </w:r>
      <w:r w:rsidR="008B1434" w:rsidRPr="00C037CB">
        <w:rPr>
          <w:rFonts w:ascii="Arial" w:hAnsi="Arial" w:cs="Arial"/>
          <w:sz w:val="20"/>
        </w:rPr>
        <w:t xml:space="preserve">– </w:t>
      </w:r>
      <w:r w:rsidR="002E0DDF" w:rsidRPr="00C037CB">
        <w:rPr>
          <w:rFonts w:ascii="Arial" w:hAnsi="Arial" w:cs="Arial"/>
          <w:sz w:val="20"/>
        </w:rPr>
        <w:t xml:space="preserve">Maxime </w:t>
      </w:r>
      <w:proofErr w:type="spellStart"/>
      <w:r w:rsidR="002E0DDF" w:rsidRPr="00C037CB">
        <w:rPr>
          <w:rFonts w:ascii="Arial" w:hAnsi="Arial" w:cs="Arial"/>
          <w:sz w:val="20"/>
        </w:rPr>
        <w:t>Lemen</w:t>
      </w:r>
      <w:proofErr w:type="spellEnd"/>
      <w:r w:rsidR="002E0DDF" w:rsidRPr="00C037CB">
        <w:rPr>
          <w:rFonts w:ascii="Arial" w:hAnsi="Arial" w:cs="Arial"/>
          <w:sz w:val="20"/>
        </w:rPr>
        <w:t xml:space="preserve"> – </w:t>
      </w:r>
      <w:hyperlink r:id="rId11" w:history="1">
        <w:r w:rsidR="0099797A" w:rsidRPr="00C037CB">
          <w:rPr>
            <w:rStyle w:val="Lienhypertexte"/>
            <w:rFonts w:ascii="Arial" w:hAnsi="Arial" w:cs="Arial"/>
            <w:sz w:val="20"/>
          </w:rPr>
          <w:t>maxime.lemen</w:t>
        </w:r>
        <w:r w:rsidR="00A32B3E" w:rsidRPr="00C037CB">
          <w:rPr>
            <w:rStyle w:val="Lienhypertexte"/>
            <w:rFonts w:ascii="Arial" w:hAnsi="Arial" w:cs="Arial"/>
            <w:sz w:val="20"/>
          </w:rPr>
          <w:t>@cnsa.fr</w:t>
        </w:r>
      </w:hyperlink>
      <w:r w:rsidR="00A32B3E" w:rsidRPr="00C037CB">
        <w:rPr>
          <w:rFonts w:ascii="Arial" w:hAnsi="Arial" w:cs="Arial"/>
          <w:sz w:val="20"/>
        </w:rPr>
        <w:t xml:space="preserve"> </w:t>
      </w:r>
    </w:p>
    <w:p w14:paraId="06415400" w14:textId="761B832B" w:rsidR="007A789E" w:rsidRPr="00C037CB" w:rsidRDefault="004A35CF" w:rsidP="00E80674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1410" w:hanging="1410"/>
        <w:rPr>
          <w:rFonts w:ascii="Arial" w:hAnsi="Arial" w:cs="Arial"/>
          <w:sz w:val="20"/>
        </w:rPr>
      </w:pPr>
      <w:r w:rsidRPr="00C037CB">
        <w:rPr>
          <w:rFonts w:ascii="Arial" w:hAnsi="Arial" w:cs="Arial"/>
          <w:b/>
          <w:sz w:val="20"/>
        </w:rPr>
        <w:t>ANAP</w:t>
      </w:r>
      <w:r w:rsidR="007A789E" w:rsidRPr="00C037CB">
        <w:rPr>
          <w:rFonts w:ascii="Arial" w:hAnsi="Arial" w:cs="Arial"/>
          <w:b/>
          <w:sz w:val="20"/>
        </w:rPr>
        <w:t xml:space="preserve">       </w:t>
      </w:r>
      <w:r w:rsidR="00A32B3E" w:rsidRPr="00C037CB">
        <w:rPr>
          <w:rFonts w:ascii="Arial" w:hAnsi="Arial" w:cs="Arial"/>
          <w:b/>
          <w:sz w:val="20"/>
        </w:rPr>
        <w:tab/>
      </w:r>
      <w:r w:rsidR="007A789E" w:rsidRPr="00C037CB">
        <w:rPr>
          <w:rFonts w:ascii="Arial" w:hAnsi="Arial" w:cs="Arial"/>
          <w:sz w:val="20"/>
        </w:rPr>
        <w:t>Département</w:t>
      </w:r>
      <w:r w:rsidR="00C46E5D" w:rsidRPr="00C037CB">
        <w:rPr>
          <w:rFonts w:ascii="Arial" w:hAnsi="Arial" w:cs="Arial"/>
          <w:sz w:val="20"/>
        </w:rPr>
        <w:t xml:space="preserve"> </w:t>
      </w:r>
      <w:r w:rsidR="002E0DDF" w:rsidRPr="00C037CB">
        <w:rPr>
          <w:rFonts w:ascii="Arial" w:hAnsi="Arial" w:cs="Arial"/>
          <w:sz w:val="20"/>
        </w:rPr>
        <w:t>c</w:t>
      </w:r>
      <w:r w:rsidR="00C46E5D" w:rsidRPr="00C037CB">
        <w:rPr>
          <w:rFonts w:ascii="Arial" w:hAnsi="Arial" w:cs="Arial"/>
          <w:sz w:val="20"/>
        </w:rPr>
        <w:t>ommunication</w:t>
      </w:r>
      <w:r w:rsidR="007A789E" w:rsidRPr="00C037CB">
        <w:rPr>
          <w:rFonts w:ascii="Arial" w:hAnsi="Arial" w:cs="Arial"/>
          <w:sz w:val="20"/>
        </w:rPr>
        <w:t xml:space="preserve"> et impact</w:t>
      </w:r>
      <w:r w:rsidR="002E0DDF" w:rsidRPr="00C037CB">
        <w:rPr>
          <w:rFonts w:ascii="Arial" w:hAnsi="Arial" w:cs="Arial"/>
          <w:sz w:val="20"/>
        </w:rPr>
        <w:t xml:space="preserve"> – Benjamin Azogui – </w:t>
      </w:r>
    </w:p>
    <w:p w14:paraId="19E387A7" w14:textId="03B49F95" w:rsidR="00D22CA3" w:rsidRPr="00C037CB" w:rsidRDefault="007A789E" w:rsidP="00E80674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1410" w:hanging="1410"/>
        <w:rPr>
          <w:rFonts w:ascii="Arial" w:hAnsi="Arial" w:cs="Arial"/>
        </w:rPr>
      </w:pPr>
      <w:r w:rsidRPr="00C037CB">
        <w:rPr>
          <w:rFonts w:ascii="Arial" w:hAnsi="Arial" w:cs="Arial"/>
          <w:b/>
          <w:sz w:val="20"/>
        </w:rPr>
        <w:tab/>
      </w:r>
      <w:r w:rsidR="00C46E5D" w:rsidRPr="00C037CB">
        <w:rPr>
          <w:rFonts w:ascii="Arial" w:hAnsi="Arial" w:cs="Arial"/>
          <w:sz w:val="20"/>
        </w:rPr>
        <w:t xml:space="preserve">06 </w:t>
      </w:r>
      <w:r w:rsidRPr="00C037CB">
        <w:rPr>
          <w:rFonts w:ascii="Arial" w:hAnsi="Arial" w:cs="Arial"/>
          <w:sz w:val="20"/>
        </w:rPr>
        <w:t xml:space="preserve">11 66 48 13 </w:t>
      </w:r>
      <w:r w:rsidR="00C46E5D" w:rsidRPr="00C037CB">
        <w:rPr>
          <w:rFonts w:ascii="Arial" w:hAnsi="Arial" w:cs="Arial"/>
          <w:sz w:val="20"/>
        </w:rPr>
        <w:t xml:space="preserve">– </w:t>
      </w:r>
      <w:hyperlink r:id="rId12" w:history="1">
        <w:r w:rsidRPr="00C037CB">
          <w:rPr>
            <w:rStyle w:val="Lienhypertexte"/>
            <w:rFonts w:ascii="Arial" w:hAnsi="Arial" w:cs="Arial"/>
            <w:sz w:val="20"/>
          </w:rPr>
          <w:t>benjamin.azogui@anap.fr</w:t>
        </w:r>
      </w:hyperlink>
      <w:r w:rsidRPr="00C037CB">
        <w:rPr>
          <w:rFonts w:ascii="Arial" w:hAnsi="Arial" w:cs="Arial"/>
          <w:sz w:val="18"/>
          <w:szCs w:val="20"/>
        </w:rPr>
        <w:t xml:space="preserve"> </w:t>
      </w:r>
      <w:r w:rsidR="00C46E5D" w:rsidRPr="00C037CB">
        <w:rPr>
          <w:rFonts w:ascii="Arial" w:hAnsi="Arial" w:cs="Arial"/>
          <w:sz w:val="18"/>
          <w:szCs w:val="20"/>
        </w:rPr>
        <w:tab/>
      </w:r>
      <w:r w:rsidR="005B702C" w:rsidRPr="00C037CB">
        <w:rPr>
          <w:rFonts w:ascii="Arial" w:hAnsi="Arial" w:cs="Arial"/>
          <w:sz w:val="20"/>
          <w:szCs w:val="20"/>
        </w:rPr>
        <w:tab/>
      </w:r>
      <w:r w:rsidR="005B702C" w:rsidRPr="00C037CB">
        <w:rPr>
          <w:rFonts w:ascii="Arial" w:hAnsi="Arial" w:cs="Arial"/>
        </w:rPr>
        <w:tab/>
      </w:r>
      <w:r w:rsidR="005B702C" w:rsidRPr="00C037CB">
        <w:rPr>
          <w:rFonts w:ascii="Arial" w:hAnsi="Arial" w:cs="Arial"/>
        </w:rPr>
        <w:tab/>
      </w:r>
      <w:r w:rsidR="005B702C" w:rsidRPr="00C037CB">
        <w:rPr>
          <w:rFonts w:ascii="Arial" w:hAnsi="Arial" w:cs="Arial"/>
        </w:rPr>
        <w:tab/>
      </w:r>
      <w:r w:rsidR="008D6C7B" w:rsidRPr="00C037CB">
        <w:rPr>
          <w:rFonts w:ascii="Arial" w:hAnsi="Arial" w:cs="Arial"/>
        </w:rPr>
        <w:tab/>
      </w:r>
      <w:r w:rsidR="008D6C7B" w:rsidRPr="00C037CB">
        <w:rPr>
          <w:rFonts w:ascii="Arial" w:hAnsi="Arial" w:cs="Arial"/>
        </w:rPr>
        <w:tab/>
      </w:r>
      <w:r w:rsidR="008D6C7B" w:rsidRPr="00C037CB">
        <w:rPr>
          <w:rFonts w:ascii="Arial" w:hAnsi="Arial" w:cs="Arial"/>
        </w:rPr>
        <w:tab/>
      </w:r>
    </w:p>
    <w:p w14:paraId="05CE3B11" w14:textId="3E16B9E9" w:rsidR="0019383C" w:rsidRPr="00C037CB" w:rsidRDefault="0019383C" w:rsidP="00E80674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1410" w:hanging="1410"/>
        <w:rPr>
          <w:rFonts w:ascii="Arial" w:hAnsi="Arial" w:cs="Arial"/>
          <w:b/>
          <w:sz w:val="20"/>
          <w:szCs w:val="20"/>
        </w:rPr>
      </w:pPr>
    </w:p>
    <w:sectPr w:rsidR="0019383C" w:rsidRPr="00C037CB" w:rsidSect="00C4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72295" w16cex:dateUtc="2022-09-22T16:06:00Z"/>
  <w16cex:commentExtensible w16cex:durableId="26D72336" w16cex:dateUtc="2022-09-22T16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3DF5" w14:textId="77777777" w:rsidR="000B20F7" w:rsidRDefault="000B20F7" w:rsidP="0099330E">
      <w:pPr>
        <w:spacing w:after="0" w:line="240" w:lineRule="auto"/>
      </w:pPr>
      <w:r>
        <w:separator/>
      </w:r>
    </w:p>
  </w:endnote>
  <w:endnote w:type="continuationSeparator" w:id="0">
    <w:p w14:paraId="798173AE" w14:textId="77777777" w:rsidR="000B20F7" w:rsidRDefault="000B20F7" w:rsidP="009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C060" w14:textId="77777777" w:rsidR="000B20F7" w:rsidRDefault="000B20F7" w:rsidP="0099330E">
      <w:pPr>
        <w:spacing w:after="0" w:line="240" w:lineRule="auto"/>
      </w:pPr>
      <w:r>
        <w:separator/>
      </w:r>
    </w:p>
  </w:footnote>
  <w:footnote w:type="continuationSeparator" w:id="0">
    <w:p w14:paraId="36244EDE" w14:textId="77777777" w:rsidR="000B20F7" w:rsidRDefault="000B20F7" w:rsidP="00993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75B"/>
    <w:multiLevelType w:val="hybridMultilevel"/>
    <w:tmpl w:val="E6D626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348F3"/>
    <w:multiLevelType w:val="hybridMultilevel"/>
    <w:tmpl w:val="BA1AEEDC"/>
    <w:lvl w:ilvl="0" w:tplc="BC547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72B4"/>
    <w:multiLevelType w:val="hybridMultilevel"/>
    <w:tmpl w:val="644E8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2E3C"/>
    <w:multiLevelType w:val="hybridMultilevel"/>
    <w:tmpl w:val="DF020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101C"/>
    <w:multiLevelType w:val="hybridMultilevel"/>
    <w:tmpl w:val="7890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64E12"/>
    <w:multiLevelType w:val="hybridMultilevel"/>
    <w:tmpl w:val="A856679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D05AA330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C2A5008"/>
    <w:multiLevelType w:val="hybridMultilevel"/>
    <w:tmpl w:val="FFCA7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E2E"/>
    <w:multiLevelType w:val="hybridMultilevel"/>
    <w:tmpl w:val="7938D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05BD0"/>
    <w:multiLevelType w:val="multilevel"/>
    <w:tmpl w:val="139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F1BEB"/>
    <w:multiLevelType w:val="hybridMultilevel"/>
    <w:tmpl w:val="5B4CD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3A1"/>
    <w:multiLevelType w:val="hybridMultilevel"/>
    <w:tmpl w:val="80664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5E9D"/>
    <w:multiLevelType w:val="hybridMultilevel"/>
    <w:tmpl w:val="75B881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EB4CE1"/>
    <w:multiLevelType w:val="hybridMultilevel"/>
    <w:tmpl w:val="411411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9622E"/>
    <w:multiLevelType w:val="hybridMultilevel"/>
    <w:tmpl w:val="B0369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71A8A"/>
    <w:multiLevelType w:val="hybridMultilevel"/>
    <w:tmpl w:val="2CFE82CC"/>
    <w:lvl w:ilvl="0" w:tplc="B868F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7B0"/>
    <w:multiLevelType w:val="multilevel"/>
    <w:tmpl w:val="F93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02C8E"/>
    <w:multiLevelType w:val="multilevel"/>
    <w:tmpl w:val="0FF2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05073"/>
    <w:multiLevelType w:val="hybridMultilevel"/>
    <w:tmpl w:val="F96AE7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16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7"/>
  </w:num>
  <w:num w:numId="15">
    <w:abstractNumId w:val="9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B8"/>
    <w:rsid w:val="00001BC7"/>
    <w:rsid w:val="00004BE9"/>
    <w:rsid w:val="00005515"/>
    <w:rsid w:val="000058B7"/>
    <w:rsid w:val="00011B40"/>
    <w:rsid w:val="00012172"/>
    <w:rsid w:val="0001579E"/>
    <w:rsid w:val="000203D5"/>
    <w:rsid w:val="00024C48"/>
    <w:rsid w:val="00025861"/>
    <w:rsid w:val="00027A6D"/>
    <w:rsid w:val="00031CA8"/>
    <w:rsid w:val="00032F3C"/>
    <w:rsid w:val="00042173"/>
    <w:rsid w:val="00042302"/>
    <w:rsid w:val="00044610"/>
    <w:rsid w:val="00045DFD"/>
    <w:rsid w:val="00046E8E"/>
    <w:rsid w:val="0005394E"/>
    <w:rsid w:val="00054A8B"/>
    <w:rsid w:val="00056173"/>
    <w:rsid w:val="000578AD"/>
    <w:rsid w:val="000578EC"/>
    <w:rsid w:val="00061186"/>
    <w:rsid w:val="000612B9"/>
    <w:rsid w:val="0006210E"/>
    <w:rsid w:val="000626AF"/>
    <w:rsid w:val="00064A14"/>
    <w:rsid w:val="00064B80"/>
    <w:rsid w:val="000654F4"/>
    <w:rsid w:val="000661E3"/>
    <w:rsid w:val="0007002F"/>
    <w:rsid w:val="000705E6"/>
    <w:rsid w:val="00070FC0"/>
    <w:rsid w:val="000753A3"/>
    <w:rsid w:val="00076895"/>
    <w:rsid w:val="00077E66"/>
    <w:rsid w:val="00083162"/>
    <w:rsid w:val="0008415A"/>
    <w:rsid w:val="00086542"/>
    <w:rsid w:val="000868FD"/>
    <w:rsid w:val="00086933"/>
    <w:rsid w:val="00092BB7"/>
    <w:rsid w:val="0009575D"/>
    <w:rsid w:val="00096279"/>
    <w:rsid w:val="00097B5B"/>
    <w:rsid w:val="000A43E0"/>
    <w:rsid w:val="000A6286"/>
    <w:rsid w:val="000A7F0F"/>
    <w:rsid w:val="000B0003"/>
    <w:rsid w:val="000B0339"/>
    <w:rsid w:val="000B03BD"/>
    <w:rsid w:val="000B20F7"/>
    <w:rsid w:val="000B4AEE"/>
    <w:rsid w:val="000C0942"/>
    <w:rsid w:val="000C2367"/>
    <w:rsid w:val="000C3ADF"/>
    <w:rsid w:val="000C401D"/>
    <w:rsid w:val="000C5E10"/>
    <w:rsid w:val="000D4D06"/>
    <w:rsid w:val="000D72A4"/>
    <w:rsid w:val="000D74D2"/>
    <w:rsid w:val="000E45CF"/>
    <w:rsid w:val="000F078F"/>
    <w:rsid w:val="000F334E"/>
    <w:rsid w:val="000F560E"/>
    <w:rsid w:val="000F6AB2"/>
    <w:rsid w:val="000F7AC0"/>
    <w:rsid w:val="000F7D5D"/>
    <w:rsid w:val="00101FBD"/>
    <w:rsid w:val="00105904"/>
    <w:rsid w:val="00110687"/>
    <w:rsid w:val="0012181B"/>
    <w:rsid w:val="0012365F"/>
    <w:rsid w:val="0012506A"/>
    <w:rsid w:val="00125873"/>
    <w:rsid w:val="00130420"/>
    <w:rsid w:val="001326E4"/>
    <w:rsid w:val="00134907"/>
    <w:rsid w:val="00136813"/>
    <w:rsid w:val="00140577"/>
    <w:rsid w:val="001439FA"/>
    <w:rsid w:val="0014502E"/>
    <w:rsid w:val="00145374"/>
    <w:rsid w:val="00145E9D"/>
    <w:rsid w:val="001466DE"/>
    <w:rsid w:val="001507DE"/>
    <w:rsid w:val="0015121B"/>
    <w:rsid w:val="00156505"/>
    <w:rsid w:val="00161EBD"/>
    <w:rsid w:val="001638FD"/>
    <w:rsid w:val="001665C6"/>
    <w:rsid w:val="001701BF"/>
    <w:rsid w:val="0017123A"/>
    <w:rsid w:val="00171DD7"/>
    <w:rsid w:val="001720FE"/>
    <w:rsid w:val="00173507"/>
    <w:rsid w:val="001744D3"/>
    <w:rsid w:val="00174DEA"/>
    <w:rsid w:val="001756A0"/>
    <w:rsid w:val="00175E79"/>
    <w:rsid w:val="001800FF"/>
    <w:rsid w:val="00181E72"/>
    <w:rsid w:val="0018317D"/>
    <w:rsid w:val="001834C6"/>
    <w:rsid w:val="001836F8"/>
    <w:rsid w:val="0018485B"/>
    <w:rsid w:val="00184E60"/>
    <w:rsid w:val="001862C5"/>
    <w:rsid w:val="00187532"/>
    <w:rsid w:val="00187A5A"/>
    <w:rsid w:val="00190FA4"/>
    <w:rsid w:val="0019383C"/>
    <w:rsid w:val="0019399E"/>
    <w:rsid w:val="001961FE"/>
    <w:rsid w:val="001A1B6B"/>
    <w:rsid w:val="001A3E25"/>
    <w:rsid w:val="001B1C40"/>
    <w:rsid w:val="001B5DA8"/>
    <w:rsid w:val="001C3B97"/>
    <w:rsid w:val="001C4492"/>
    <w:rsid w:val="001C5DAE"/>
    <w:rsid w:val="001C6E5C"/>
    <w:rsid w:val="001D18D5"/>
    <w:rsid w:val="001D46FE"/>
    <w:rsid w:val="001D4EB3"/>
    <w:rsid w:val="001E432F"/>
    <w:rsid w:val="001F123D"/>
    <w:rsid w:val="001F2E1D"/>
    <w:rsid w:val="001F60EB"/>
    <w:rsid w:val="00207201"/>
    <w:rsid w:val="0021004A"/>
    <w:rsid w:val="002121DB"/>
    <w:rsid w:val="002127A9"/>
    <w:rsid w:val="00213609"/>
    <w:rsid w:val="00216537"/>
    <w:rsid w:val="0022098B"/>
    <w:rsid w:val="00223D6E"/>
    <w:rsid w:val="00223F6E"/>
    <w:rsid w:val="00224EDA"/>
    <w:rsid w:val="0022659E"/>
    <w:rsid w:val="00230788"/>
    <w:rsid w:val="00230A31"/>
    <w:rsid w:val="00232340"/>
    <w:rsid w:val="00240EAE"/>
    <w:rsid w:val="002410D8"/>
    <w:rsid w:val="0024246A"/>
    <w:rsid w:val="002466D8"/>
    <w:rsid w:val="00251C07"/>
    <w:rsid w:val="00253022"/>
    <w:rsid w:val="00254701"/>
    <w:rsid w:val="00254978"/>
    <w:rsid w:val="00256A77"/>
    <w:rsid w:val="002656A9"/>
    <w:rsid w:val="0026589C"/>
    <w:rsid w:val="00267147"/>
    <w:rsid w:val="00267C15"/>
    <w:rsid w:val="00280AA9"/>
    <w:rsid w:val="00281561"/>
    <w:rsid w:val="002846AD"/>
    <w:rsid w:val="00291A25"/>
    <w:rsid w:val="00294B0A"/>
    <w:rsid w:val="00294BE1"/>
    <w:rsid w:val="00294CA8"/>
    <w:rsid w:val="00295FB1"/>
    <w:rsid w:val="002A0767"/>
    <w:rsid w:val="002A0C0D"/>
    <w:rsid w:val="002A49B2"/>
    <w:rsid w:val="002A7CF1"/>
    <w:rsid w:val="002B075B"/>
    <w:rsid w:val="002B3BC9"/>
    <w:rsid w:val="002B61C9"/>
    <w:rsid w:val="002B64C0"/>
    <w:rsid w:val="002B7A21"/>
    <w:rsid w:val="002C310A"/>
    <w:rsid w:val="002C71CD"/>
    <w:rsid w:val="002D350E"/>
    <w:rsid w:val="002D4852"/>
    <w:rsid w:val="002D7748"/>
    <w:rsid w:val="002D78D3"/>
    <w:rsid w:val="002E0DDF"/>
    <w:rsid w:val="002E238D"/>
    <w:rsid w:val="002E339B"/>
    <w:rsid w:val="002F02C4"/>
    <w:rsid w:val="002F36C9"/>
    <w:rsid w:val="003002B2"/>
    <w:rsid w:val="003009C2"/>
    <w:rsid w:val="003044A1"/>
    <w:rsid w:val="003045BC"/>
    <w:rsid w:val="00304698"/>
    <w:rsid w:val="00305A6E"/>
    <w:rsid w:val="00317F90"/>
    <w:rsid w:val="00322734"/>
    <w:rsid w:val="00323DF4"/>
    <w:rsid w:val="003246DA"/>
    <w:rsid w:val="003315BE"/>
    <w:rsid w:val="003350BB"/>
    <w:rsid w:val="0033783F"/>
    <w:rsid w:val="00341F45"/>
    <w:rsid w:val="003431A1"/>
    <w:rsid w:val="00346CE8"/>
    <w:rsid w:val="003510B3"/>
    <w:rsid w:val="00351F71"/>
    <w:rsid w:val="00355165"/>
    <w:rsid w:val="003644BF"/>
    <w:rsid w:val="0036623E"/>
    <w:rsid w:val="00366F87"/>
    <w:rsid w:val="00373A8A"/>
    <w:rsid w:val="003773F5"/>
    <w:rsid w:val="003777D4"/>
    <w:rsid w:val="0038001F"/>
    <w:rsid w:val="00385011"/>
    <w:rsid w:val="00390AD0"/>
    <w:rsid w:val="00392D16"/>
    <w:rsid w:val="00395934"/>
    <w:rsid w:val="00396BA5"/>
    <w:rsid w:val="00397C6B"/>
    <w:rsid w:val="003A11D4"/>
    <w:rsid w:val="003A59C1"/>
    <w:rsid w:val="003A5DA4"/>
    <w:rsid w:val="003A6AF1"/>
    <w:rsid w:val="003A6C44"/>
    <w:rsid w:val="003B6607"/>
    <w:rsid w:val="003C0BB8"/>
    <w:rsid w:val="003D548B"/>
    <w:rsid w:val="003D5BE7"/>
    <w:rsid w:val="003D6F9B"/>
    <w:rsid w:val="003D7C52"/>
    <w:rsid w:val="003E0C77"/>
    <w:rsid w:val="003F0075"/>
    <w:rsid w:val="003F0D38"/>
    <w:rsid w:val="003F3D88"/>
    <w:rsid w:val="003F674F"/>
    <w:rsid w:val="00400C89"/>
    <w:rsid w:val="004036B2"/>
    <w:rsid w:val="00406150"/>
    <w:rsid w:val="004071F1"/>
    <w:rsid w:val="00410887"/>
    <w:rsid w:val="00413872"/>
    <w:rsid w:val="0041511D"/>
    <w:rsid w:val="00415173"/>
    <w:rsid w:val="00416043"/>
    <w:rsid w:val="00416866"/>
    <w:rsid w:val="00417BDE"/>
    <w:rsid w:val="00421B27"/>
    <w:rsid w:val="004226BB"/>
    <w:rsid w:val="00422C0A"/>
    <w:rsid w:val="00424F01"/>
    <w:rsid w:val="00425E22"/>
    <w:rsid w:val="004271C0"/>
    <w:rsid w:val="00427B9D"/>
    <w:rsid w:val="0043059A"/>
    <w:rsid w:val="004309CC"/>
    <w:rsid w:val="0043282F"/>
    <w:rsid w:val="0043289C"/>
    <w:rsid w:val="00440B57"/>
    <w:rsid w:val="004432B6"/>
    <w:rsid w:val="004515B1"/>
    <w:rsid w:val="0045339B"/>
    <w:rsid w:val="0045591A"/>
    <w:rsid w:val="00463305"/>
    <w:rsid w:val="0046368F"/>
    <w:rsid w:val="004662B0"/>
    <w:rsid w:val="004669D5"/>
    <w:rsid w:val="00470C23"/>
    <w:rsid w:val="00476DA4"/>
    <w:rsid w:val="0048572A"/>
    <w:rsid w:val="0048798D"/>
    <w:rsid w:val="00492DB4"/>
    <w:rsid w:val="004A35CF"/>
    <w:rsid w:val="004A3913"/>
    <w:rsid w:val="004A5B53"/>
    <w:rsid w:val="004A6FB8"/>
    <w:rsid w:val="004B28E1"/>
    <w:rsid w:val="004B664E"/>
    <w:rsid w:val="004C2CE2"/>
    <w:rsid w:val="004C3172"/>
    <w:rsid w:val="004C76B7"/>
    <w:rsid w:val="004D2D44"/>
    <w:rsid w:val="004D558C"/>
    <w:rsid w:val="004D67F0"/>
    <w:rsid w:val="004E0F95"/>
    <w:rsid w:val="004E3A5A"/>
    <w:rsid w:val="004E3F4C"/>
    <w:rsid w:val="004E6029"/>
    <w:rsid w:val="004F2D42"/>
    <w:rsid w:val="004F3F78"/>
    <w:rsid w:val="004F48A0"/>
    <w:rsid w:val="004F4AF4"/>
    <w:rsid w:val="004F5E38"/>
    <w:rsid w:val="004F66B2"/>
    <w:rsid w:val="004F7965"/>
    <w:rsid w:val="004F7D16"/>
    <w:rsid w:val="00503D05"/>
    <w:rsid w:val="00507181"/>
    <w:rsid w:val="00510DE9"/>
    <w:rsid w:val="00511884"/>
    <w:rsid w:val="00512363"/>
    <w:rsid w:val="00512DE9"/>
    <w:rsid w:val="00513830"/>
    <w:rsid w:val="0051644D"/>
    <w:rsid w:val="00516792"/>
    <w:rsid w:val="00516EDE"/>
    <w:rsid w:val="00521D48"/>
    <w:rsid w:val="00521EF3"/>
    <w:rsid w:val="00527F6C"/>
    <w:rsid w:val="00530C1D"/>
    <w:rsid w:val="005338B7"/>
    <w:rsid w:val="005352BA"/>
    <w:rsid w:val="00535448"/>
    <w:rsid w:val="00536598"/>
    <w:rsid w:val="005429FA"/>
    <w:rsid w:val="005436B8"/>
    <w:rsid w:val="00543B71"/>
    <w:rsid w:val="00544843"/>
    <w:rsid w:val="00547173"/>
    <w:rsid w:val="00547513"/>
    <w:rsid w:val="005505A3"/>
    <w:rsid w:val="00555403"/>
    <w:rsid w:val="00556986"/>
    <w:rsid w:val="005604D0"/>
    <w:rsid w:val="00562C04"/>
    <w:rsid w:val="0056565D"/>
    <w:rsid w:val="005656B2"/>
    <w:rsid w:val="00566394"/>
    <w:rsid w:val="00566982"/>
    <w:rsid w:val="005669F8"/>
    <w:rsid w:val="00570FF3"/>
    <w:rsid w:val="00571B7F"/>
    <w:rsid w:val="005720F8"/>
    <w:rsid w:val="00572E50"/>
    <w:rsid w:val="005806D3"/>
    <w:rsid w:val="0058150B"/>
    <w:rsid w:val="005829DE"/>
    <w:rsid w:val="00585D91"/>
    <w:rsid w:val="00593381"/>
    <w:rsid w:val="00593748"/>
    <w:rsid w:val="00593A56"/>
    <w:rsid w:val="005947A7"/>
    <w:rsid w:val="00596D52"/>
    <w:rsid w:val="005976CC"/>
    <w:rsid w:val="005A569C"/>
    <w:rsid w:val="005A6207"/>
    <w:rsid w:val="005A7A56"/>
    <w:rsid w:val="005B0677"/>
    <w:rsid w:val="005B2C3E"/>
    <w:rsid w:val="005B4E52"/>
    <w:rsid w:val="005B702C"/>
    <w:rsid w:val="005C00A0"/>
    <w:rsid w:val="005C3CF5"/>
    <w:rsid w:val="005C50E0"/>
    <w:rsid w:val="005C7E46"/>
    <w:rsid w:val="005D0705"/>
    <w:rsid w:val="005D32AB"/>
    <w:rsid w:val="005D3B3B"/>
    <w:rsid w:val="005D3EE7"/>
    <w:rsid w:val="005D4400"/>
    <w:rsid w:val="005D5A09"/>
    <w:rsid w:val="005D5A17"/>
    <w:rsid w:val="005E25C6"/>
    <w:rsid w:val="005E3A93"/>
    <w:rsid w:val="005E4615"/>
    <w:rsid w:val="005E55D1"/>
    <w:rsid w:val="005E7E74"/>
    <w:rsid w:val="005F1A01"/>
    <w:rsid w:val="005F3ED1"/>
    <w:rsid w:val="005F497F"/>
    <w:rsid w:val="005F55CA"/>
    <w:rsid w:val="005F5EF3"/>
    <w:rsid w:val="005F64BE"/>
    <w:rsid w:val="00602E9B"/>
    <w:rsid w:val="00604518"/>
    <w:rsid w:val="0060464C"/>
    <w:rsid w:val="006052B2"/>
    <w:rsid w:val="00606F6F"/>
    <w:rsid w:val="00607AB8"/>
    <w:rsid w:val="00607EC2"/>
    <w:rsid w:val="006115C4"/>
    <w:rsid w:val="00612A1A"/>
    <w:rsid w:val="00615A33"/>
    <w:rsid w:val="006174EE"/>
    <w:rsid w:val="006201A8"/>
    <w:rsid w:val="00625F0E"/>
    <w:rsid w:val="00626E9F"/>
    <w:rsid w:val="00627098"/>
    <w:rsid w:val="006274EF"/>
    <w:rsid w:val="006279C7"/>
    <w:rsid w:val="00630803"/>
    <w:rsid w:val="0063548F"/>
    <w:rsid w:val="00640967"/>
    <w:rsid w:val="00657B29"/>
    <w:rsid w:val="00657CB8"/>
    <w:rsid w:val="0066483D"/>
    <w:rsid w:val="00666799"/>
    <w:rsid w:val="006717CF"/>
    <w:rsid w:val="00674866"/>
    <w:rsid w:val="00674E7A"/>
    <w:rsid w:val="00675FB7"/>
    <w:rsid w:val="00677723"/>
    <w:rsid w:val="00680D1F"/>
    <w:rsid w:val="00681514"/>
    <w:rsid w:val="0068258B"/>
    <w:rsid w:val="00682A42"/>
    <w:rsid w:val="00683C12"/>
    <w:rsid w:val="00685303"/>
    <w:rsid w:val="006863BE"/>
    <w:rsid w:val="00692BD6"/>
    <w:rsid w:val="00694472"/>
    <w:rsid w:val="006965B6"/>
    <w:rsid w:val="006A4F02"/>
    <w:rsid w:val="006B2668"/>
    <w:rsid w:val="006B68F1"/>
    <w:rsid w:val="006B7A5B"/>
    <w:rsid w:val="006C4E70"/>
    <w:rsid w:val="006D05B2"/>
    <w:rsid w:val="006D0B0E"/>
    <w:rsid w:val="006D19D7"/>
    <w:rsid w:val="006D2409"/>
    <w:rsid w:val="006D3C3C"/>
    <w:rsid w:val="006D7605"/>
    <w:rsid w:val="006E1051"/>
    <w:rsid w:val="006E2232"/>
    <w:rsid w:val="006E35A2"/>
    <w:rsid w:val="006E713F"/>
    <w:rsid w:val="006F2FD3"/>
    <w:rsid w:val="006F7BBC"/>
    <w:rsid w:val="00701D9A"/>
    <w:rsid w:val="00702E92"/>
    <w:rsid w:val="0071200D"/>
    <w:rsid w:val="0071371D"/>
    <w:rsid w:val="00716660"/>
    <w:rsid w:val="007166B6"/>
    <w:rsid w:val="00717F42"/>
    <w:rsid w:val="007202AE"/>
    <w:rsid w:val="00720846"/>
    <w:rsid w:val="00725564"/>
    <w:rsid w:val="00731530"/>
    <w:rsid w:val="007323FB"/>
    <w:rsid w:val="00734F05"/>
    <w:rsid w:val="00740FE0"/>
    <w:rsid w:val="00742338"/>
    <w:rsid w:val="00742C02"/>
    <w:rsid w:val="00747441"/>
    <w:rsid w:val="00750333"/>
    <w:rsid w:val="007515EE"/>
    <w:rsid w:val="00751E0E"/>
    <w:rsid w:val="00757A9C"/>
    <w:rsid w:val="00773078"/>
    <w:rsid w:val="00773EF3"/>
    <w:rsid w:val="00776179"/>
    <w:rsid w:val="00781D80"/>
    <w:rsid w:val="00782C86"/>
    <w:rsid w:val="00784729"/>
    <w:rsid w:val="00787B37"/>
    <w:rsid w:val="00790F3C"/>
    <w:rsid w:val="007944A3"/>
    <w:rsid w:val="007947EE"/>
    <w:rsid w:val="00794982"/>
    <w:rsid w:val="00794B94"/>
    <w:rsid w:val="00794DCA"/>
    <w:rsid w:val="007A000B"/>
    <w:rsid w:val="007A2CA7"/>
    <w:rsid w:val="007A6EAA"/>
    <w:rsid w:val="007A789E"/>
    <w:rsid w:val="007B09EE"/>
    <w:rsid w:val="007B0F78"/>
    <w:rsid w:val="007C24C0"/>
    <w:rsid w:val="007C2E2B"/>
    <w:rsid w:val="007C6ECF"/>
    <w:rsid w:val="007D0CBA"/>
    <w:rsid w:val="007D1395"/>
    <w:rsid w:val="007D20B6"/>
    <w:rsid w:val="007D60F2"/>
    <w:rsid w:val="007E168D"/>
    <w:rsid w:val="007E2BD1"/>
    <w:rsid w:val="007E2C79"/>
    <w:rsid w:val="007E4705"/>
    <w:rsid w:val="007E597B"/>
    <w:rsid w:val="007F0C2E"/>
    <w:rsid w:val="00800D46"/>
    <w:rsid w:val="008028CA"/>
    <w:rsid w:val="00803FC9"/>
    <w:rsid w:val="00804B5F"/>
    <w:rsid w:val="00806D3D"/>
    <w:rsid w:val="00807213"/>
    <w:rsid w:val="00807E94"/>
    <w:rsid w:val="0081246E"/>
    <w:rsid w:val="00813550"/>
    <w:rsid w:val="0081374F"/>
    <w:rsid w:val="00816786"/>
    <w:rsid w:val="00816B7B"/>
    <w:rsid w:val="008209C4"/>
    <w:rsid w:val="00824E0D"/>
    <w:rsid w:val="008277EE"/>
    <w:rsid w:val="00830240"/>
    <w:rsid w:val="008335D7"/>
    <w:rsid w:val="00834479"/>
    <w:rsid w:val="00834B1C"/>
    <w:rsid w:val="00835166"/>
    <w:rsid w:val="00836529"/>
    <w:rsid w:val="00836A2E"/>
    <w:rsid w:val="00842A11"/>
    <w:rsid w:val="00842FE9"/>
    <w:rsid w:val="00843569"/>
    <w:rsid w:val="008449F6"/>
    <w:rsid w:val="008458AA"/>
    <w:rsid w:val="008563E5"/>
    <w:rsid w:val="008566D4"/>
    <w:rsid w:val="0085706E"/>
    <w:rsid w:val="008607C6"/>
    <w:rsid w:val="00861CE1"/>
    <w:rsid w:val="00865E99"/>
    <w:rsid w:val="0086708B"/>
    <w:rsid w:val="00867C1E"/>
    <w:rsid w:val="008715D8"/>
    <w:rsid w:val="0087285D"/>
    <w:rsid w:val="008750D4"/>
    <w:rsid w:val="008820D5"/>
    <w:rsid w:val="00882C3B"/>
    <w:rsid w:val="00883218"/>
    <w:rsid w:val="008911B3"/>
    <w:rsid w:val="008A1ACF"/>
    <w:rsid w:val="008A4536"/>
    <w:rsid w:val="008A57BE"/>
    <w:rsid w:val="008A64F7"/>
    <w:rsid w:val="008A7E20"/>
    <w:rsid w:val="008A7FEC"/>
    <w:rsid w:val="008B05E1"/>
    <w:rsid w:val="008B1434"/>
    <w:rsid w:val="008B147A"/>
    <w:rsid w:val="008B2341"/>
    <w:rsid w:val="008B26A5"/>
    <w:rsid w:val="008B294D"/>
    <w:rsid w:val="008B4352"/>
    <w:rsid w:val="008B54A7"/>
    <w:rsid w:val="008C2368"/>
    <w:rsid w:val="008C36C6"/>
    <w:rsid w:val="008C4265"/>
    <w:rsid w:val="008D08D0"/>
    <w:rsid w:val="008D42F9"/>
    <w:rsid w:val="008D585D"/>
    <w:rsid w:val="008D6C7B"/>
    <w:rsid w:val="008D7575"/>
    <w:rsid w:val="008E1571"/>
    <w:rsid w:val="008E3BC7"/>
    <w:rsid w:val="008E47C8"/>
    <w:rsid w:val="008E4C84"/>
    <w:rsid w:val="008E5178"/>
    <w:rsid w:val="008F150D"/>
    <w:rsid w:val="008F1960"/>
    <w:rsid w:val="008F25E8"/>
    <w:rsid w:val="008F3844"/>
    <w:rsid w:val="008F5B15"/>
    <w:rsid w:val="008F6B75"/>
    <w:rsid w:val="00900A75"/>
    <w:rsid w:val="009036B7"/>
    <w:rsid w:val="00903B2A"/>
    <w:rsid w:val="00906FB9"/>
    <w:rsid w:val="0091016E"/>
    <w:rsid w:val="00910BFF"/>
    <w:rsid w:val="00913B90"/>
    <w:rsid w:val="00913F47"/>
    <w:rsid w:val="0091451E"/>
    <w:rsid w:val="0091513D"/>
    <w:rsid w:val="0091549B"/>
    <w:rsid w:val="0091726D"/>
    <w:rsid w:val="00922A01"/>
    <w:rsid w:val="00922BC6"/>
    <w:rsid w:val="00924674"/>
    <w:rsid w:val="009259E0"/>
    <w:rsid w:val="00925FED"/>
    <w:rsid w:val="00927619"/>
    <w:rsid w:val="00932EC2"/>
    <w:rsid w:val="009336CD"/>
    <w:rsid w:val="00936677"/>
    <w:rsid w:val="00942F5B"/>
    <w:rsid w:val="00944D20"/>
    <w:rsid w:val="0094505E"/>
    <w:rsid w:val="009517E6"/>
    <w:rsid w:val="00951A7E"/>
    <w:rsid w:val="009529E1"/>
    <w:rsid w:val="00955D72"/>
    <w:rsid w:val="00962C98"/>
    <w:rsid w:val="00964CFD"/>
    <w:rsid w:val="00965A4E"/>
    <w:rsid w:val="009770B6"/>
    <w:rsid w:val="0098336E"/>
    <w:rsid w:val="0098471B"/>
    <w:rsid w:val="0099330E"/>
    <w:rsid w:val="009945BA"/>
    <w:rsid w:val="00996564"/>
    <w:rsid w:val="0099797A"/>
    <w:rsid w:val="009A0140"/>
    <w:rsid w:val="009A0336"/>
    <w:rsid w:val="009A7D07"/>
    <w:rsid w:val="009B0B7C"/>
    <w:rsid w:val="009B0BFD"/>
    <w:rsid w:val="009B1622"/>
    <w:rsid w:val="009B3179"/>
    <w:rsid w:val="009B3990"/>
    <w:rsid w:val="009B614B"/>
    <w:rsid w:val="009B78E7"/>
    <w:rsid w:val="009B7A68"/>
    <w:rsid w:val="009D2A62"/>
    <w:rsid w:val="009D59CF"/>
    <w:rsid w:val="009D667C"/>
    <w:rsid w:val="009D671C"/>
    <w:rsid w:val="009D75A7"/>
    <w:rsid w:val="009E5BF9"/>
    <w:rsid w:val="009F07A0"/>
    <w:rsid w:val="009F71F1"/>
    <w:rsid w:val="00A005F5"/>
    <w:rsid w:val="00A02482"/>
    <w:rsid w:val="00A035B3"/>
    <w:rsid w:val="00A05E40"/>
    <w:rsid w:val="00A06CDD"/>
    <w:rsid w:val="00A07DC8"/>
    <w:rsid w:val="00A13FFA"/>
    <w:rsid w:val="00A14535"/>
    <w:rsid w:val="00A14B27"/>
    <w:rsid w:val="00A20A90"/>
    <w:rsid w:val="00A2228A"/>
    <w:rsid w:val="00A26294"/>
    <w:rsid w:val="00A32772"/>
    <w:rsid w:val="00A32B3E"/>
    <w:rsid w:val="00A33091"/>
    <w:rsid w:val="00A36B87"/>
    <w:rsid w:val="00A371A0"/>
    <w:rsid w:val="00A4155E"/>
    <w:rsid w:val="00A418D8"/>
    <w:rsid w:val="00A42DB5"/>
    <w:rsid w:val="00A433DE"/>
    <w:rsid w:val="00A467C0"/>
    <w:rsid w:val="00A46ED6"/>
    <w:rsid w:val="00A50138"/>
    <w:rsid w:val="00A50CB8"/>
    <w:rsid w:val="00A52C8F"/>
    <w:rsid w:val="00A53A6E"/>
    <w:rsid w:val="00A53F97"/>
    <w:rsid w:val="00A54F51"/>
    <w:rsid w:val="00A56789"/>
    <w:rsid w:val="00A60AA3"/>
    <w:rsid w:val="00A6120D"/>
    <w:rsid w:val="00A62113"/>
    <w:rsid w:val="00A65ECD"/>
    <w:rsid w:val="00A73F3C"/>
    <w:rsid w:val="00A74915"/>
    <w:rsid w:val="00A771EE"/>
    <w:rsid w:val="00A82340"/>
    <w:rsid w:val="00A84A37"/>
    <w:rsid w:val="00A90716"/>
    <w:rsid w:val="00A91B47"/>
    <w:rsid w:val="00AA5F42"/>
    <w:rsid w:val="00AA6B6A"/>
    <w:rsid w:val="00AB2FC5"/>
    <w:rsid w:val="00AB3E67"/>
    <w:rsid w:val="00AB5F66"/>
    <w:rsid w:val="00AC0B8B"/>
    <w:rsid w:val="00AC1D73"/>
    <w:rsid w:val="00AC1DBE"/>
    <w:rsid w:val="00AC29E6"/>
    <w:rsid w:val="00AC3378"/>
    <w:rsid w:val="00AC3A3E"/>
    <w:rsid w:val="00AC3E4A"/>
    <w:rsid w:val="00AC4483"/>
    <w:rsid w:val="00AC6C24"/>
    <w:rsid w:val="00AD0ED1"/>
    <w:rsid w:val="00AD195D"/>
    <w:rsid w:val="00AD2A65"/>
    <w:rsid w:val="00AD3FED"/>
    <w:rsid w:val="00AD5A20"/>
    <w:rsid w:val="00AD5B32"/>
    <w:rsid w:val="00AD7468"/>
    <w:rsid w:val="00AE22EC"/>
    <w:rsid w:val="00AE3107"/>
    <w:rsid w:val="00AE61B4"/>
    <w:rsid w:val="00AF03C1"/>
    <w:rsid w:val="00AF1D20"/>
    <w:rsid w:val="00AF674E"/>
    <w:rsid w:val="00B10A0A"/>
    <w:rsid w:val="00B11D4C"/>
    <w:rsid w:val="00B13510"/>
    <w:rsid w:val="00B1469B"/>
    <w:rsid w:val="00B15579"/>
    <w:rsid w:val="00B155CF"/>
    <w:rsid w:val="00B20759"/>
    <w:rsid w:val="00B2112A"/>
    <w:rsid w:val="00B22D56"/>
    <w:rsid w:val="00B24B7A"/>
    <w:rsid w:val="00B2753A"/>
    <w:rsid w:val="00B31E7A"/>
    <w:rsid w:val="00B32C7A"/>
    <w:rsid w:val="00B33673"/>
    <w:rsid w:val="00B364DB"/>
    <w:rsid w:val="00B400CB"/>
    <w:rsid w:val="00B41DEB"/>
    <w:rsid w:val="00B536C8"/>
    <w:rsid w:val="00B53E0D"/>
    <w:rsid w:val="00B54B66"/>
    <w:rsid w:val="00B56691"/>
    <w:rsid w:val="00B577D1"/>
    <w:rsid w:val="00B66303"/>
    <w:rsid w:val="00B66F5A"/>
    <w:rsid w:val="00B7227C"/>
    <w:rsid w:val="00B732CC"/>
    <w:rsid w:val="00B75E5C"/>
    <w:rsid w:val="00B8235B"/>
    <w:rsid w:val="00B837E1"/>
    <w:rsid w:val="00B906F2"/>
    <w:rsid w:val="00B959AA"/>
    <w:rsid w:val="00BA1079"/>
    <w:rsid w:val="00BA120A"/>
    <w:rsid w:val="00BA344A"/>
    <w:rsid w:val="00BB32EF"/>
    <w:rsid w:val="00BB5AE5"/>
    <w:rsid w:val="00BC2962"/>
    <w:rsid w:val="00BC3F31"/>
    <w:rsid w:val="00BC575A"/>
    <w:rsid w:val="00BC7380"/>
    <w:rsid w:val="00BD248E"/>
    <w:rsid w:val="00BD29CC"/>
    <w:rsid w:val="00BE5386"/>
    <w:rsid w:val="00BE7D37"/>
    <w:rsid w:val="00BF00B5"/>
    <w:rsid w:val="00BF44F9"/>
    <w:rsid w:val="00C00748"/>
    <w:rsid w:val="00C037CB"/>
    <w:rsid w:val="00C04DA1"/>
    <w:rsid w:val="00C053FD"/>
    <w:rsid w:val="00C10107"/>
    <w:rsid w:val="00C214EF"/>
    <w:rsid w:val="00C24873"/>
    <w:rsid w:val="00C2603B"/>
    <w:rsid w:val="00C268CF"/>
    <w:rsid w:val="00C31768"/>
    <w:rsid w:val="00C3511D"/>
    <w:rsid w:val="00C4258F"/>
    <w:rsid w:val="00C42D8A"/>
    <w:rsid w:val="00C4327E"/>
    <w:rsid w:val="00C46E5D"/>
    <w:rsid w:val="00C51A2D"/>
    <w:rsid w:val="00C55856"/>
    <w:rsid w:val="00C57430"/>
    <w:rsid w:val="00C6193E"/>
    <w:rsid w:val="00C62EA2"/>
    <w:rsid w:val="00C64882"/>
    <w:rsid w:val="00C65E56"/>
    <w:rsid w:val="00C67A98"/>
    <w:rsid w:val="00C67D87"/>
    <w:rsid w:val="00C70783"/>
    <w:rsid w:val="00C7132F"/>
    <w:rsid w:val="00C7145B"/>
    <w:rsid w:val="00C71786"/>
    <w:rsid w:val="00C71B12"/>
    <w:rsid w:val="00C71C81"/>
    <w:rsid w:val="00C7441A"/>
    <w:rsid w:val="00C748B2"/>
    <w:rsid w:val="00C757DF"/>
    <w:rsid w:val="00C75B35"/>
    <w:rsid w:val="00C81551"/>
    <w:rsid w:val="00C8426F"/>
    <w:rsid w:val="00C8471C"/>
    <w:rsid w:val="00C85B96"/>
    <w:rsid w:val="00C937A1"/>
    <w:rsid w:val="00C95AB2"/>
    <w:rsid w:val="00C977D6"/>
    <w:rsid w:val="00CA00CA"/>
    <w:rsid w:val="00CA13FD"/>
    <w:rsid w:val="00CA5F29"/>
    <w:rsid w:val="00CA671C"/>
    <w:rsid w:val="00CA6EDC"/>
    <w:rsid w:val="00CB25E9"/>
    <w:rsid w:val="00CB3622"/>
    <w:rsid w:val="00CB6689"/>
    <w:rsid w:val="00CB71EA"/>
    <w:rsid w:val="00CC2938"/>
    <w:rsid w:val="00CC3BA9"/>
    <w:rsid w:val="00CC4EA9"/>
    <w:rsid w:val="00CC5FFC"/>
    <w:rsid w:val="00CC7E0E"/>
    <w:rsid w:val="00CD047E"/>
    <w:rsid w:val="00CD6018"/>
    <w:rsid w:val="00CD6625"/>
    <w:rsid w:val="00CE0EB3"/>
    <w:rsid w:val="00CE1999"/>
    <w:rsid w:val="00CF16B2"/>
    <w:rsid w:val="00CF2A60"/>
    <w:rsid w:val="00CF30EB"/>
    <w:rsid w:val="00D04725"/>
    <w:rsid w:val="00D10AC9"/>
    <w:rsid w:val="00D1114E"/>
    <w:rsid w:val="00D15636"/>
    <w:rsid w:val="00D166AD"/>
    <w:rsid w:val="00D225BF"/>
    <w:rsid w:val="00D22CA3"/>
    <w:rsid w:val="00D23B51"/>
    <w:rsid w:val="00D253F8"/>
    <w:rsid w:val="00D263F0"/>
    <w:rsid w:val="00D27BDE"/>
    <w:rsid w:val="00D31798"/>
    <w:rsid w:val="00D31ED6"/>
    <w:rsid w:val="00D35728"/>
    <w:rsid w:val="00D36E88"/>
    <w:rsid w:val="00D40A0D"/>
    <w:rsid w:val="00D447BE"/>
    <w:rsid w:val="00D45979"/>
    <w:rsid w:val="00D46F46"/>
    <w:rsid w:val="00D47666"/>
    <w:rsid w:val="00D47E4B"/>
    <w:rsid w:val="00D50CB9"/>
    <w:rsid w:val="00D52176"/>
    <w:rsid w:val="00D56928"/>
    <w:rsid w:val="00D619A2"/>
    <w:rsid w:val="00D65306"/>
    <w:rsid w:val="00D65C18"/>
    <w:rsid w:val="00D66817"/>
    <w:rsid w:val="00D73B88"/>
    <w:rsid w:val="00D73E43"/>
    <w:rsid w:val="00D758FE"/>
    <w:rsid w:val="00D760D6"/>
    <w:rsid w:val="00D82611"/>
    <w:rsid w:val="00D8354F"/>
    <w:rsid w:val="00D85BD1"/>
    <w:rsid w:val="00D86C25"/>
    <w:rsid w:val="00D86FBA"/>
    <w:rsid w:val="00D912FC"/>
    <w:rsid w:val="00D93348"/>
    <w:rsid w:val="00DA576F"/>
    <w:rsid w:val="00DA73E5"/>
    <w:rsid w:val="00DB0CCB"/>
    <w:rsid w:val="00DB13E3"/>
    <w:rsid w:val="00DB73C0"/>
    <w:rsid w:val="00DC6F6F"/>
    <w:rsid w:val="00DC7248"/>
    <w:rsid w:val="00DD3BF1"/>
    <w:rsid w:val="00DD6F61"/>
    <w:rsid w:val="00DE0FC2"/>
    <w:rsid w:val="00DE1AA0"/>
    <w:rsid w:val="00DE2654"/>
    <w:rsid w:val="00DE4915"/>
    <w:rsid w:val="00DE673F"/>
    <w:rsid w:val="00DF2E56"/>
    <w:rsid w:val="00DF2F33"/>
    <w:rsid w:val="00DF6023"/>
    <w:rsid w:val="00E00A61"/>
    <w:rsid w:val="00E0171F"/>
    <w:rsid w:val="00E14ACD"/>
    <w:rsid w:val="00E14E0C"/>
    <w:rsid w:val="00E1608D"/>
    <w:rsid w:val="00E16735"/>
    <w:rsid w:val="00E20590"/>
    <w:rsid w:val="00E209BA"/>
    <w:rsid w:val="00E21F07"/>
    <w:rsid w:val="00E22583"/>
    <w:rsid w:val="00E23878"/>
    <w:rsid w:val="00E24611"/>
    <w:rsid w:val="00E24A95"/>
    <w:rsid w:val="00E2793E"/>
    <w:rsid w:val="00E309E5"/>
    <w:rsid w:val="00E32111"/>
    <w:rsid w:val="00E34C72"/>
    <w:rsid w:val="00E35229"/>
    <w:rsid w:val="00E35D0D"/>
    <w:rsid w:val="00E36A9E"/>
    <w:rsid w:val="00E43116"/>
    <w:rsid w:val="00E45292"/>
    <w:rsid w:val="00E4552D"/>
    <w:rsid w:val="00E5549F"/>
    <w:rsid w:val="00E56252"/>
    <w:rsid w:val="00E604EF"/>
    <w:rsid w:val="00E720BF"/>
    <w:rsid w:val="00E73524"/>
    <w:rsid w:val="00E735BB"/>
    <w:rsid w:val="00E74A5A"/>
    <w:rsid w:val="00E758A1"/>
    <w:rsid w:val="00E76450"/>
    <w:rsid w:val="00E76B95"/>
    <w:rsid w:val="00E80674"/>
    <w:rsid w:val="00E823B3"/>
    <w:rsid w:val="00E82748"/>
    <w:rsid w:val="00E91A13"/>
    <w:rsid w:val="00EA4D30"/>
    <w:rsid w:val="00EA75BC"/>
    <w:rsid w:val="00EB0CEA"/>
    <w:rsid w:val="00EB0D8B"/>
    <w:rsid w:val="00EB2688"/>
    <w:rsid w:val="00EB4246"/>
    <w:rsid w:val="00EB599B"/>
    <w:rsid w:val="00ED0DB4"/>
    <w:rsid w:val="00ED33ED"/>
    <w:rsid w:val="00ED5261"/>
    <w:rsid w:val="00ED5586"/>
    <w:rsid w:val="00ED6897"/>
    <w:rsid w:val="00EF0060"/>
    <w:rsid w:val="00EF1227"/>
    <w:rsid w:val="00EF2A92"/>
    <w:rsid w:val="00EF3CCD"/>
    <w:rsid w:val="00EF47AD"/>
    <w:rsid w:val="00EF677C"/>
    <w:rsid w:val="00F00724"/>
    <w:rsid w:val="00F03419"/>
    <w:rsid w:val="00F039D0"/>
    <w:rsid w:val="00F07692"/>
    <w:rsid w:val="00F139ED"/>
    <w:rsid w:val="00F1434B"/>
    <w:rsid w:val="00F14374"/>
    <w:rsid w:val="00F158C0"/>
    <w:rsid w:val="00F21404"/>
    <w:rsid w:val="00F2170F"/>
    <w:rsid w:val="00F24A9B"/>
    <w:rsid w:val="00F25CF1"/>
    <w:rsid w:val="00F32A67"/>
    <w:rsid w:val="00F33470"/>
    <w:rsid w:val="00F3397D"/>
    <w:rsid w:val="00F54361"/>
    <w:rsid w:val="00F65626"/>
    <w:rsid w:val="00F70BF3"/>
    <w:rsid w:val="00F70C4B"/>
    <w:rsid w:val="00F73DB1"/>
    <w:rsid w:val="00F830C0"/>
    <w:rsid w:val="00F84310"/>
    <w:rsid w:val="00F86B25"/>
    <w:rsid w:val="00F925A8"/>
    <w:rsid w:val="00F93EC6"/>
    <w:rsid w:val="00F945AE"/>
    <w:rsid w:val="00F9793F"/>
    <w:rsid w:val="00FA16D7"/>
    <w:rsid w:val="00FA2C82"/>
    <w:rsid w:val="00FA4E7B"/>
    <w:rsid w:val="00FA57F1"/>
    <w:rsid w:val="00FA5B3E"/>
    <w:rsid w:val="00FB0177"/>
    <w:rsid w:val="00FB2626"/>
    <w:rsid w:val="00FB618E"/>
    <w:rsid w:val="00FC64B0"/>
    <w:rsid w:val="00FC7473"/>
    <w:rsid w:val="00FD018D"/>
    <w:rsid w:val="00FD03CA"/>
    <w:rsid w:val="00FD0ACF"/>
    <w:rsid w:val="00FD3E31"/>
    <w:rsid w:val="00FD420A"/>
    <w:rsid w:val="00FD5FEC"/>
    <w:rsid w:val="00FD7616"/>
    <w:rsid w:val="00FE7449"/>
    <w:rsid w:val="00FF2928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C158"/>
  <w15:docId w15:val="{B4E11D90-D37E-48EC-99D2-1326B454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B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4C8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30E"/>
  </w:style>
  <w:style w:type="paragraph" w:styleId="Pieddepage">
    <w:name w:val="footer"/>
    <w:basedOn w:val="Normal"/>
    <w:link w:val="PieddepageCar"/>
    <w:uiPriority w:val="99"/>
    <w:unhideWhenUsed/>
    <w:rsid w:val="009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30E"/>
  </w:style>
  <w:style w:type="paragraph" w:styleId="Textedebulles">
    <w:name w:val="Balloon Text"/>
    <w:basedOn w:val="Normal"/>
    <w:link w:val="TextedebullesCar"/>
    <w:uiPriority w:val="99"/>
    <w:semiHidden/>
    <w:unhideWhenUsed/>
    <w:rsid w:val="0082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7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4F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4F0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13E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735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35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35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3507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75FB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8258B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D758FE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7A7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benjamin.azogui@ana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ore.anotin@cns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os-presse@sant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936C-E419-4793-A966-0259C6DA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150 conseillers vont accompagner les établissements sanitaires et médico-sociaux dans leur transition énergétique et écologique</vt:lpstr>
    </vt:vector>
  </TitlesOfParts>
  <Company>ANAP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conseillers vont accompagner les établissements sanitaires et médico-sociaux dans leur transition énergétique et écologique</dc:title>
  <dc:subject/>
  <dc:creator>Lamiel Denisse</dc:creator>
  <cp:keywords/>
  <dc:description/>
  <cp:lastModifiedBy>ANOTIN Aurore</cp:lastModifiedBy>
  <cp:revision>3</cp:revision>
  <cp:lastPrinted>2021-03-01T15:13:00Z</cp:lastPrinted>
  <dcterms:created xsi:type="dcterms:W3CDTF">2022-09-27T14:38:00Z</dcterms:created>
  <dcterms:modified xsi:type="dcterms:W3CDTF">2022-09-27T14:53:00Z</dcterms:modified>
</cp:coreProperties>
</file>