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689EB" w14:textId="0132BD74" w:rsidR="00094F36" w:rsidRDefault="00094F36" w:rsidP="00FC1618">
      <w:pPr>
        <w:pStyle w:val="07Titreniveau1"/>
        <w:spacing w:before="360"/>
      </w:pPr>
      <w:r w:rsidRPr="0067328E">
        <w:t>Appel à candidatures</w:t>
      </w:r>
      <w:r w:rsidR="0007402F">
        <w:t> : c</w:t>
      </w:r>
      <w:r w:rsidRPr="0067328E">
        <w:t xml:space="preserve">omité </w:t>
      </w:r>
      <w:r w:rsidR="0007402F">
        <w:t>s</w:t>
      </w:r>
      <w:r w:rsidRPr="0067328E">
        <w:t xml:space="preserve">cientifique </w:t>
      </w:r>
      <w:r>
        <w:t xml:space="preserve">du projet </w:t>
      </w:r>
      <w:r w:rsidRPr="0067328E">
        <w:t>SERAFIN-PH</w:t>
      </w:r>
    </w:p>
    <w:p w14:paraId="75D5B996" w14:textId="52A426B2" w:rsidR="00094F36" w:rsidRPr="0007402F" w:rsidRDefault="0007402F" w:rsidP="00397059">
      <w:pPr>
        <w:pStyle w:val="07Titreniveau1"/>
      </w:pPr>
      <w:r>
        <w:t>M</w:t>
      </w:r>
      <w:r w:rsidRPr="0007402F">
        <w:t>ars 2021</w:t>
      </w:r>
    </w:p>
    <w:p w14:paraId="5F119948" w14:textId="2AA8F455" w:rsidR="00094F36" w:rsidRPr="00397059" w:rsidRDefault="00094F36" w:rsidP="00FC1618">
      <w:pPr>
        <w:spacing w:before="240"/>
      </w:pPr>
      <w:r w:rsidRPr="00397059">
        <w:t xml:space="preserve">Objet : </w:t>
      </w:r>
      <w:bookmarkStart w:id="0" w:name="_Hlk63764302"/>
      <w:r w:rsidRPr="00397059" w:rsidDel="00B20092">
        <w:t>La CNSA lance un nouvel appel à candidatures</w:t>
      </w:r>
      <w:r w:rsidR="000D29B8" w:rsidRPr="00397059" w:rsidDel="00B20092">
        <w:t xml:space="preserve"> afin de renouveler </w:t>
      </w:r>
      <w:r w:rsidR="00C82954" w:rsidRPr="00397059" w:rsidDel="00B20092">
        <w:t xml:space="preserve">le </w:t>
      </w:r>
      <w:r w:rsidR="0007402F" w:rsidRPr="00397059">
        <w:t>c</w:t>
      </w:r>
      <w:r w:rsidRPr="00397059" w:rsidDel="00B20092">
        <w:t xml:space="preserve">omité </w:t>
      </w:r>
      <w:r w:rsidR="00D03D7A" w:rsidRPr="00397059" w:rsidDel="00B20092">
        <w:t>s</w:t>
      </w:r>
      <w:r w:rsidRPr="00397059" w:rsidDel="00B20092">
        <w:t xml:space="preserve">cientifique SERAFIN-PH. La date limite de dépôt des candidatures est fixée au </w:t>
      </w:r>
      <w:r w:rsidR="00DD091A">
        <w:t>30 avril</w:t>
      </w:r>
      <w:r w:rsidR="00FC1618">
        <w:t xml:space="preserve"> </w:t>
      </w:r>
      <w:r w:rsidRPr="00397059" w:rsidDel="00B20092">
        <w:t>2021.</w:t>
      </w:r>
      <w:r w:rsidRPr="00397059">
        <w:t xml:space="preserve"> </w:t>
      </w:r>
      <w:r w:rsidR="00C52019" w:rsidRPr="00397059">
        <w:t>R</w:t>
      </w:r>
      <w:r w:rsidRPr="00397059">
        <w:t xml:space="preserve">etrouvez ci-après la procédure de </w:t>
      </w:r>
      <w:r w:rsidR="0007402F" w:rsidRPr="00397059">
        <w:t>dépôt</w:t>
      </w:r>
      <w:r w:rsidRPr="00397059">
        <w:t xml:space="preserve"> des dossiers de candidature.</w:t>
      </w:r>
      <w:bookmarkEnd w:id="0"/>
    </w:p>
    <w:p w14:paraId="11430FF8" w14:textId="1780583A" w:rsidR="00C61119" w:rsidRPr="00397059" w:rsidRDefault="00EC0D9A" w:rsidP="00397059">
      <w:pPr>
        <w:pStyle w:val="08Titreniveau2"/>
      </w:pPr>
      <w:r w:rsidRPr="00397059">
        <w:t>Le</w:t>
      </w:r>
      <w:r w:rsidR="00340E8E" w:rsidRPr="00397059">
        <w:t xml:space="preserve"> projet SERAFIN-PH</w:t>
      </w:r>
      <w:r w:rsidR="00684C4B" w:rsidRPr="00397059">
        <w:t xml:space="preserve"> et ses instances </w:t>
      </w:r>
    </w:p>
    <w:p w14:paraId="54F72592" w14:textId="643F819C" w:rsidR="0016344D" w:rsidRPr="00397059" w:rsidRDefault="00D03D7A" w:rsidP="00397059">
      <w:pPr>
        <w:spacing w:after="120"/>
      </w:pPr>
      <w:r w:rsidRPr="00397059">
        <w:t xml:space="preserve">La Direction générale de la cohésion sociale (DGCS) et la Caisse nationale de solidarité pour l’autonomie (CNSA) conduisent, depuis fin 2014, les travaux nécessaires à la réforme de la tarification des établissements et services qui accueillent et accompagnent les personnes en situation de handicap en France. L’objectif du projet SERAFIN-PH (services et établissements : réforme pour une adéquation des financements aux parcours des personnes handicapées) est </w:t>
      </w:r>
      <w:r w:rsidR="00AC3CBF" w:rsidRPr="00397059">
        <w:t>d</w:t>
      </w:r>
      <w:r w:rsidRPr="00397059">
        <w:t>e proposer un nouveau dispositif d’allocation de ressources de ces établissements et services médico-sociaux (ESMS)</w:t>
      </w:r>
      <w:r w:rsidR="007C689C" w:rsidRPr="00397059">
        <w:t xml:space="preserve">. </w:t>
      </w:r>
      <w:r w:rsidR="0016344D" w:rsidRPr="00397059">
        <w:br/>
        <w:t xml:space="preserve">Ce projet ambitieux a été pensé comme un projet à long terme, poursuivant trois objectifs : </w:t>
      </w:r>
    </w:p>
    <w:p w14:paraId="28692C08" w14:textId="6DCEA3B5" w:rsidR="0016344D" w:rsidRPr="00397059" w:rsidRDefault="0016344D" w:rsidP="00F06941">
      <w:pPr>
        <w:pStyle w:val="Paragraphedeliste"/>
        <w:numPr>
          <w:ilvl w:val="0"/>
          <w:numId w:val="14"/>
        </w:numPr>
        <w:spacing w:after="120"/>
      </w:pPr>
      <w:r w:rsidRPr="00397059">
        <w:t xml:space="preserve">Un objectif </w:t>
      </w:r>
      <w:r w:rsidRPr="00F06941">
        <w:rPr>
          <w:b/>
        </w:rPr>
        <w:t>d’équité</w:t>
      </w:r>
      <w:r w:rsidRPr="00397059">
        <w:t xml:space="preserve"> de l’allocation de ressources aux ESMS : le constat, partagé, est que l’allocation actuelle ne permet pas de relier les montants alloués aux caractéristiques des personnes accompagnées et à celles des ESMS – les montants actuels ne sont donc pas objectivés ; </w:t>
      </w:r>
    </w:p>
    <w:p w14:paraId="65CAE826" w14:textId="0703D3F0" w:rsidR="0016344D" w:rsidRPr="00397059" w:rsidRDefault="0016344D" w:rsidP="00F06941">
      <w:pPr>
        <w:pStyle w:val="Paragraphedeliste"/>
        <w:numPr>
          <w:ilvl w:val="0"/>
          <w:numId w:val="14"/>
        </w:numPr>
        <w:spacing w:after="120"/>
      </w:pPr>
      <w:r w:rsidRPr="00397059">
        <w:t xml:space="preserve">Un objectif de </w:t>
      </w:r>
      <w:r w:rsidRPr="00F06941">
        <w:rPr>
          <w:b/>
        </w:rPr>
        <w:t>simplicité et de lisibilité</w:t>
      </w:r>
      <w:r w:rsidRPr="00397059">
        <w:t> : la réforme doit être comprise et partagée par l’ensemble des parties prenantes, y compris les personnes en situation de handicap ;</w:t>
      </w:r>
    </w:p>
    <w:p w14:paraId="3438F151" w14:textId="76C39955" w:rsidR="0016344D" w:rsidRPr="00397059" w:rsidRDefault="0016344D" w:rsidP="00F06941">
      <w:pPr>
        <w:pStyle w:val="Paragraphedeliste"/>
        <w:numPr>
          <w:ilvl w:val="0"/>
          <w:numId w:val="14"/>
        </w:numPr>
        <w:spacing w:after="120"/>
      </w:pPr>
      <w:r w:rsidRPr="00397059">
        <w:t xml:space="preserve">Un objectif de </w:t>
      </w:r>
      <w:r w:rsidRPr="00F06941">
        <w:rPr>
          <w:b/>
        </w:rPr>
        <w:t>soutien aux politiques publiques</w:t>
      </w:r>
      <w:r w:rsidRPr="00397059">
        <w:t xml:space="preserve"> : la réforme de la tarification doit venir soutenir la transformation de l’offre médico-sociale (soutien aux parcours fluides et modulaires des personnes en situation de handicap). </w:t>
      </w:r>
    </w:p>
    <w:p w14:paraId="1EE27E90" w14:textId="0F52C5DB" w:rsidR="00FE2943" w:rsidRPr="00397059" w:rsidRDefault="00FE2943" w:rsidP="00397059">
      <w:pPr>
        <w:spacing w:after="120"/>
      </w:pPr>
      <w:r w:rsidRPr="00397059">
        <w:t xml:space="preserve">Le </w:t>
      </w:r>
      <w:r w:rsidRPr="00397059">
        <w:rPr>
          <w:b/>
        </w:rPr>
        <w:t>calendrier</w:t>
      </w:r>
      <w:r w:rsidRPr="00397059">
        <w:t xml:space="preserve"> de la réforme a été fixé sur une dizaine d’année</w:t>
      </w:r>
      <w:r w:rsidR="00FC1618">
        <w:t>s</w:t>
      </w:r>
      <w:r w:rsidRPr="00397059">
        <w:t xml:space="preserve"> et de la façon suivante : </w:t>
      </w:r>
    </w:p>
    <w:p w14:paraId="721E0C36" w14:textId="5F0FEC76" w:rsidR="00FE2943" w:rsidRPr="00397059" w:rsidRDefault="00FE2943" w:rsidP="00397059">
      <w:pPr>
        <w:pStyle w:val="Paragraphedeliste"/>
        <w:numPr>
          <w:ilvl w:val="0"/>
          <w:numId w:val="13"/>
        </w:numPr>
        <w:spacing w:after="120"/>
      </w:pPr>
      <w:r w:rsidRPr="00397059">
        <w:t>Première phase : construction des outils nécessaire</w:t>
      </w:r>
      <w:r w:rsidR="00990164" w:rsidRPr="00397059">
        <w:t>s</w:t>
      </w:r>
      <w:r w:rsidRPr="00397059">
        <w:t xml:space="preserve"> à la réforme et connaissance fine des coûts </w:t>
      </w:r>
      <w:r w:rsidR="00E03304" w:rsidRPr="00397059">
        <w:t>(</w:t>
      </w:r>
      <w:r w:rsidRPr="00397059">
        <w:t>élaboration des nomenclatures des besoins et des prestations, réalisation d’études médico-économiques</w:t>
      </w:r>
      <w:r w:rsidR="00E03304" w:rsidRPr="00397059">
        <w:t>)</w:t>
      </w:r>
      <w:r w:rsidR="00467995" w:rsidRPr="00397059">
        <w:t> ;</w:t>
      </w:r>
    </w:p>
    <w:p w14:paraId="05C772C6" w14:textId="6DD0BBE9" w:rsidR="00FE2943" w:rsidRPr="00397059" w:rsidRDefault="00FE2943" w:rsidP="00397059">
      <w:pPr>
        <w:pStyle w:val="Paragraphedeliste"/>
        <w:numPr>
          <w:ilvl w:val="0"/>
          <w:numId w:val="13"/>
        </w:numPr>
        <w:spacing w:after="120"/>
      </w:pPr>
      <w:r w:rsidRPr="00397059">
        <w:t>Deuxième phase : construction du futur modèle de financement, simulation des impacts</w:t>
      </w:r>
      <w:r w:rsidR="00467995" w:rsidRPr="00397059">
        <w:t xml:space="preserve"> ; </w:t>
      </w:r>
    </w:p>
    <w:p w14:paraId="4F8AD2D9" w14:textId="6DC7E83B" w:rsidR="00FE2943" w:rsidRPr="00397059" w:rsidRDefault="00FE2943" w:rsidP="00397059">
      <w:pPr>
        <w:pStyle w:val="Paragraphedeliste"/>
        <w:numPr>
          <w:ilvl w:val="0"/>
          <w:numId w:val="13"/>
        </w:numPr>
        <w:spacing w:after="120"/>
      </w:pPr>
      <w:r w:rsidRPr="00397059">
        <w:lastRenderedPageBreak/>
        <w:t>Troisième phase : déploiement du nouveau modèle de financement</w:t>
      </w:r>
      <w:r w:rsidR="00467995" w:rsidRPr="00397059">
        <w:t xml:space="preserve">. </w:t>
      </w:r>
    </w:p>
    <w:p w14:paraId="53BE95C1" w14:textId="77777777" w:rsidR="00FE2943" w:rsidRPr="00397059" w:rsidRDefault="00FE2943" w:rsidP="00397059">
      <w:pPr>
        <w:spacing w:after="120"/>
        <w:rPr>
          <w:b/>
        </w:rPr>
      </w:pPr>
      <w:r w:rsidRPr="00397059">
        <w:rPr>
          <w:b/>
        </w:rPr>
        <w:t>Depuis avril 2018, le projet est rentré dans sa seconde phase</w:t>
      </w:r>
      <w:r w:rsidRPr="00397059">
        <w:t xml:space="preserve">, tout en poursuivant les travaux de la première phase. Début 2021, la structuration théorique du modèle de financement a été stabilisée dans sa majeure partie, et </w:t>
      </w:r>
      <w:r w:rsidRPr="00397059">
        <w:rPr>
          <w:b/>
        </w:rPr>
        <w:t xml:space="preserve">le programme de travail de l’équipe projet SERAFIN-PH pour 2021 est arbitré comme suit : </w:t>
      </w:r>
    </w:p>
    <w:p w14:paraId="5183E42E" w14:textId="757D26F7" w:rsidR="00FE2943" w:rsidRPr="00397059" w:rsidRDefault="00FE2943" w:rsidP="00476E9A">
      <w:pPr>
        <w:pStyle w:val="Paragraphedeliste"/>
        <w:numPr>
          <w:ilvl w:val="0"/>
          <w:numId w:val="15"/>
        </w:numPr>
        <w:spacing w:after="120"/>
        <w:ind w:left="714" w:hanging="357"/>
        <w:contextualSpacing w:val="0"/>
      </w:pPr>
      <w:r w:rsidRPr="00397059">
        <w:t>Conduite d’une démarche d’expérimentation visant à réaliser de premières modélisations financières du modèle (ou d’une partie du modèle) et à recueillir des données manquantes pour achever la construction du modèle de financement. Cette expérimentation doit être définie en 2021 pour pouvoir réaliser le recueil de données nécessaires en 2022, auprès d’un échantillon d’ESMS</w:t>
      </w:r>
      <w:r w:rsidR="00684C4B" w:rsidRPr="00397059">
        <w:t xml:space="preserve">. </w:t>
      </w:r>
    </w:p>
    <w:p w14:paraId="4BD59519" w14:textId="5D4CCBB6" w:rsidR="00FE2943" w:rsidRPr="00397059" w:rsidRDefault="00FE2943" w:rsidP="00476E9A">
      <w:pPr>
        <w:pStyle w:val="Paragraphedeliste"/>
        <w:numPr>
          <w:ilvl w:val="0"/>
          <w:numId w:val="15"/>
        </w:numPr>
        <w:spacing w:after="120"/>
        <w:ind w:left="714" w:hanging="357"/>
        <w:contextualSpacing w:val="0"/>
      </w:pPr>
      <w:r w:rsidRPr="00397059">
        <w:t>Poursuite des travaux sur certaines parties du modèle de financement : financement à la qualité, harmonisation du suivi d’activités, étude d’opportunité sur le droit personnalisé à prestations. Ces travaux peuvent donner lieu éventuellement à de premières mesures légistiques annonçant le futur modèle.</w:t>
      </w:r>
    </w:p>
    <w:p w14:paraId="5BC5B87F" w14:textId="403CF068" w:rsidR="00FE2943" w:rsidRPr="00397059" w:rsidRDefault="00FE2943" w:rsidP="00476E9A">
      <w:pPr>
        <w:pStyle w:val="Paragraphedeliste"/>
        <w:numPr>
          <w:ilvl w:val="0"/>
          <w:numId w:val="15"/>
        </w:numPr>
        <w:spacing w:after="120"/>
        <w:ind w:left="714" w:hanging="357"/>
        <w:contextualSpacing w:val="0"/>
      </w:pPr>
      <w:r w:rsidRPr="00397059">
        <w:t>Mise en œuvre d’un plan d’accompagnement des acteurs afin de favoriser et d’encourager l’appropriation et l’usage des nomenclatures des besoins et des prestations, dans une visée qualitative (distincte de la réforme tarifaire)</w:t>
      </w:r>
      <w:r w:rsidR="00684C4B" w:rsidRPr="00397059">
        <w:t>.</w:t>
      </w:r>
    </w:p>
    <w:p w14:paraId="4B43C6DD" w14:textId="472A37C6" w:rsidR="00FE2943" w:rsidRPr="00397059" w:rsidRDefault="00FE2943" w:rsidP="00476E9A">
      <w:pPr>
        <w:pStyle w:val="Paragraphedeliste"/>
        <w:numPr>
          <w:ilvl w:val="0"/>
          <w:numId w:val="15"/>
        </w:numPr>
        <w:spacing w:after="120"/>
        <w:ind w:left="714" w:hanging="357"/>
        <w:contextualSpacing w:val="0"/>
      </w:pPr>
      <w:r w:rsidRPr="00397059">
        <w:t>Poursui</w:t>
      </w:r>
      <w:r w:rsidR="00476E9A">
        <w:t>te du</w:t>
      </w:r>
      <w:r w:rsidRPr="00397059">
        <w:t xml:space="preserve"> travail de communication autour de la réforme tarifaire, y compris auprès des personnes en situation de handicap</w:t>
      </w:r>
      <w:r w:rsidR="00684C4B" w:rsidRPr="00397059">
        <w:t>.</w:t>
      </w:r>
    </w:p>
    <w:p w14:paraId="5FC9B7C0" w14:textId="7A494263" w:rsidR="000C604E" w:rsidRPr="00397059" w:rsidRDefault="00237191" w:rsidP="00397059">
      <w:pPr>
        <w:spacing w:after="120"/>
      </w:pPr>
      <w:r w:rsidRPr="00397059">
        <w:t xml:space="preserve">Le </w:t>
      </w:r>
      <w:r w:rsidR="00E410AD">
        <w:t>c</w:t>
      </w:r>
      <w:r w:rsidRPr="00397059">
        <w:t>omité stratégique, présidé par la secrétaire d’</w:t>
      </w:r>
      <w:r w:rsidR="00FC1618">
        <w:t>É</w:t>
      </w:r>
      <w:r w:rsidRPr="00397059">
        <w:t xml:space="preserve">tat auprès du </w:t>
      </w:r>
      <w:r w:rsidR="00FC1618">
        <w:t>P</w:t>
      </w:r>
      <w:r w:rsidRPr="00397059">
        <w:t xml:space="preserve">remier ministre chargée des personnes handicapées, valide chaque année les travaux réalisés et ceux à conduire. </w:t>
      </w:r>
    </w:p>
    <w:p w14:paraId="132658D6" w14:textId="5DBBCFFF" w:rsidR="00F628C4" w:rsidRPr="00397059" w:rsidRDefault="00301158" w:rsidP="00397059">
      <w:pPr>
        <w:spacing w:after="120"/>
      </w:pPr>
      <w:r w:rsidRPr="00397059">
        <w:t>L’équipe projet SERAFIN-PH travaille en concertation et co-construction avec les différents acteurs</w:t>
      </w:r>
      <w:r w:rsidR="00721806" w:rsidRPr="00397059">
        <w:t xml:space="preserve"> en particulier dans le cadre du </w:t>
      </w:r>
      <w:r w:rsidR="00476E9A">
        <w:t>g</w:t>
      </w:r>
      <w:r w:rsidR="00721806" w:rsidRPr="00397059">
        <w:t xml:space="preserve">roupe technique national (GTN) et des </w:t>
      </w:r>
      <w:r w:rsidR="00FC1618">
        <w:t>comités</w:t>
      </w:r>
      <w:r w:rsidR="00721806" w:rsidRPr="00397059">
        <w:t xml:space="preserve"> techniques qui en émanent (COTECH ou GT)</w:t>
      </w:r>
      <w:r w:rsidR="00EE308D" w:rsidRPr="00397059">
        <w:t>,</w:t>
      </w:r>
      <w:r w:rsidR="00F628C4" w:rsidRPr="00397059">
        <w:t xml:space="preserve"> et s’appuie en tant que de besoin sur un </w:t>
      </w:r>
      <w:r w:rsidR="00FC1618">
        <w:t>comité</w:t>
      </w:r>
      <w:r w:rsidR="00F628C4" w:rsidRPr="00397059">
        <w:t xml:space="preserve"> scientifique dédié. </w:t>
      </w:r>
    </w:p>
    <w:p w14:paraId="6636E74B" w14:textId="644B8D6E" w:rsidR="00D03D7A" w:rsidRPr="00397059" w:rsidRDefault="00D03D7A" w:rsidP="00397059">
      <w:pPr>
        <w:spacing w:after="120"/>
        <w:rPr>
          <w:lang w:val="uz-Cyrl-UZ"/>
        </w:rPr>
      </w:pPr>
      <w:r w:rsidRPr="00397059">
        <w:t xml:space="preserve">Toutes les informations relatives au projet SERAFIN-PH ainsi que les publications reliées sont disponibles </w:t>
      </w:r>
      <w:hyperlink r:id="rId11" w:history="1">
        <w:r w:rsidRPr="00397059">
          <w:rPr>
            <w:rStyle w:val="Lienhypertexte"/>
          </w:rPr>
          <w:t>sur le site de la CNSA</w:t>
        </w:r>
      </w:hyperlink>
      <w:r w:rsidR="00397059">
        <w:t>.</w:t>
      </w:r>
    </w:p>
    <w:p w14:paraId="7A6A614F" w14:textId="37D7B8D0" w:rsidR="00593DC6" w:rsidRPr="00397059" w:rsidRDefault="00B20092" w:rsidP="00397059">
      <w:pPr>
        <w:pStyle w:val="08Titreniveau2"/>
      </w:pPr>
      <w:r w:rsidRPr="00397059">
        <w:t>Le rôle</w:t>
      </w:r>
      <w:r w:rsidR="000104CC" w:rsidRPr="00397059">
        <w:t xml:space="preserve"> du </w:t>
      </w:r>
      <w:r w:rsidRPr="00397059">
        <w:t>c</w:t>
      </w:r>
      <w:r w:rsidR="000104CC" w:rsidRPr="00397059">
        <w:t xml:space="preserve">omité </w:t>
      </w:r>
      <w:r w:rsidRPr="00397059">
        <w:t>s</w:t>
      </w:r>
      <w:r w:rsidR="000104CC" w:rsidRPr="00397059">
        <w:t>cientifique SERAFIN</w:t>
      </w:r>
      <w:r w:rsidR="00123835" w:rsidRPr="00397059">
        <w:t>-PH</w:t>
      </w:r>
    </w:p>
    <w:p w14:paraId="0CA599AB" w14:textId="30A627C3" w:rsidR="00586B8E" w:rsidRPr="00397059" w:rsidRDefault="00B20092" w:rsidP="00397059">
      <w:pPr>
        <w:spacing w:after="120"/>
        <w:rPr>
          <w:b/>
        </w:rPr>
      </w:pPr>
      <w:r w:rsidRPr="00397059">
        <w:t xml:space="preserve">Le </w:t>
      </w:r>
      <w:r w:rsidR="00FC1618">
        <w:t>comité</w:t>
      </w:r>
      <w:r w:rsidR="00840093" w:rsidRPr="00397059">
        <w:t xml:space="preserve"> scientifique</w:t>
      </w:r>
      <w:r w:rsidRPr="00397059">
        <w:t xml:space="preserve"> a été constitué dès le lancement du projet SERAFIN-PH</w:t>
      </w:r>
      <w:r w:rsidR="0048122D" w:rsidRPr="00397059">
        <w:t xml:space="preserve">. Il s’agit d’une instance indépendante et pluridisciplinaire d’expertise </w:t>
      </w:r>
      <w:r w:rsidR="009C005C" w:rsidRPr="00397059">
        <w:t xml:space="preserve">chargée d’assister la </w:t>
      </w:r>
      <w:r w:rsidR="009951F8" w:rsidRPr="00397059">
        <w:t>DGCS et la CNSA</w:t>
      </w:r>
      <w:r w:rsidR="009C005C" w:rsidRPr="00397059">
        <w:t xml:space="preserve"> </w:t>
      </w:r>
      <w:r w:rsidR="00A850CB" w:rsidRPr="00397059">
        <w:t>dans</w:t>
      </w:r>
      <w:r w:rsidR="0001371D" w:rsidRPr="00397059">
        <w:t xml:space="preserve"> </w:t>
      </w:r>
      <w:r w:rsidR="00FD44FF" w:rsidRPr="00397059">
        <w:t>la conception</w:t>
      </w:r>
      <w:r w:rsidR="00146C05">
        <w:t xml:space="preserve"> </w:t>
      </w:r>
      <w:r w:rsidR="0007631E" w:rsidRPr="00397059">
        <w:t xml:space="preserve">du futur modèle </w:t>
      </w:r>
      <w:r w:rsidR="008D691D">
        <w:t xml:space="preserve">de financement </w:t>
      </w:r>
      <w:r w:rsidR="0007631E" w:rsidRPr="00397059">
        <w:t>des ESMS</w:t>
      </w:r>
      <w:r w:rsidR="00586B8E" w:rsidRPr="00397059">
        <w:t xml:space="preserve"> pour personnes</w:t>
      </w:r>
      <w:r w:rsidR="00231E9F">
        <w:t xml:space="preserve"> en situation de</w:t>
      </w:r>
      <w:r w:rsidR="00586B8E" w:rsidRPr="00397059">
        <w:t xml:space="preserve"> handicap</w:t>
      </w:r>
      <w:r w:rsidR="00F07B44" w:rsidRPr="00397059">
        <w:t xml:space="preserve">, </w:t>
      </w:r>
      <w:r w:rsidR="00F07B44" w:rsidRPr="00397059">
        <w:rPr>
          <w:color w:val="000000"/>
          <w:shd w:val="clear" w:color="auto" w:fill="FFFFFF"/>
        </w:rPr>
        <w:t>notamment sur les questions d’ordre scientifique et technique.</w:t>
      </w:r>
      <w:r w:rsidR="00586B8E" w:rsidRPr="00397059">
        <w:t xml:space="preserve"> Il se compose d’une vingtaine de membres.</w:t>
      </w:r>
    </w:p>
    <w:p w14:paraId="34A5CF32" w14:textId="77777777" w:rsidR="00476E9A" w:rsidRDefault="00A8330E" w:rsidP="00397059">
      <w:pPr>
        <w:spacing w:after="120"/>
      </w:pPr>
      <w:r w:rsidRPr="00397059">
        <w:lastRenderedPageBreak/>
        <w:t xml:space="preserve">Jusqu’à présent, le </w:t>
      </w:r>
      <w:r w:rsidR="0007402F" w:rsidRPr="00397059">
        <w:t>c</w:t>
      </w:r>
      <w:r w:rsidRPr="00397059">
        <w:t>omité scientifique</w:t>
      </w:r>
      <w:r w:rsidR="0007402F" w:rsidRPr="00397059">
        <w:t xml:space="preserve"> a </w:t>
      </w:r>
      <w:r w:rsidRPr="00397059">
        <w:t>contribu</w:t>
      </w:r>
      <w:r w:rsidR="0007402F" w:rsidRPr="00397059">
        <w:t>é</w:t>
      </w:r>
      <w:r w:rsidRPr="00397059">
        <w:t xml:space="preserve"> à l’élaboration, </w:t>
      </w:r>
      <w:r w:rsidR="0007402F" w:rsidRPr="00397059">
        <w:t xml:space="preserve">au </w:t>
      </w:r>
      <w:r w:rsidRPr="00397059">
        <w:t xml:space="preserve">déploiement et </w:t>
      </w:r>
      <w:r w:rsidR="0007402F" w:rsidRPr="00397059">
        <w:t xml:space="preserve">à </w:t>
      </w:r>
      <w:r w:rsidRPr="00397059">
        <w:t>l’utilisation des</w:t>
      </w:r>
      <w:r w:rsidR="00AD228A" w:rsidRPr="00397059">
        <w:t xml:space="preserve"> nomenclatures des besoins et des prestations</w:t>
      </w:r>
      <w:r w:rsidR="008A0F9F" w:rsidRPr="00397059">
        <w:t xml:space="preserve">. </w:t>
      </w:r>
      <w:r w:rsidR="00290A5B" w:rsidRPr="00397059">
        <w:t xml:space="preserve">La mission confiée au </w:t>
      </w:r>
      <w:r w:rsidR="0007402F" w:rsidRPr="00397059">
        <w:t>c</w:t>
      </w:r>
      <w:r w:rsidR="00290A5B" w:rsidRPr="00397059">
        <w:t xml:space="preserve">omité scientifique était en lien avec la première phase du projet SERAFIN-PH qui consistait à construire les outils nécessaires à la réforme de la tarification, à savoir les nomenclatures des besoins et des prestations, les enquêtes et études nationales de coûts (EDC et ENC). </w:t>
      </w:r>
    </w:p>
    <w:p w14:paraId="1E21AFD3" w14:textId="422C32CE" w:rsidR="003F6572" w:rsidRPr="00397059" w:rsidRDefault="0038241B" w:rsidP="00397059">
      <w:pPr>
        <w:spacing w:after="120"/>
      </w:pPr>
      <w:r w:rsidRPr="00397059">
        <w:t xml:space="preserve">L’entrée dans la seconde phase du projet, visant à définir et construire le futur modèle de financement, amène la CNSA </w:t>
      </w:r>
      <w:r w:rsidR="0051288A" w:rsidRPr="00397059">
        <w:t xml:space="preserve">à renouveler et à réviser les missions du </w:t>
      </w:r>
      <w:r w:rsidR="0007402F" w:rsidRPr="00397059">
        <w:t>c</w:t>
      </w:r>
      <w:r w:rsidR="0051288A" w:rsidRPr="00397059">
        <w:t>omité scientifique SERAFIN-PH.</w:t>
      </w:r>
      <w:r w:rsidR="003F6572" w:rsidRPr="00397059">
        <w:t xml:space="preserve"> </w:t>
      </w:r>
    </w:p>
    <w:p w14:paraId="39C74FB7" w14:textId="1B2B1B63" w:rsidR="0039280C" w:rsidRPr="00397059" w:rsidRDefault="009E75AC" w:rsidP="00397059">
      <w:pPr>
        <w:spacing w:after="120"/>
      </w:pPr>
      <w:r w:rsidRPr="00397059">
        <w:t xml:space="preserve">Les membres du </w:t>
      </w:r>
      <w:r w:rsidR="0007402F" w:rsidRPr="00397059">
        <w:t>c</w:t>
      </w:r>
      <w:r w:rsidRPr="00397059">
        <w:t xml:space="preserve">omité scientifique 2014-2020 se sont réunis une dernière fois le 08 octobre 2020 et ont acté l’évolution de cette instance selon les modalités </w:t>
      </w:r>
      <w:r w:rsidR="00EE0B09" w:rsidRPr="00397059">
        <w:t>présentées ci-après</w:t>
      </w:r>
      <w:r w:rsidR="00075710" w:rsidRPr="00397059">
        <w:t>.</w:t>
      </w:r>
    </w:p>
    <w:p w14:paraId="342BFD07" w14:textId="3E60481C" w:rsidR="00586B8E" w:rsidRPr="00397059" w:rsidRDefault="00586B8E" w:rsidP="00397059">
      <w:pPr>
        <w:pStyle w:val="08Titreniveau2"/>
      </w:pPr>
      <w:r w:rsidRPr="00397059">
        <w:t>Les nouvelles missions du comité scientifique SERAFIN-PH</w:t>
      </w:r>
    </w:p>
    <w:p w14:paraId="3ABC4504" w14:textId="7374F283" w:rsidR="007942FC" w:rsidRPr="00397059" w:rsidRDefault="0039280C" w:rsidP="00397059">
      <w:pPr>
        <w:spacing w:after="120"/>
      </w:pPr>
      <w:r w:rsidRPr="00397059">
        <w:t xml:space="preserve">Le </w:t>
      </w:r>
      <w:r w:rsidR="00FC1618">
        <w:t>comité</w:t>
      </w:r>
      <w:r w:rsidRPr="00397059">
        <w:t xml:space="preserve"> scientifique renouvelé aura pour </w:t>
      </w:r>
      <w:r w:rsidR="008F14C8" w:rsidRPr="00397059">
        <w:t xml:space="preserve">principales </w:t>
      </w:r>
      <w:r w:rsidRPr="00397059">
        <w:t>mission</w:t>
      </w:r>
      <w:r w:rsidR="008F14C8" w:rsidRPr="00397059">
        <w:t>s</w:t>
      </w:r>
      <w:r w:rsidR="007942FC" w:rsidRPr="00397059">
        <w:t xml:space="preserve"> de : </w:t>
      </w:r>
    </w:p>
    <w:p w14:paraId="7BAE2F2C" w14:textId="2EEDF995" w:rsidR="00692BC0" w:rsidRPr="00397059" w:rsidRDefault="00692BC0" w:rsidP="00476E9A">
      <w:pPr>
        <w:pStyle w:val="Paragraphedeliste"/>
        <w:numPr>
          <w:ilvl w:val="0"/>
          <w:numId w:val="16"/>
        </w:numPr>
        <w:spacing w:after="120"/>
      </w:pPr>
      <w:r w:rsidRPr="00397059">
        <w:t>Formuler des avis et recommandations – dans un rôle consultatif – sur toute question relative au projet de la réforme de la tarification des ESMS, dont les aspects méthodologi</w:t>
      </w:r>
      <w:r w:rsidR="0094420F" w:rsidRPr="00397059">
        <w:t>qu</w:t>
      </w:r>
      <w:r w:rsidRPr="00397059">
        <w:t xml:space="preserve">es ; </w:t>
      </w:r>
    </w:p>
    <w:p w14:paraId="25ED01C8" w14:textId="2EB21D46" w:rsidR="001E5904" w:rsidRPr="00397059" w:rsidRDefault="001E5904" w:rsidP="00476E9A">
      <w:pPr>
        <w:pStyle w:val="Paragraphedeliste"/>
        <w:numPr>
          <w:ilvl w:val="0"/>
          <w:numId w:val="16"/>
        </w:numPr>
        <w:spacing w:after="120"/>
      </w:pPr>
      <w:r w:rsidRPr="00397059">
        <w:t xml:space="preserve">Assister </w:t>
      </w:r>
      <w:r w:rsidR="00582085" w:rsidRPr="00397059">
        <w:t xml:space="preserve">l’équipe projet SERAFIN-PH, le GTN et les </w:t>
      </w:r>
      <w:r w:rsidRPr="00397059">
        <w:t xml:space="preserve">différents </w:t>
      </w:r>
      <w:r w:rsidR="00FC1618">
        <w:t>comités</w:t>
      </w:r>
      <w:r w:rsidR="00E26E0A" w:rsidRPr="00397059">
        <w:t xml:space="preserve"> </w:t>
      </w:r>
      <w:r w:rsidR="00582085" w:rsidRPr="00397059">
        <w:t xml:space="preserve">techniques </w:t>
      </w:r>
      <w:r w:rsidRPr="00397059">
        <w:t xml:space="preserve">qui en émanent dans l’élaboration et l’approfondissement du modèle </w:t>
      </w:r>
      <w:r w:rsidR="00231E9F" w:rsidRPr="00F46D98">
        <w:rPr>
          <w:rFonts w:cs="Arial"/>
        </w:rPr>
        <w:t>de financement</w:t>
      </w:r>
      <w:r w:rsidR="00231E9F" w:rsidRPr="00231E9F">
        <w:rPr>
          <w:rFonts w:cs="Arial"/>
        </w:rPr>
        <w:t>.</w:t>
      </w:r>
    </w:p>
    <w:p w14:paraId="35B73216" w14:textId="1CD1ACAD" w:rsidR="005B4B94" w:rsidRPr="00397059" w:rsidRDefault="005B4B94" w:rsidP="00397059">
      <w:pPr>
        <w:pStyle w:val="08Titreniveau2"/>
      </w:pPr>
      <w:r w:rsidRPr="00397059">
        <w:t xml:space="preserve">Le fonctionnement du </w:t>
      </w:r>
      <w:r w:rsidR="00586B8E" w:rsidRPr="00397059">
        <w:t>c</w:t>
      </w:r>
      <w:r w:rsidRPr="00397059">
        <w:t>omité scientifique</w:t>
      </w:r>
      <w:r w:rsidR="00BB0858" w:rsidRPr="00397059">
        <w:t xml:space="preserve"> SERAFIN-PH</w:t>
      </w:r>
    </w:p>
    <w:p w14:paraId="7EBBF417" w14:textId="0D1A81D7" w:rsidR="004A6205" w:rsidRPr="00397059" w:rsidRDefault="00640CBB" w:rsidP="00397059">
      <w:pPr>
        <w:spacing w:after="120"/>
        <w:rPr>
          <w:b/>
        </w:rPr>
      </w:pPr>
      <w:r w:rsidRPr="00397059">
        <w:t xml:space="preserve">Le </w:t>
      </w:r>
      <w:r w:rsidR="00FC1618">
        <w:t>comité</w:t>
      </w:r>
      <w:r w:rsidRPr="00397059">
        <w:t xml:space="preserve"> scientifique se réunit </w:t>
      </w:r>
      <w:r w:rsidR="003301B1" w:rsidRPr="00397059">
        <w:t xml:space="preserve">en séance plénière </w:t>
      </w:r>
      <w:r w:rsidR="00784DD6" w:rsidRPr="00397059">
        <w:t xml:space="preserve">au moins </w:t>
      </w:r>
      <w:r w:rsidR="003301B1" w:rsidRPr="00397059">
        <w:t>une fois par an</w:t>
      </w:r>
      <w:r w:rsidR="00480C86" w:rsidRPr="00397059">
        <w:t xml:space="preserve"> pour partager l’avancée du </w:t>
      </w:r>
      <w:r w:rsidR="00784DD6" w:rsidRPr="00397059">
        <w:t>projet</w:t>
      </w:r>
      <w:r w:rsidR="004D74A6" w:rsidRPr="00397059">
        <w:t xml:space="preserve"> SERAFIN-PH et définir l’intervention de ses membres. </w:t>
      </w:r>
      <w:r w:rsidR="00A53E0C" w:rsidRPr="00397059">
        <w:t xml:space="preserve"> </w:t>
      </w:r>
    </w:p>
    <w:p w14:paraId="04BE5134" w14:textId="36FD5BCD" w:rsidR="00245A92" w:rsidRPr="00397059" w:rsidRDefault="00B90365" w:rsidP="00397059">
      <w:pPr>
        <w:spacing w:after="120"/>
        <w:rPr>
          <w:b/>
        </w:rPr>
      </w:pPr>
      <w:r w:rsidRPr="00397059">
        <w:t xml:space="preserve">Il </w:t>
      </w:r>
      <w:r w:rsidR="004D74A6" w:rsidRPr="00397059">
        <w:t>pourra</w:t>
      </w:r>
      <w:r w:rsidRPr="00397059">
        <w:t xml:space="preserve"> ensuite </w:t>
      </w:r>
      <w:r w:rsidR="0007402F" w:rsidRPr="00397059">
        <w:t>être</w:t>
      </w:r>
      <w:r w:rsidR="0007402F" w:rsidRPr="00397059">
        <w:rPr>
          <w:b/>
        </w:rPr>
        <w:t xml:space="preserve"> </w:t>
      </w:r>
      <w:r w:rsidRPr="00397059">
        <w:t>convoqué dans sa composition plénière ou restreinte par l’équipe projet SERAFIN-PH en tant que de besoin, et selon les chantiers conduits.</w:t>
      </w:r>
      <w:r w:rsidR="00E465AF" w:rsidRPr="00397059">
        <w:t xml:space="preserve"> </w:t>
      </w:r>
      <w:r w:rsidR="00476E9A">
        <w:t>En effet, s</w:t>
      </w:r>
      <w:r w:rsidR="00C6696D" w:rsidRPr="00397059">
        <w:t xml:space="preserve">es membres peuvent être </w:t>
      </w:r>
      <w:r w:rsidR="00135078" w:rsidRPr="00397059">
        <w:t xml:space="preserve">ponctuellement </w:t>
      </w:r>
      <w:r w:rsidR="00C6696D" w:rsidRPr="00397059">
        <w:t>sollicités par l’équipe projet sur des sujets ou chantiers précis</w:t>
      </w:r>
      <w:r w:rsidR="00C71FC2" w:rsidRPr="00397059">
        <w:t xml:space="preserve">. </w:t>
      </w:r>
      <w:r w:rsidR="00C6696D" w:rsidRPr="00476E9A">
        <w:t xml:space="preserve">Les modalités sont alors définies au cours de l’échange entre l’équipe projet et le membre du </w:t>
      </w:r>
      <w:r w:rsidR="00FC1618" w:rsidRPr="00476E9A">
        <w:t>comité</w:t>
      </w:r>
      <w:r w:rsidR="00C6696D" w:rsidRPr="00476E9A">
        <w:t xml:space="preserve"> scientifique </w:t>
      </w:r>
      <w:r w:rsidR="003777A2" w:rsidRPr="00476E9A">
        <w:t>contacté.</w:t>
      </w:r>
    </w:p>
    <w:p w14:paraId="07D633C5" w14:textId="5096EE68" w:rsidR="00E465AF" w:rsidRPr="00397059" w:rsidRDefault="00E465AF" w:rsidP="00397059">
      <w:pPr>
        <w:spacing w:after="120"/>
        <w:rPr>
          <w:b/>
        </w:rPr>
      </w:pPr>
      <w:r w:rsidRPr="00397059">
        <w:t xml:space="preserve">Le </w:t>
      </w:r>
      <w:r w:rsidR="00586B8E" w:rsidRPr="00397059">
        <w:t>c</w:t>
      </w:r>
      <w:r w:rsidRPr="00397059">
        <w:t xml:space="preserve">omité scientifique peut également être convoqué à l’initiative de ses membres et émettre des avis consultatifs. </w:t>
      </w:r>
    </w:p>
    <w:p w14:paraId="664AE399" w14:textId="59EB0761" w:rsidR="00372F32" w:rsidRPr="00397059" w:rsidRDefault="00334FEB" w:rsidP="00397059">
      <w:pPr>
        <w:pStyle w:val="08Titreniveau2"/>
      </w:pPr>
      <w:r w:rsidRPr="00397059">
        <w:t>L</w:t>
      </w:r>
      <w:r w:rsidR="000D29B8" w:rsidRPr="00397059">
        <w:t>es profils</w:t>
      </w:r>
      <w:r w:rsidR="005A3CDD" w:rsidRPr="00397059">
        <w:t xml:space="preserve"> recherchés </w:t>
      </w:r>
    </w:p>
    <w:p w14:paraId="7AD3CEF5" w14:textId="13437B15" w:rsidR="005165A0" w:rsidRPr="00397059" w:rsidRDefault="00515CE8" w:rsidP="00397059">
      <w:pPr>
        <w:spacing w:after="120"/>
        <w:rPr>
          <w:b/>
        </w:rPr>
      </w:pPr>
      <w:r w:rsidRPr="00397059">
        <w:t>L’appel à candidatures s’adresse à l’ensemble des</w:t>
      </w:r>
      <w:r w:rsidR="005448BA" w:rsidRPr="00397059">
        <w:t xml:space="preserve"> chercheurs et cliniciens </w:t>
      </w:r>
      <w:r w:rsidRPr="00397059">
        <w:t>souhait</w:t>
      </w:r>
      <w:r w:rsidR="00FA4370" w:rsidRPr="00397059">
        <w:t>a</w:t>
      </w:r>
      <w:r w:rsidRPr="00397059">
        <w:t>nt</w:t>
      </w:r>
      <w:r w:rsidR="00B16570" w:rsidRPr="00397059">
        <w:t xml:space="preserve"> partager leurs compétences et </w:t>
      </w:r>
      <w:r w:rsidR="005448BA" w:rsidRPr="00397059">
        <w:t xml:space="preserve">leur </w:t>
      </w:r>
      <w:r w:rsidR="00B16570" w:rsidRPr="00397059">
        <w:t>sens critique sur un projet national am</w:t>
      </w:r>
      <w:r w:rsidR="00334FEB" w:rsidRPr="00397059">
        <w:t>b</w:t>
      </w:r>
      <w:r w:rsidR="00B16570" w:rsidRPr="00397059">
        <w:t>itieux</w:t>
      </w:r>
      <w:r w:rsidR="00481F5C" w:rsidRPr="00397059">
        <w:t xml:space="preserve"> et </w:t>
      </w:r>
      <w:r w:rsidR="00B16570" w:rsidRPr="00397059">
        <w:t>complexe, dans un esprit constructif et accessible à des non scientifiques</w:t>
      </w:r>
      <w:r w:rsidR="0007402F" w:rsidRPr="00397059">
        <w:rPr>
          <w:b/>
        </w:rPr>
        <w:t>.</w:t>
      </w:r>
    </w:p>
    <w:p w14:paraId="76E515B0" w14:textId="1ED5887B" w:rsidR="00986BF1" w:rsidRPr="00397059" w:rsidRDefault="00986BF1" w:rsidP="00397059">
      <w:pPr>
        <w:spacing w:after="120"/>
        <w:rPr>
          <w:b/>
        </w:rPr>
      </w:pPr>
      <w:r w:rsidRPr="00397059">
        <w:lastRenderedPageBreak/>
        <w:t xml:space="preserve">Le </w:t>
      </w:r>
      <w:r w:rsidR="0007402F" w:rsidRPr="00476E9A">
        <w:t>c</w:t>
      </w:r>
      <w:r w:rsidRPr="00397059">
        <w:t>omité scientifique doit bénéficier de l’expertise croisée de</w:t>
      </w:r>
      <w:r w:rsidR="005448BA" w:rsidRPr="00397059">
        <w:t>s</w:t>
      </w:r>
      <w:r w:rsidRPr="00397059">
        <w:t xml:space="preserve"> différentes disciplines</w:t>
      </w:r>
      <w:r w:rsidR="005448BA" w:rsidRPr="00397059">
        <w:t xml:space="preserve"> concernées</w:t>
      </w:r>
      <w:r w:rsidRPr="00397059">
        <w:t xml:space="preserve">. </w:t>
      </w:r>
    </w:p>
    <w:p w14:paraId="4B3C95FA" w14:textId="6362754E" w:rsidR="00820FC2" w:rsidRPr="00397059" w:rsidRDefault="00754EE9" w:rsidP="00397059">
      <w:pPr>
        <w:spacing w:after="120"/>
        <w:rPr>
          <w:b/>
        </w:rPr>
      </w:pPr>
      <w:r w:rsidRPr="00397059">
        <w:t xml:space="preserve">En raison </w:t>
      </w:r>
      <w:r w:rsidR="004D74A6" w:rsidRPr="00397059">
        <w:t xml:space="preserve">de </w:t>
      </w:r>
      <w:r w:rsidR="00820FC2" w:rsidRPr="00397059">
        <w:t xml:space="preserve">l’entrée dans la seconde phase du projet – visant pour rappel à définir et concevoir le futur modèle de financement des ESMS – </w:t>
      </w:r>
      <w:r w:rsidR="0062753D" w:rsidRPr="00397059">
        <w:t xml:space="preserve">les profils suivants sont </w:t>
      </w:r>
      <w:r w:rsidR="004D74A6" w:rsidRPr="00397059">
        <w:t xml:space="preserve">particulièrement </w:t>
      </w:r>
      <w:r w:rsidR="0062753D" w:rsidRPr="00397059">
        <w:t xml:space="preserve">recherchés : </w:t>
      </w:r>
    </w:p>
    <w:p w14:paraId="019E8820" w14:textId="0C5701DC" w:rsidR="005165A0" w:rsidRPr="00397059" w:rsidRDefault="005165A0" w:rsidP="00397059">
      <w:pPr>
        <w:pStyle w:val="Paragraphedeliste"/>
        <w:numPr>
          <w:ilvl w:val="0"/>
          <w:numId w:val="11"/>
        </w:numPr>
        <w:spacing w:after="120"/>
        <w:contextualSpacing w:val="0"/>
        <w:rPr>
          <w:b/>
        </w:rPr>
      </w:pPr>
      <w:bookmarkStart w:id="1" w:name="_Hlk64562970"/>
      <w:r w:rsidRPr="00397059">
        <w:t xml:space="preserve">Chercheurs en gestion ; </w:t>
      </w:r>
    </w:p>
    <w:p w14:paraId="449CFB8F" w14:textId="533B0DF2" w:rsidR="00F07B44" w:rsidRPr="00397059" w:rsidRDefault="005B676D" w:rsidP="00397059">
      <w:pPr>
        <w:pStyle w:val="Paragraphedeliste"/>
        <w:numPr>
          <w:ilvl w:val="0"/>
          <w:numId w:val="11"/>
        </w:numPr>
        <w:spacing w:after="120"/>
        <w:contextualSpacing w:val="0"/>
        <w:rPr>
          <w:b/>
        </w:rPr>
      </w:pPr>
      <w:r w:rsidRPr="00397059">
        <w:t>É</w:t>
      </w:r>
      <w:r w:rsidR="005165A0" w:rsidRPr="00397059">
        <w:t xml:space="preserve">conomistes de la santé ; </w:t>
      </w:r>
    </w:p>
    <w:p w14:paraId="09BD0B78" w14:textId="28B2A3D4" w:rsidR="005165A0" w:rsidRPr="00397059" w:rsidRDefault="00F07B44" w:rsidP="00397059">
      <w:pPr>
        <w:pStyle w:val="Paragraphedeliste"/>
        <w:numPr>
          <w:ilvl w:val="0"/>
          <w:numId w:val="11"/>
        </w:numPr>
        <w:spacing w:after="120"/>
        <w:contextualSpacing w:val="0"/>
        <w:rPr>
          <w:b/>
        </w:rPr>
      </w:pPr>
      <w:r w:rsidRPr="00397059">
        <w:t xml:space="preserve">Politistes ; </w:t>
      </w:r>
    </w:p>
    <w:p w14:paraId="79C7F8FD" w14:textId="1AA815EB" w:rsidR="005165A0" w:rsidRPr="00397059" w:rsidRDefault="005165A0" w:rsidP="00397059">
      <w:pPr>
        <w:pStyle w:val="Paragraphedeliste"/>
        <w:numPr>
          <w:ilvl w:val="0"/>
          <w:numId w:val="11"/>
        </w:numPr>
        <w:spacing w:after="120"/>
        <w:contextualSpacing w:val="0"/>
        <w:rPr>
          <w:b/>
        </w:rPr>
      </w:pPr>
      <w:r w:rsidRPr="00397059">
        <w:t>Sociologues </w:t>
      </w:r>
      <w:r w:rsidR="00F07B44" w:rsidRPr="00397059">
        <w:t xml:space="preserve">(de l’action publique, de la quantification, </w:t>
      </w:r>
      <w:r w:rsidR="00AC1AAC" w:rsidRPr="00397059">
        <w:t xml:space="preserve">du handicap, de l’intervention sociale, </w:t>
      </w:r>
      <w:r w:rsidR="00F07B44" w:rsidRPr="00397059">
        <w:t>etc.)</w:t>
      </w:r>
    </w:p>
    <w:p w14:paraId="56A23A83" w14:textId="1B92EA3D" w:rsidR="00063296" w:rsidRPr="00397059" w:rsidRDefault="005B676D" w:rsidP="00397059">
      <w:pPr>
        <w:pStyle w:val="Paragraphedeliste"/>
        <w:numPr>
          <w:ilvl w:val="0"/>
          <w:numId w:val="11"/>
        </w:numPr>
        <w:spacing w:after="120"/>
        <w:contextualSpacing w:val="0"/>
        <w:rPr>
          <w:b/>
        </w:rPr>
      </w:pPr>
      <w:r w:rsidRPr="00397059">
        <w:t>É</w:t>
      </w:r>
      <w:r w:rsidR="005165A0" w:rsidRPr="00397059">
        <w:t xml:space="preserve">pidémiologistes ; </w:t>
      </w:r>
    </w:p>
    <w:p w14:paraId="214B5F50" w14:textId="14CA7876" w:rsidR="007D23F6" w:rsidRPr="00397059" w:rsidRDefault="00F07B44" w:rsidP="00397059">
      <w:pPr>
        <w:pStyle w:val="Paragraphedeliste"/>
        <w:numPr>
          <w:ilvl w:val="0"/>
          <w:numId w:val="11"/>
        </w:numPr>
        <w:spacing w:after="120"/>
        <w:contextualSpacing w:val="0"/>
        <w:rPr>
          <w:b/>
        </w:rPr>
      </w:pPr>
      <w:r w:rsidRPr="00397059">
        <w:t>Médecins</w:t>
      </w:r>
      <w:bookmarkEnd w:id="1"/>
      <w:r w:rsidR="001D55EA" w:rsidRPr="00397059">
        <w:t xml:space="preserve"> ; </w:t>
      </w:r>
    </w:p>
    <w:p w14:paraId="3739075C" w14:textId="2852DF3F" w:rsidR="00C3362D" w:rsidRPr="00397059" w:rsidRDefault="005B676D" w:rsidP="00397059">
      <w:pPr>
        <w:pStyle w:val="Paragraphedeliste"/>
        <w:numPr>
          <w:ilvl w:val="0"/>
          <w:numId w:val="11"/>
        </w:numPr>
        <w:spacing w:after="120"/>
        <w:contextualSpacing w:val="0"/>
        <w:rPr>
          <w:b/>
        </w:rPr>
      </w:pPr>
      <w:r w:rsidRPr="00397059">
        <w:t>É</w:t>
      </w:r>
      <w:r w:rsidR="00C3362D" w:rsidRPr="00397059">
        <w:t>thiciens ;</w:t>
      </w:r>
    </w:p>
    <w:p w14:paraId="367C0429" w14:textId="04C5E6EF" w:rsidR="001D55EA" w:rsidRPr="00397059" w:rsidRDefault="001D55EA" w:rsidP="00397059">
      <w:pPr>
        <w:pStyle w:val="Paragraphedeliste"/>
        <w:numPr>
          <w:ilvl w:val="0"/>
          <w:numId w:val="11"/>
        </w:numPr>
        <w:spacing w:after="120"/>
        <w:contextualSpacing w:val="0"/>
        <w:rPr>
          <w:b/>
        </w:rPr>
      </w:pPr>
      <w:r w:rsidRPr="00397059">
        <w:t>Juristes.</w:t>
      </w:r>
    </w:p>
    <w:p w14:paraId="4CBA568F" w14:textId="4CADA1EC" w:rsidR="0055287C" w:rsidRPr="00397059" w:rsidRDefault="00415BC2" w:rsidP="00397059">
      <w:pPr>
        <w:spacing w:after="120"/>
        <w:rPr>
          <w:b/>
        </w:rPr>
      </w:pPr>
      <w:r w:rsidRPr="00397059">
        <w:t xml:space="preserve">Des connaissances sur </w:t>
      </w:r>
      <w:r w:rsidR="00250276" w:rsidRPr="00397059">
        <w:t>les réformes et modèles tarifaires, les politiques de l’autonomie, le secteur médico-social et l’accompagnement des personnes en situation de handicap</w:t>
      </w:r>
      <w:r w:rsidR="0060061B" w:rsidRPr="00397059">
        <w:t xml:space="preserve"> sont souhaitées</w:t>
      </w:r>
      <w:r w:rsidR="00440695" w:rsidRPr="00397059">
        <w:t xml:space="preserve">. </w:t>
      </w:r>
    </w:p>
    <w:p w14:paraId="316D1B8E" w14:textId="55CE9CAF" w:rsidR="00E879FC" w:rsidRPr="00397059" w:rsidRDefault="009F321B" w:rsidP="00397059">
      <w:pPr>
        <w:spacing w:after="120"/>
        <w:rPr>
          <w:b/>
        </w:rPr>
      </w:pPr>
      <w:r w:rsidRPr="00397059">
        <w:t xml:space="preserve">Les membres actuels du </w:t>
      </w:r>
      <w:r w:rsidR="00D402FA" w:rsidRPr="00397059">
        <w:t>c</w:t>
      </w:r>
      <w:r w:rsidRPr="00397059">
        <w:t xml:space="preserve">omité scientifique </w:t>
      </w:r>
      <w:r w:rsidR="00D402FA" w:rsidRPr="00397059">
        <w:t>sont autorisés à</w:t>
      </w:r>
      <w:r w:rsidR="009D5445" w:rsidRPr="00397059">
        <w:t xml:space="preserve"> candidat</w:t>
      </w:r>
      <w:r w:rsidR="00D402FA" w:rsidRPr="00397059">
        <w:t>er</w:t>
      </w:r>
      <w:r w:rsidR="009D5445" w:rsidRPr="00397059">
        <w:t xml:space="preserve">. </w:t>
      </w:r>
    </w:p>
    <w:p w14:paraId="38514797" w14:textId="4931552B" w:rsidR="00D16A8D" w:rsidRPr="00397059" w:rsidRDefault="00EC0D9A" w:rsidP="00397059">
      <w:pPr>
        <w:pStyle w:val="08Titreniveau2"/>
      </w:pPr>
      <w:r w:rsidRPr="00397059">
        <w:t xml:space="preserve">Comment candidater ? </w:t>
      </w:r>
    </w:p>
    <w:p w14:paraId="023E38FE" w14:textId="53B04C8C" w:rsidR="00B65A04" w:rsidRPr="00397059" w:rsidRDefault="00B65A04" w:rsidP="00397059">
      <w:pPr>
        <w:spacing w:after="120"/>
      </w:pPr>
      <w:r w:rsidRPr="00397059">
        <w:t>Les dossiers de candidature doivent co</w:t>
      </w:r>
      <w:r w:rsidR="00BB75F5" w:rsidRPr="00397059">
        <w:t>ntenir</w:t>
      </w:r>
      <w:r w:rsidRPr="00397059">
        <w:t xml:space="preserve"> les documents suivants : </w:t>
      </w:r>
    </w:p>
    <w:p w14:paraId="281D20EC" w14:textId="77777777" w:rsidR="00B65A04" w:rsidRPr="00397059" w:rsidRDefault="00B65A04" w:rsidP="00397059">
      <w:pPr>
        <w:pStyle w:val="Paragraphedeliste"/>
        <w:numPr>
          <w:ilvl w:val="0"/>
          <w:numId w:val="12"/>
        </w:numPr>
        <w:spacing w:after="120"/>
        <w:contextualSpacing w:val="0"/>
      </w:pPr>
      <w:proofErr w:type="gramStart"/>
      <w:r w:rsidRPr="00397059">
        <w:t>un</w:t>
      </w:r>
      <w:proofErr w:type="gramEnd"/>
      <w:r w:rsidRPr="00397059">
        <w:t xml:space="preserve"> curriculum vitae ; </w:t>
      </w:r>
    </w:p>
    <w:p w14:paraId="0084BD81" w14:textId="2D758707" w:rsidR="00B65A04" w:rsidRPr="00397059" w:rsidRDefault="00170061" w:rsidP="00397059">
      <w:pPr>
        <w:pStyle w:val="Paragraphedeliste"/>
        <w:numPr>
          <w:ilvl w:val="0"/>
          <w:numId w:val="12"/>
        </w:numPr>
        <w:spacing w:after="120"/>
        <w:contextualSpacing w:val="0"/>
      </w:pPr>
      <w:proofErr w:type="gramStart"/>
      <w:r w:rsidRPr="00397059">
        <w:t>quelques</w:t>
      </w:r>
      <w:proofErr w:type="gramEnd"/>
      <w:r w:rsidRPr="00397059">
        <w:t xml:space="preserve"> lignes</w:t>
      </w:r>
      <w:r w:rsidR="00B65A04" w:rsidRPr="00397059">
        <w:t xml:space="preserve"> de motivation retraçant la connaissance du secteur médico-social ou des réformes tarifaires ; </w:t>
      </w:r>
    </w:p>
    <w:p w14:paraId="7F66B814" w14:textId="77777777" w:rsidR="00B65A04" w:rsidRPr="00397059" w:rsidRDefault="00B65A04" w:rsidP="00397059">
      <w:pPr>
        <w:pStyle w:val="Paragraphedeliste"/>
        <w:numPr>
          <w:ilvl w:val="0"/>
          <w:numId w:val="12"/>
        </w:numPr>
        <w:spacing w:after="120"/>
        <w:contextualSpacing w:val="0"/>
      </w:pPr>
      <w:proofErr w:type="gramStart"/>
      <w:r w:rsidRPr="00397059">
        <w:t>une</w:t>
      </w:r>
      <w:proofErr w:type="gramEnd"/>
      <w:r w:rsidRPr="00397059">
        <w:t xml:space="preserve"> sélection des principales publications en lien avec ceux-ci. </w:t>
      </w:r>
    </w:p>
    <w:p w14:paraId="2C66E05D" w14:textId="22C34D34" w:rsidR="00682D6A" w:rsidRPr="00397059" w:rsidRDefault="00361D50" w:rsidP="00397059">
      <w:pPr>
        <w:spacing w:after="120"/>
        <w:rPr>
          <w:rStyle w:val="Lienhypertexte"/>
          <w:b/>
          <w:color w:val="auto"/>
          <w:u w:val="none"/>
        </w:rPr>
      </w:pPr>
      <w:r w:rsidRPr="00397059">
        <w:rPr>
          <w:b/>
        </w:rPr>
        <w:t>Le</w:t>
      </w:r>
      <w:r w:rsidR="005D0FF1" w:rsidRPr="00397059">
        <w:rPr>
          <w:b/>
        </w:rPr>
        <w:t>s</w:t>
      </w:r>
      <w:r w:rsidR="00B65A04" w:rsidRPr="00397059">
        <w:rPr>
          <w:b/>
        </w:rPr>
        <w:t xml:space="preserve"> dossiers de candidatures </w:t>
      </w:r>
      <w:r w:rsidR="005D0FF1" w:rsidRPr="00397059">
        <w:rPr>
          <w:b/>
        </w:rPr>
        <w:t xml:space="preserve">sont à adresser avant le </w:t>
      </w:r>
      <w:r w:rsidR="00DD091A">
        <w:rPr>
          <w:b/>
        </w:rPr>
        <w:t>30 avril</w:t>
      </w:r>
      <w:r w:rsidR="00E10A27" w:rsidRPr="00397059">
        <w:rPr>
          <w:b/>
        </w:rPr>
        <w:t xml:space="preserve"> 2021</w:t>
      </w:r>
      <w:r w:rsidR="005D0FF1" w:rsidRPr="00397059">
        <w:rPr>
          <w:b/>
        </w:rPr>
        <w:t xml:space="preserve"> à l’adresse mail suivante :</w:t>
      </w:r>
      <w:r w:rsidR="00004CEE" w:rsidRPr="00397059">
        <w:rPr>
          <w:b/>
        </w:rPr>
        <w:t xml:space="preserve"> </w:t>
      </w:r>
      <w:hyperlink r:id="rId12" w:history="1">
        <w:r w:rsidR="00004CEE" w:rsidRPr="00397059">
          <w:rPr>
            <w:rStyle w:val="Lienhypertexte"/>
          </w:rPr>
          <w:t>serafin-ph@cnsa.fr</w:t>
        </w:r>
      </w:hyperlink>
      <w:r w:rsidR="00004CEE" w:rsidRPr="00397059">
        <w:t xml:space="preserve"> </w:t>
      </w:r>
      <w:r w:rsidR="00004CEE" w:rsidRPr="00397059">
        <w:rPr>
          <w:b/>
        </w:rPr>
        <w:t xml:space="preserve">et </w:t>
      </w:r>
      <w:r w:rsidR="00682D6A" w:rsidRPr="00397059">
        <w:rPr>
          <w:b/>
        </w:rPr>
        <w:t xml:space="preserve">en copie à </w:t>
      </w:r>
      <w:hyperlink r:id="rId13" w:history="1">
        <w:r w:rsidR="00682D6A" w:rsidRPr="00397059">
          <w:rPr>
            <w:rStyle w:val="Lienhypertexte"/>
          </w:rPr>
          <w:t>pauline.mutuel@cnsa.fr</w:t>
        </w:r>
      </w:hyperlink>
    </w:p>
    <w:p w14:paraId="6C1E65BA" w14:textId="77777777" w:rsidR="0007402F" w:rsidRPr="00397059" w:rsidRDefault="0007402F" w:rsidP="00397059">
      <w:pPr>
        <w:spacing w:after="120"/>
      </w:pPr>
      <w:bookmarkStart w:id="2" w:name="_Hlk63868941"/>
      <w:r w:rsidRPr="00397059">
        <w:t>À noter : les frais de déplacement seront remboursés.</w:t>
      </w:r>
    </w:p>
    <w:p w14:paraId="3880DB29" w14:textId="4825C5B4" w:rsidR="00515BD5" w:rsidRPr="00397059" w:rsidRDefault="005D0FF1" w:rsidP="00397059">
      <w:pPr>
        <w:spacing w:after="120"/>
      </w:pPr>
      <w:r w:rsidRPr="00397059">
        <w:t xml:space="preserve">Pour toutes informations complémentaires, </w:t>
      </w:r>
      <w:r w:rsidR="00515BD5" w:rsidRPr="00397059">
        <w:t>la personne à contacter est</w:t>
      </w:r>
      <w:r w:rsidRPr="00397059">
        <w:t xml:space="preserve"> Pauline Mutuel, cha</w:t>
      </w:r>
      <w:r w:rsidR="00515BD5" w:rsidRPr="00397059">
        <w:t xml:space="preserve">rgée de </w:t>
      </w:r>
      <w:bookmarkEnd w:id="2"/>
      <w:r w:rsidR="00515BD5" w:rsidRPr="00397059">
        <w:t xml:space="preserve">mission et doctorante en sociologie au sein du Pôle SERAFIN-PH, au 01.53.91.21.82 ou à </w:t>
      </w:r>
      <w:hyperlink r:id="rId14" w:history="1">
        <w:r w:rsidR="002E006F" w:rsidRPr="00397059">
          <w:rPr>
            <w:rStyle w:val="Lienhypertexte"/>
          </w:rPr>
          <w:t>pauline.mutuel@cnsa.fr</w:t>
        </w:r>
      </w:hyperlink>
      <w:r w:rsidR="00515BD5" w:rsidRPr="00397059">
        <w:t xml:space="preserve"> </w:t>
      </w:r>
    </w:p>
    <w:p w14:paraId="0C8C49BA" w14:textId="2B2960E9" w:rsidR="009640B6" w:rsidRPr="00397059" w:rsidRDefault="00A34341" w:rsidP="00397059">
      <w:pPr>
        <w:pStyle w:val="08Titreniveau2"/>
      </w:pPr>
      <w:r w:rsidRPr="00397059">
        <w:t>L</w:t>
      </w:r>
      <w:r w:rsidR="006E1213" w:rsidRPr="00397059">
        <w:t xml:space="preserve">a sélection des </w:t>
      </w:r>
      <w:r w:rsidR="00D402FA" w:rsidRPr="00397059">
        <w:t>membres</w:t>
      </w:r>
    </w:p>
    <w:p w14:paraId="6F88DAA2" w14:textId="77777777" w:rsidR="00397059" w:rsidRDefault="00BA50F4" w:rsidP="00397059">
      <w:pPr>
        <w:spacing w:after="120"/>
      </w:pPr>
      <w:r w:rsidRPr="00397059">
        <w:lastRenderedPageBreak/>
        <w:t>L</w:t>
      </w:r>
      <w:r w:rsidR="00D402FA" w:rsidRPr="00397059">
        <w:t>a CNSA étudiera l</w:t>
      </w:r>
      <w:r w:rsidRPr="00397059">
        <w:t xml:space="preserve">es dossiers de candidatures complets. </w:t>
      </w:r>
    </w:p>
    <w:p w14:paraId="271138AC" w14:textId="775769F5" w:rsidR="00623B3D" w:rsidRPr="00397059" w:rsidRDefault="00D402FA" w:rsidP="00397059">
      <w:pPr>
        <w:spacing w:after="120"/>
      </w:pPr>
      <w:r w:rsidRPr="00397059">
        <w:t>Elle sélectionnera les futurs membres de manière à assurer une diversité et une complémentarité des profils au sein du comité scientifique. Elle évaluera également la disponibilité des candidats par rapport aux besoins du projet</w:t>
      </w:r>
      <w:r w:rsidR="006E1213" w:rsidRPr="00397059">
        <w:t xml:space="preserve">. La CNSA pourra contacter les </w:t>
      </w:r>
      <w:r w:rsidR="00B53506" w:rsidRPr="00397059">
        <w:t>candidat</w:t>
      </w:r>
      <w:r w:rsidR="007E1251" w:rsidRPr="00397059">
        <w:t xml:space="preserve">s </w:t>
      </w:r>
      <w:r w:rsidR="006E1213" w:rsidRPr="00397059">
        <w:t>pour de plus amples renseignements</w:t>
      </w:r>
      <w:r w:rsidR="007E1251" w:rsidRPr="00397059">
        <w:t xml:space="preserve">. </w:t>
      </w:r>
    </w:p>
    <w:p w14:paraId="0E49E572" w14:textId="66246B62" w:rsidR="00724711" w:rsidRPr="00397059" w:rsidRDefault="00724711" w:rsidP="00397059">
      <w:pPr>
        <w:pStyle w:val="08Titreniveau2"/>
      </w:pPr>
      <w:r w:rsidRPr="00397059">
        <w:t>L’installation du nouveau comité scientifique</w:t>
      </w:r>
    </w:p>
    <w:p w14:paraId="2A164BF7" w14:textId="6E3DBE21" w:rsidR="006E1213" w:rsidRPr="00397059" w:rsidRDefault="005B676D" w:rsidP="00397059">
      <w:pPr>
        <w:spacing w:after="120"/>
      </w:pPr>
      <w:r w:rsidRPr="00397059">
        <w:t>L</w:t>
      </w:r>
      <w:r w:rsidR="00724711" w:rsidRPr="00397059">
        <w:t>’équipe projet SERAFIN-PH</w:t>
      </w:r>
      <w:r w:rsidR="00724711" w:rsidRPr="00397059">
        <w:rPr>
          <w:b/>
        </w:rPr>
        <w:t xml:space="preserve"> </w:t>
      </w:r>
      <w:r w:rsidR="00724711" w:rsidRPr="00476E9A">
        <w:t xml:space="preserve">organisera </w:t>
      </w:r>
      <w:r w:rsidR="006E1213" w:rsidRPr="00397059">
        <w:rPr>
          <w:b/>
        </w:rPr>
        <w:t xml:space="preserve">une réunion d’installation de l’instance renouvelée </w:t>
      </w:r>
      <w:r w:rsidR="00623B3D" w:rsidRPr="00397059">
        <w:rPr>
          <w:b/>
        </w:rPr>
        <w:t xml:space="preserve">au </w:t>
      </w:r>
      <w:r w:rsidR="00DD091A">
        <w:rPr>
          <w:b/>
        </w:rPr>
        <w:t>deuxième</w:t>
      </w:r>
      <w:bookmarkStart w:id="3" w:name="_GoBack"/>
      <w:bookmarkEnd w:id="3"/>
      <w:r w:rsidR="00623B3D" w:rsidRPr="00397059">
        <w:rPr>
          <w:b/>
        </w:rPr>
        <w:t xml:space="preserve"> trimestre 2021</w:t>
      </w:r>
      <w:r w:rsidR="006E1213" w:rsidRPr="00397059">
        <w:t>. Cette première réunion</w:t>
      </w:r>
      <w:r w:rsidR="00F7452E" w:rsidRPr="00397059">
        <w:t xml:space="preserve"> aura pour objet de</w:t>
      </w:r>
      <w:r w:rsidR="006E1213" w:rsidRPr="00397059">
        <w:t xml:space="preserve"> préciser les conditions de fonctionnement de l’instance (élection ou non d’un </w:t>
      </w:r>
      <w:r w:rsidR="00724711" w:rsidRPr="00397059">
        <w:t>p</w:t>
      </w:r>
      <w:r w:rsidR="006E1213" w:rsidRPr="00397059">
        <w:t>résident, modalités de communication…) non déterminées dans le présent appel à candidatures.</w:t>
      </w:r>
    </w:p>
    <w:p w14:paraId="066B8666" w14:textId="24BC82F8" w:rsidR="00CD12C8" w:rsidRPr="00397059" w:rsidRDefault="0007402F" w:rsidP="00397059">
      <w:pPr>
        <w:spacing w:after="120"/>
      </w:pPr>
      <w:r w:rsidRPr="00397059">
        <w:t xml:space="preserve">Pour en savoir plus sur le projet SERAFIN-PH, consultez la </w:t>
      </w:r>
      <w:hyperlink r:id="rId15" w:history="1">
        <w:r w:rsidRPr="00397059">
          <w:rPr>
            <w:rStyle w:val="Lienhypertexte"/>
          </w:rPr>
          <w:t>rubrique dédiée sur le site internet de la CNSA</w:t>
        </w:r>
      </w:hyperlink>
      <w:r w:rsidRPr="00397059">
        <w:t>.</w:t>
      </w:r>
    </w:p>
    <w:p w14:paraId="03D377D4" w14:textId="4A1FA0D1" w:rsidR="005B676D" w:rsidRPr="00397059" w:rsidRDefault="005B676D" w:rsidP="00397059"/>
    <w:sectPr w:rsidR="005B676D" w:rsidRPr="00397059" w:rsidSect="00DD1D4B">
      <w:headerReference w:type="default" r:id="rId16"/>
      <w:footerReference w:type="default" r:id="rId17"/>
      <w:headerReference w:type="first" r:id="rId18"/>
      <w:footerReference w:type="first" r:id="rId19"/>
      <w:pgSz w:w="11900" w:h="16840"/>
      <w:pgMar w:top="2268" w:right="1588" w:bottom="567" w:left="158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77FC2" w14:textId="77777777" w:rsidR="007F5FCA" w:rsidRDefault="007F5FCA" w:rsidP="00397059">
      <w:r>
        <w:separator/>
      </w:r>
    </w:p>
  </w:endnote>
  <w:endnote w:type="continuationSeparator" w:id="0">
    <w:p w14:paraId="3BE0122B" w14:textId="77777777" w:rsidR="007F5FCA" w:rsidRDefault="007F5FCA" w:rsidP="00397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6796826"/>
      <w:docPartObj>
        <w:docPartGallery w:val="Page Numbers (Bottom of Page)"/>
        <w:docPartUnique/>
      </w:docPartObj>
    </w:sdtPr>
    <w:sdtEndPr/>
    <w:sdtContent>
      <w:p w14:paraId="5073F306" w14:textId="0CFCF0FB" w:rsidR="00476E9A" w:rsidRDefault="00476E9A">
        <w:pPr>
          <w:pStyle w:val="Pieddepage"/>
          <w:jc w:val="right"/>
        </w:pPr>
        <w:r>
          <w:fldChar w:fldCharType="begin"/>
        </w:r>
        <w:r>
          <w:instrText>PAGE   \* MERGEFORMAT</w:instrText>
        </w:r>
        <w:r>
          <w:fldChar w:fldCharType="separate"/>
        </w:r>
        <w:r>
          <w:t>2</w:t>
        </w:r>
        <w:r>
          <w:fldChar w:fldCharType="end"/>
        </w:r>
      </w:p>
    </w:sdtContent>
  </w:sdt>
  <w:p w14:paraId="1D78D741" w14:textId="77777777" w:rsidR="00111569" w:rsidRPr="00DD1D4B" w:rsidRDefault="00111569" w:rsidP="00397059">
    <w:pPr>
      <w:pStyle w:val="Paragraphestandar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3376C" w14:textId="77777777" w:rsidR="00DD1D4B" w:rsidRDefault="00DD1D4B" w:rsidP="00397059">
    <w:pPr>
      <w:pStyle w:val="Paragraphestandard"/>
    </w:pPr>
  </w:p>
  <w:p w14:paraId="6172105C" w14:textId="77777777" w:rsidR="00DD1D4B" w:rsidRDefault="00DD1D4B" w:rsidP="00397059">
    <w:pPr>
      <w:pStyle w:val="Paragraphestandard"/>
    </w:pPr>
  </w:p>
  <w:p w14:paraId="6FEA895D" w14:textId="77777777" w:rsidR="00DD1D4B" w:rsidRPr="00DD1D4B" w:rsidRDefault="00DD1D4B" w:rsidP="00397059">
    <w:pPr>
      <w:pStyle w:val="Paragraphestandard"/>
      <w:rPr>
        <w:sz w:val="14"/>
        <w:szCs w:val="14"/>
      </w:rPr>
    </w:pPr>
    <w:r>
      <w:t>66, avenue du Maine 75682 Paris cedex 14</w:t>
    </w:r>
    <w:r w:rsidRPr="00D67BFF">
      <w:t xml:space="preserve"> </w:t>
    </w:r>
    <w:r w:rsidRPr="00D67BFF">
      <w:rPr>
        <w:sz w:val="16"/>
        <w:szCs w:val="16"/>
      </w:rPr>
      <w:t>·</w:t>
    </w:r>
    <w:r w:rsidRPr="00D67BFF">
      <w:t xml:space="preserve"> </w:t>
    </w:r>
    <w:r w:rsidRPr="000E0EEE">
      <w:t xml:space="preserve">tél : 01 53 91 28 00 </w:t>
    </w:r>
    <w:r>
      <w:tab/>
    </w:r>
    <w:r>
      <w:tab/>
    </w:r>
    <w:r>
      <w:tab/>
    </w:r>
    <w:r w:rsidRPr="00AE3024">
      <w:t xml:space="preserve">      </w:t>
    </w:r>
    <w:r>
      <w:t xml:space="preserve">              </w:t>
    </w:r>
    <w:r w:rsidRPr="00AE3024">
      <w:t>www.cnsa.fr</w:t>
    </w:r>
    <w:r w:rsidRPr="00D67BFF">
      <w:t xml:space="preserve"> </w:t>
    </w:r>
    <w:r w:rsidRPr="00D67BFF">
      <w:rPr>
        <w:sz w:val="16"/>
        <w:szCs w:val="16"/>
      </w:rPr>
      <w:t>·</w:t>
    </w:r>
    <w:r w:rsidRPr="00D67BFF">
      <w:t xml:space="preserve"> </w:t>
    </w:r>
    <w:r w:rsidRPr="00AE3024">
      <w:t>www.pour-les-personnes-agees.gouv.fr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1E874" w14:textId="77777777" w:rsidR="007F5FCA" w:rsidRDefault="007F5FCA" w:rsidP="00397059">
      <w:r>
        <w:separator/>
      </w:r>
    </w:p>
  </w:footnote>
  <w:footnote w:type="continuationSeparator" w:id="0">
    <w:p w14:paraId="7C674811" w14:textId="77777777" w:rsidR="007F5FCA" w:rsidRDefault="007F5FCA" w:rsidP="003970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60D4F" w14:textId="77777777" w:rsidR="00FF35F0" w:rsidRDefault="00FF35F0" w:rsidP="00397059">
    <w:pPr>
      <w:pStyle w:val="En-tte"/>
    </w:pPr>
  </w:p>
  <w:p w14:paraId="56E938FC" w14:textId="77777777" w:rsidR="00140345" w:rsidRDefault="00821C19" w:rsidP="00397059">
    <w:pPr>
      <w:pStyle w:val="En-tte"/>
    </w:pPr>
    <w:r>
      <w:rPr>
        <w:noProof/>
      </w:rPr>
      <mc:AlternateContent>
        <mc:Choice Requires="wps">
          <w:drawing>
            <wp:anchor distT="0" distB="0" distL="114300" distR="114300" simplePos="0" relativeHeight="251657728" behindDoc="1" locked="0" layoutInCell="1" allowOverlap="1" wp14:anchorId="021A901B" wp14:editId="6EDF1C32">
              <wp:simplePos x="0" y="0"/>
              <wp:positionH relativeFrom="column">
                <wp:posOffset>6245860</wp:posOffset>
              </wp:positionH>
              <wp:positionV relativeFrom="paragraph">
                <wp:posOffset>3182132</wp:posOffset>
              </wp:positionV>
              <wp:extent cx="362585" cy="0"/>
              <wp:effectExtent l="0" t="0" r="18415" b="25400"/>
              <wp:wrapNone/>
              <wp:docPr id="15" name="Connecteur droit 15"/>
              <wp:cNvGraphicFramePr/>
              <a:graphic xmlns:a="http://schemas.openxmlformats.org/drawingml/2006/main">
                <a:graphicData uri="http://schemas.microsoft.com/office/word/2010/wordprocessingShape">
                  <wps:wsp>
                    <wps:cNvCnPr/>
                    <wps:spPr>
                      <a:xfrm>
                        <a:off x="0" y="0"/>
                        <a:ext cx="362585" cy="0"/>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9A01D57" id="Connecteur droit 1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1.8pt,250.55pt" to="520.35pt,2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" strokecolor="#a5a5a5 [2092]" strokeweight=".2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CF282" w14:textId="78D72821" w:rsidR="00DD1D4B" w:rsidRPr="00DD1D4B" w:rsidRDefault="0007402F" w:rsidP="00397059">
    <w:pPr>
      <w:pStyle w:val="01Note"/>
    </w:pPr>
    <w:r>
      <w:rPr>
        <w:noProof/>
      </w:rPr>
      <w:drawing>
        <wp:anchor distT="0" distB="0" distL="114300" distR="114300" simplePos="0" relativeHeight="251662848" behindDoc="0" locked="0" layoutInCell="1" allowOverlap="1" wp14:anchorId="712B8401" wp14:editId="5A1F6356">
          <wp:simplePos x="0" y="0"/>
          <wp:positionH relativeFrom="column">
            <wp:posOffset>3122295</wp:posOffset>
          </wp:positionH>
          <wp:positionV relativeFrom="paragraph">
            <wp:posOffset>511810</wp:posOffset>
          </wp:positionV>
          <wp:extent cx="2962910" cy="888873"/>
          <wp:effectExtent l="0" t="0" r="0" b="6985"/>
          <wp:wrapNone/>
          <wp:docPr id="2" name="Image 2" descr="Logo serafin PH : services et établisements : réforme pour une adéquation des financements aux parcours des personnes handicap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ERAPHIN-PH_De¦üveloppe¦ü.jpg"/>
                  <pic:cNvPicPr/>
                </pic:nvPicPr>
                <pic:blipFill>
                  <a:blip r:embed="rId1"/>
                  <a:stretch>
                    <a:fillRect/>
                  </a:stretch>
                </pic:blipFill>
                <pic:spPr>
                  <a:xfrm>
                    <a:off x="0" y="0"/>
                    <a:ext cx="2968613" cy="890584"/>
                  </a:xfrm>
                  <a:prstGeom prst="rect">
                    <a:avLst/>
                  </a:prstGeom>
                </pic:spPr>
              </pic:pic>
            </a:graphicData>
          </a:graphic>
          <wp14:sizeRelH relativeFrom="margin">
            <wp14:pctWidth>0</wp14:pctWidth>
          </wp14:sizeRelH>
          <wp14:sizeRelV relativeFrom="margin">
            <wp14:pctHeight>0</wp14:pctHeight>
          </wp14:sizeRelV>
        </wp:anchor>
      </w:drawing>
    </w:r>
    <w:r w:rsidR="00DD1D4B">
      <w:rPr>
        <w:noProof/>
      </w:rPr>
      <mc:AlternateContent>
        <mc:Choice Requires="wps">
          <w:drawing>
            <wp:anchor distT="0" distB="0" distL="114300" distR="114300" simplePos="0" relativeHeight="251661824" behindDoc="1" locked="0" layoutInCell="1" allowOverlap="1" wp14:anchorId="6CF80023" wp14:editId="7EF4626B">
              <wp:simplePos x="0" y="0"/>
              <wp:positionH relativeFrom="column">
                <wp:posOffset>6217631</wp:posOffset>
              </wp:positionH>
              <wp:positionV relativeFrom="paragraph">
                <wp:posOffset>3371850</wp:posOffset>
              </wp:positionV>
              <wp:extent cx="362585" cy="0"/>
              <wp:effectExtent l="0" t="0" r="18415" b="25400"/>
              <wp:wrapNone/>
              <wp:docPr id="12" name="Connecteur droit 12"/>
              <wp:cNvGraphicFramePr/>
              <a:graphic xmlns:a="http://schemas.openxmlformats.org/drawingml/2006/main">
                <a:graphicData uri="http://schemas.microsoft.com/office/word/2010/wordprocessingShape">
                  <wps:wsp>
                    <wps:cNvCnPr/>
                    <wps:spPr>
                      <a:xfrm>
                        <a:off x="0" y="0"/>
                        <a:ext cx="362585" cy="0"/>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E509214" id="Connecteur droit 1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9.6pt,265.5pt" to="518.1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" strokecolor="#a5a5a5 [2092]" strokeweight=".25pt"/>
          </w:pict>
        </mc:Fallback>
      </mc:AlternateContent>
    </w:r>
    <w:r w:rsidR="00DD1D4B">
      <w:rPr>
        <w:noProof/>
      </w:rPr>
      <w:drawing>
        <wp:anchor distT="0" distB="0" distL="114300" distR="114300" simplePos="0" relativeHeight="251659776" behindDoc="1" locked="0" layoutInCell="1" allowOverlap="1" wp14:anchorId="17D16C6E" wp14:editId="155793B5">
          <wp:simplePos x="0" y="0"/>
          <wp:positionH relativeFrom="column">
            <wp:posOffset>-321310</wp:posOffset>
          </wp:positionH>
          <wp:positionV relativeFrom="page">
            <wp:posOffset>794385</wp:posOffset>
          </wp:positionV>
          <wp:extent cx="1382395" cy="902970"/>
          <wp:effectExtent l="0" t="0" r="0" b="11430"/>
          <wp:wrapNone/>
          <wp:docPr id="8" name="Image 8" descr="logo de la Caisse nationale de solidarité pour l'autonom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6F3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E16B7C"/>
    <w:multiLevelType w:val="hybridMultilevel"/>
    <w:tmpl w:val="8AD8E0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9D1F34"/>
    <w:multiLevelType w:val="hybridMultilevel"/>
    <w:tmpl w:val="9EAA6F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BD4D91"/>
    <w:multiLevelType w:val="hybridMultilevel"/>
    <w:tmpl w:val="116CC510"/>
    <w:lvl w:ilvl="0" w:tplc="DFA43DAA">
      <w:start w:val="1"/>
      <w:numFmt w:val="bullet"/>
      <w:pStyle w:val="11Listepuce1"/>
      <w:lvlText w:val=""/>
      <w:lvlJc w:val="left"/>
      <w:pPr>
        <w:tabs>
          <w:tab w:val="num" w:pos="567"/>
        </w:tabs>
        <w:ind w:left="567" w:hanging="283"/>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CA7159"/>
    <w:multiLevelType w:val="hybridMultilevel"/>
    <w:tmpl w:val="29E0FE14"/>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D24500D"/>
    <w:multiLevelType w:val="hybridMultilevel"/>
    <w:tmpl w:val="F73A264C"/>
    <w:lvl w:ilvl="0" w:tplc="A482BFBA">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65311F4"/>
    <w:multiLevelType w:val="hybridMultilevel"/>
    <w:tmpl w:val="29E0FE1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76F2A1F"/>
    <w:multiLevelType w:val="hybridMultilevel"/>
    <w:tmpl w:val="09DA4AE6"/>
    <w:lvl w:ilvl="0" w:tplc="45F2ECA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B64DF7"/>
    <w:multiLevelType w:val="hybridMultilevel"/>
    <w:tmpl w:val="65CC9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1C57F32"/>
    <w:multiLevelType w:val="hybridMultilevel"/>
    <w:tmpl w:val="0542195E"/>
    <w:lvl w:ilvl="0" w:tplc="7FC08100">
      <w:start w:val="1"/>
      <w:numFmt w:val="decimal"/>
      <w:pStyle w:val="08Titreniveau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6BD38ED"/>
    <w:multiLevelType w:val="hybridMultilevel"/>
    <w:tmpl w:val="19564B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A3D5368"/>
    <w:multiLevelType w:val="hybridMultilevel"/>
    <w:tmpl w:val="AD5AFB0C"/>
    <w:lvl w:ilvl="0" w:tplc="9EDE317C">
      <w:start w:val="1"/>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CEC2C7E"/>
    <w:multiLevelType w:val="hybridMultilevel"/>
    <w:tmpl w:val="29E0FE1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D050A6B"/>
    <w:multiLevelType w:val="hybridMultilevel"/>
    <w:tmpl w:val="C450A5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80924FC"/>
    <w:multiLevelType w:val="hybridMultilevel"/>
    <w:tmpl w:val="1B2E05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209402B"/>
    <w:multiLevelType w:val="hybridMultilevel"/>
    <w:tmpl w:val="29E0FE1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1"/>
  </w:num>
  <w:num w:numId="5">
    <w:abstractNumId w:val="5"/>
  </w:num>
  <w:num w:numId="6">
    <w:abstractNumId w:val="7"/>
  </w:num>
  <w:num w:numId="7">
    <w:abstractNumId w:val="12"/>
  </w:num>
  <w:num w:numId="8">
    <w:abstractNumId w:val="6"/>
  </w:num>
  <w:num w:numId="9">
    <w:abstractNumId w:val="15"/>
  </w:num>
  <w:num w:numId="10">
    <w:abstractNumId w:val="9"/>
  </w:num>
  <w:num w:numId="11">
    <w:abstractNumId w:val="1"/>
  </w:num>
  <w:num w:numId="12">
    <w:abstractNumId w:val="2"/>
  </w:num>
  <w:num w:numId="13">
    <w:abstractNumId w:val="8"/>
  </w:num>
  <w:num w:numId="14">
    <w:abstractNumId w:val="10"/>
  </w:num>
  <w:num w:numId="15">
    <w:abstractNumId w:val="1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drawingGridHorizontalSpacing w:val="181"/>
  <w:drawingGridVerticalSpacing w:val="181"/>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2C6"/>
    <w:rsid w:val="00004CEE"/>
    <w:rsid w:val="000104CC"/>
    <w:rsid w:val="0001371D"/>
    <w:rsid w:val="00014542"/>
    <w:rsid w:val="000164B4"/>
    <w:rsid w:val="000230C2"/>
    <w:rsid w:val="000409D6"/>
    <w:rsid w:val="000426B2"/>
    <w:rsid w:val="00044CEE"/>
    <w:rsid w:val="0005720F"/>
    <w:rsid w:val="0006298B"/>
    <w:rsid w:val="00063296"/>
    <w:rsid w:val="000647BC"/>
    <w:rsid w:val="000728D8"/>
    <w:rsid w:val="0007402F"/>
    <w:rsid w:val="00075710"/>
    <w:rsid w:val="0007631E"/>
    <w:rsid w:val="00077A6E"/>
    <w:rsid w:val="00081ACC"/>
    <w:rsid w:val="0009176D"/>
    <w:rsid w:val="00094F36"/>
    <w:rsid w:val="000A24DF"/>
    <w:rsid w:val="000A3281"/>
    <w:rsid w:val="000A640E"/>
    <w:rsid w:val="000B2687"/>
    <w:rsid w:val="000B6279"/>
    <w:rsid w:val="000C2603"/>
    <w:rsid w:val="000C604E"/>
    <w:rsid w:val="000D29B8"/>
    <w:rsid w:val="000D47A1"/>
    <w:rsid w:val="000D4A6A"/>
    <w:rsid w:val="000D5BDF"/>
    <w:rsid w:val="000E0059"/>
    <w:rsid w:val="000E0EEE"/>
    <w:rsid w:val="000F0148"/>
    <w:rsid w:val="00102625"/>
    <w:rsid w:val="00111569"/>
    <w:rsid w:val="001132FF"/>
    <w:rsid w:val="00123835"/>
    <w:rsid w:val="0012795D"/>
    <w:rsid w:val="00131C35"/>
    <w:rsid w:val="00135078"/>
    <w:rsid w:val="00140345"/>
    <w:rsid w:val="0014384E"/>
    <w:rsid w:val="00146C05"/>
    <w:rsid w:val="00150C7F"/>
    <w:rsid w:val="00155554"/>
    <w:rsid w:val="001629D2"/>
    <w:rsid w:val="001632E3"/>
    <w:rsid w:val="0016344D"/>
    <w:rsid w:val="00163F7C"/>
    <w:rsid w:val="00170061"/>
    <w:rsid w:val="0017474C"/>
    <w:rsid w:val="0017491C"/>
    <w:rsid w:val="00175439"/>
    <w:rsid w:val="00196994"/>
    <w:rsid w:val="001A05D9"/>
    <w:rsid w:val="001A1FFA"/>
    <w:rsid w:val="001A22F7"/>
    <w:rsid w:val="001A4030"/>
    <w:rsid w:val="001B03C4"/>
    <w:rsid w:val="001C5D67"/>
    <w:rsid w:val="001D13AB"/>
    <w:rsid w:val="001D15E1"/>
    <w:rsid w:val="001D42AE"/>
    <w:rsid w:val="001D55EA"/>
    <w:rsid w:val="001E041A"/>
    <w:rsid w:val="001E212C"/>
    <w:rsid w:val="001E5904"/>
    <w:rsid w:val="001F2CB0"/>
    <w:rsid w:val="002038D9"/>
    <w:rsid w:val="00203A46"/>
    <w:rsid w:val="002059F7"/>
    <w:rsid w:val="00211E22"/>
    <w:rsid w:val="00226461"/>
    <w:rsid w:val="002265B2"/>
    <w:rsid w:val="00231E9F"/>
    <w:rsid w:val="00237191"/>
    <w:rsid w:val="002408D3"/>
    <w:rsid w:val="00242B30"/>
    <w:rsid w:val="00245A92"/>
    <w:rsid w:val="00250276"/>
    <w:rsid w:val="00261854"/>
    <w:rsid w:val="00265E82"/>
    <w:rsid w:val="0026730A"/>
    <w:rsid w:val="002742C6"/>
    <w:rsid w:val="00290A5B"/>
    <w:rsid w:val="002952F6"/>
    <w:rsid w:val="0029792C"/>
    <w:rsid w:val="002A26CC"/>
    <w:rsid w:val="002A5C3E"/>
    <w:rsid w:val="002A620B"/>
    <w:rsid w:val="002B6572"/>
    <w:rsid w:val="002B7A00"/>
    <w:rsid w:val="002C4431"/>
    <w:rsid w:val="002E006F"/>
    <w:rsid w:val="002E23ED"/>
    <w:rsid w:val="002E2D4E"/>
    <w:rsid w:val="002F20E3"/>
    <w:rsid w:val="002F29C2"/>
    <w:rsid w:val="002F5747"/>
    <w:rsid w:val="00301158"/>
    <w:rsid w:val="0031380F"/>
    <w:rsid w:val="00314E49"/>
    <w:rsid w:val="003301B1"/>
    <w:rsid w:val="00334FEB"/>
    <w:rsid w:val="00335D72"/>
    <w:rsid w:val="00340E8E"/>
    <w:rsid w:val="0034457B"/>
    <w:rsid w:val="00346919"/>
    <w:rsid w:val="00353161"/>
    <w:rsid w:val="00361D50"/>
    <w:rsid w:val="00364426"/>
    <w:rsid w:val="00372F32"/>
    <w:rsid w:val="003777A2"/>
    <w:rsid w:val="00377D7C"/>
    <w:rsid w:val="0038241B"/>
    <w:rsid w:val="00387027"/>
    <w:rsid w:val="003914FB"/>
    <w:rsid w:val="00391A0A"/>
    <w:rsid w:val="0039280C"/>
    <w:rsid w:val="00397059"/>
    <w:rsid w:val="003A3933"/>
    <w:rsid w:val="003D5DE3"/>
    <w:rsid w:val="003E561C"/>
    <w:rsid w:val="003E5B5C"/>
    <w:rsid w:val="003F22F9"/>
    <w:rsid w:val="003F6572"/>
    <w:rsid w:val="00415BC2"/>
    <w:rsid w:val="004163D0"/>
    <w:rsid w:val="0041786A"/>
    <w:rsid w:val="0043435C"/>
    <w:rsid w:val="00440695"/>
    <w:rsid w:val="00443FC2"/>
    <w:rsid w:val="00466906"/>
    <w:rsid w:val="00466A01"/>
    <w:rsid w:val="00467995"/>
    <w:rsid w:val="00476E9A"/>
    <w:rsid w:val="00480C86"/>
    <w:rsid w:val="0048122D"/>
    <w:rsid w:val="00481F5C"/>
    <w:rsid w:val="004844FB"/>
    <w:rsid w:val="004A2738"/>
    <w:rsid w:val="004A281E"/>
    <w:rsid w:val="004A6205"/>
    <w:rsid w:val="004A6427"/>
    <w:rsid w:val="004A74AA"/>
    <w:rsid w:val="004B7637"/>
    <w:rsid w:val="004C765B"/>
    <w:rsid w:val="004D422B"/>
    <w:rsid w:val="004D5024"/>
    <w:rsid w:val="004D515C"/>
    <w:rsid w:val="004D74A6"/>
    <w:rsid w:val="004E4791"/>
    <w:rsid w:val="004E55C0"/>
    <w:rsid w:val="004F3815"/>
    <w:rsid w:val="00511A1D"/>
    <w:rsid w:val="0051288A"/>
    <w:rsid w:val="00515BD5"/>
    <w:rsid w:val="00515CE8"/>
    <w:rsid w:val="00515EE9"/>
    <w:rsid w:val="005165A0"/>
    <w:rsid w:val="00524050"/>
    <w:rsid w:val="005240FF"/>
    <w:rsid w:val="005448BA"/>
    <w:rsid w:val="0055287C"/>
    <w:rsid w:val="005539C6"/>
    <w:rsid w:val="0055641D"/>
    <w:rsid w:val="005576A6"/>
    <w:rsid w:val="00563374"/>
    <w:rsid w:val="00563ECA"/>
    <w:rsid w:val="00582085"/>
    <w:rsid w:val="00586B8E"/>
    <w:rsid w:val="00590544"/>
    <w:rsid w:val="00590FF4"/>
    <w:rsid w:val="00593DC6"/>
    <w:rsid w:val="005A3CDD"/>
    <w:rsid w:val="005B09C1"/>
    <w:rsid w:val="005B4B94"/>
    <w:rsid w:val="005B676D"/>
    <w:rsid w:val="005C3145"/>
    <w:rsid w:val="005D021A"/>
    <w:rsid w:val="005D0FF1"/>
    <w:rsid w:val="005D27E3"/>
    <w:rsid w:val="005D44E7"/>
    <w:rsid w:val="005D52FB"/>
    <w:rsid w:val="005D63D9"/>
    <w:rsid w:val="005D7348"/>
    <w:rsid w:val="005D7876"/>
    <w:rsid w:val="005D7D8A"/>
    <w:rsid w:val="005E6F61"/>
    <w:rsid w:val="005F6740"/>
    <w:rsid w:val="0060061B"/>
    <w:rsid w:val="00605998"/>
    <w:rsid w:val="00611DBE"/>
    <w:rsid w:val="00623B3D"/>
    <w:rsid w:val="006258C2"/>
    <w:rsid w:val="0062753D"/>
    <w:rsid w:val="00631168"/>
    <w:rsid w:val="0063147B"/>
    <w:rsid w:val="0063206F"/>
    <w:rsid w:val="006370CE"/>
    <w:rsid w:val="00640CBB"/>
    <w:rsid w:val="00656555"/>
    <w:rsid w:val="006624F4"/>
    <w:rsid w:val="00662993"/>
    <w:rsid w:val="0067595B"/>
    <w:rsid w:val="00682D6A"/>
    <w:rsid w:val="006833AD"/>
    <w:rsid w:val="00684C4B"/>
    <w:rsid w:val="00690650"/>
    <w:rsid w:val="00692BC0"/>
    <w:rsid w:val="006A1B53"/>
    <w:rsid w:val="006B113A"/>
    <w:rsid w:val="006C0CF4"/>
    <w:rsid w:val="006D7A01"/>
    <w:rsid w:val="006E0528"/>
    <w:rsid w:val="006E1213"/>
    <w:rsid w:val="006E1967"/>
    <w:rsid w:val="006F2BA2"/>
    <w:rsid w:val="00702BB1"/>
    <w:rsid w:val="00707894"/>
    <w:rsid w:val="00715D39"/>
    <w:rsid w:val="00715FA2"/>
    <w:rsid w:val="00721806"/>
    <w:rsid w:val="00723D55"/>
    <w:rsid w:val="00724278"/>
    <w:rsid w:val="00724711"/>
    <w:rsid w:val="0073052A"/>
    <w:rsid w:val="0073165A"/>
    <w:rsid w:val="007343C5"/>
    <w:rsid w:val="00737E2C"/>
    <w:rsid w:val="007416C2"/>
    <w:rsid w:val="00753B32"/>
    <w:rsid w:val="00754EE9"/>
    <w:rsid w:val="00755366"/>
    <w:rsid w:val="00762EAC"/>
    <w:rsid w:val="00784DD6"/>
    <w:rsid w:val="007852C7"/>
    <w:rsid w:val="007942FC"/>
    <w:rsid w:val="007A3581"/>
    <w:rsid w:val="007B2E0C"/>
    <w:rsid w:val="007B39F2"/>
    <w:rsid w:val="007C2066"/>
    <w:rsid w:val="007C51A2"/>
    <w:rsid w:val="007C5E6F"/>
    <w:rsid w:val="007C689C"/>
    <w:rsid w:val="007D149E"/>
    <w:rsid w:val="007D1D72"/>
    <w:rsid w:val="007D23F6"/>
    <w:rsid w:val="007D7B47"/>
    <w:rsid w:val="007E1251"/>
    <w:rsid w:val="007E2A26"/>
    <w:rsid w:val="007E59B8"/>
    <w:rsid w:val="007F5FCA"/>
    <w:rsid w:val="00802CB5"/>
    <w:rsid w:val="00806418"/>
    <w:rsid w:val="0081036B"/>
    <w:rsid w:val="008113EA"/>
    <w:rsid w:val="00820FC2"/>
    <w:rsid w:val="00821C19"/>
    <w:rsid w:val="008240A3"/>
    <w:rsid w:val="008246DD"/>
    <w:rsid w:val="008270EE"/>
    <w:rsid w:val="00832BD1"/>
    <w:rsid w:val="00836B0A"/>
    <w:rsid w:val="00840093"/>
    <w:rsid w:val="00846B8D"/>
    <w:rsid w:val="008523DF"/>
    <w:rsid w:val="0085399C"/>
    <w:rsid w:val="0085462D"/>
    <w:rsid w:val="008647E2"/>
    <w:rsid w:val="00870821"/>
    <w:rsid w:val="008727A1"/>
    <w:rsid w:val="00877896"/>
    <w:rsid w:val="0088515C"/>
    <w:rsid w:val="00886CAD"/>
    <w:rsid w:val="00891CA1"/>
    <w:rsid w:val="008A0F9F"/>
    <w:rsid w:val="008B01E7"/>
    <w:rsid w:val="008D67D8"/>
    <w:rsid w:val="008D691D"/>
    <w:rsid w:val="008E600F"/>
    <w:rsid w:val="008F14C8"/>
    <w:rsid w:val="0090003C"/>
    <w:rsid w:val="00905273"/>
    <w:rsid w:val="009055FF"/>
    <w:rsid w:val="00913552"/>
    <w:rsid w:val="0091482A"/>
    <w:rsid w:val="00916546"/>
    <w:rsid w:val="009342CE"/>
    <w:rsid w:val="00934ECA"/>
    <w:rsid w:val="00943065"/>
    <w:rsid w:val="0094420F"/>
    <w:rsid w:val="009452C7"/>
    <w:rsid w:val="00957886"/>
    <w:rsid w:val="0096006D"/>
    <w:rsid w:val="009640B6"/>
    <w:rsid w:val="00965103"/>
    <w:rsid w:val="00965D2F"/>
    <w:rsid w:val="009826D3"/>
    <w:rsid w:val="0098568C"/>
    <w:rsid w:val="00986BF1"/>
    <w:rsid w:val="00990164"/>
    <w:rsid w:val="00992882"/>
    <w:rsid w:val="00993C5E"/>
    <w:rsid w:val="00994999"/>
    <w:rsid w:val="009951F8"/>
    <w:rsid w:val="009B2B97"/>
    <w:rsid w:val="009B6A3B"/>
    <w:rsid w:val="009C005C"/>
    <w:rsid w:val="009C055F"/>
    <w:rsid w:val="009C3F8B"/>
    <w:rsid w:val="009D5445"/>
    <w:rsid w:val="009E75AC"/>
    <w:rsid w:val="009F321B"/>
    <w:rsid w:val="009F4679"/>
    <w:rsid w:val="009F7652"/>
    <w:rsid w:val="00A047E4"/>
    <w:rsid w:val="00A142AB"/>
    <w:rsid w:val="00A23A49"/>
    <w:rsid w:val="00A23FA1"/>
    <w:rsid w:val="00A322E6"/>
    <w:rsid w:val="00A34341"/>
    <w:rsid w:val="00A443F2"/>
    <w:rsid w:val="00A53E0C"/>
    <w:rsid w:val="00A60BCB"/>
    <w:rsid w:val="00A70116"/>
    <w:rsid w:val="00A71C76"/>
    <w:rsid w:val="00A7641A"/>
    <w:rsid w:val="00A765C3"/>
    <w:rsid w:val="00A8330E"/>
    <w:rsid w:val="00A850CB"/>
    <w:rsid w:val="00AA0AFB"/>
    <w:rsid w:val="00AA7F09"/>
    <w:rsid w:val="00AB0AA7"/>
    <w:rsid w:val="00AB664D"/>
    <w:rsid w:val="00AC1AAC"/>
    <w:rsid w:val="00AC25B0"/>
    <w:rsid w:val="00AC3CBF"/>
    <w:rsid w:val="00AC40CB"/>
    <w:rsid w:val="00AC5007"/>
    <w:rsid w:val="00AD228A"/>
    <w:rsid w:val="00AE3024"/>
    <w:rsid w:val="00AE3751"/>
    <w:rsid w:val="00B0214D"/>
    <w:rsid w:val="00B07DA3"/>
    <w:rsid w:val="00B07E34"/>
    <w:rsid w:val="00B16570"/>
    <w:rsid w:val="00B20092"/>
    <w:rsid w:val="00B25CD3"/>
    <w:rsid w:val="00B3123B"/>
    <w:rsid w:val="00B37E82"/>
    <w:rsid w:val="00B42B9D"/>
    <w:rsid w:val="00B466BE"/>
    <w:rsid w:val="00B53506"/>
    <w:rsid w:val="00B65A04"/>
    <w:rsid w:val="00B773AC"/>
    <w:rsid w:val="00B8073D"/>
    <w:rsid w:val="00B86FAE"/>
    <w:rsid w:val="00B90365"/>
    <w:rsid w:val="00B92A73"/>
    <w:rsid w:val="00BA2CFE"/>
    <w:rsid w:val="00BA38B7"/>
    <w:rsid w:val="00BA50F4"/>
    <w:rsid w:val="00BB0858"/>
    <w:rsid w:val="00BB75F5"/>
    <w:rsid w:val="00BC321E"/>
    <w:rsid w:val="00BC3453"/>
    <w:rsid w:val="00BC4825"/>
    <w:rsid w:val="00BD23F9"/>
    <w:rsid w:val="00BD5257"/>
    <w:rsid w:val="00BD53B3"/>
    <w:rsid w:val="00BE4A97"/>
    <w:rsid w:val="00BF0E29"/>
    <w:rsid w:val="00BF2140"/>
    <w:rsid w:val="00BF7823"/>
    <w:rsid w:val="00C002A0"/>
    <w:rsid w:val="00C3362D"/>
    <w:rsid w:val="00C3705A"/>
    <w:rsid w:val="00C375BB"/>
    <w:rsid w:val="00C408BD"/>
    <w:rsid w:val="00C43BDF"/>
    <w:rsid w:val="00C52019"/>
    <w:rsid w:val="00C55625"/>
    <w:rsid w:val="00C57B50"/>
    <w:rsid w:val="00C61119"/>
    <w:rsid w:val="00C65F38"/>
    <w:rsid w:val="00C6696D"/>
    <w:rsid w:val="00C67ADB"/>
    <w:rsid w:val="00C71FC2"/>
    <w:rsid w:val="00C760CA"/>
    <w:rsid w:val="00C817DA"/>
    <w:rsid w:val="00C82954"/>
    <w:rsid w:val="00C91ED3"/>
    <w:rsid w:val="00C940A6"/>
    <w:rsid w:val="00CA3CAC"/>
    <w:rsid w:val="00CA50E4"/>
    <w:rsid w:val="00CB16ED"/>
    <w:rsid w:val="00CC20B0"/>
    <w:rsid w:val="00CD12C8"/>
    <w:rsid w:val="00CF4309"/>
    <w:rsid w:val="00CF7524"/>
    <w:rsid w:val="00D03D7A"/>
    <w:rsid w:val="00D10CC4"/>
    <w:rsid w:val="00D1154B"/>
    <w:rsid w:val="00D160F2"/>
    <w:rsid w:val="00D16A8D"/>
    <w:rsid w:val="00D266D9"/>
    <w:rsid w:val="00D323B7"/>
    <w:rsid w:val="00D402FA"/>
    <w:rsid w:val="00D41726"/>
    <w:rsid w:val="00D417E8"/>
    <w:rsid w:val="00D4254F"/>
    <w:rsid w:val="00D53570"/>
    <w:rsid w:val="00D71EAA"/>
    <w:rsid w:val="00D739F4"/>
    <w:rsid w:val="00D848BF"/>
    <w:rsid w:val="00D85E45"/>
    <w:rsid w:val="00DB135D"/>
    <w:rsid w:val="00DB3544"/>
    <w:rsid w:val="00DC01DB"/>
    <w:rsid w:val="00DD091A"/>
    <w:rsid w:val="00DD1D4B"/>
    <w:rsid w:val="00DD4796"/>
    <w:rsid w:val="00DF6191"/>
    <w:rsid w:val="00DF72FB"/>
    <w:rsid w:val="00E03304"/>
    <w:rsid w:val="00E07B4F"/>
    <w:rsid w:val="00E10A27"/>
    <w:rsid w:val="00E145E1"/>
    <w:rsid w:val="00E234BD"/>
    <w:rsid w:val="00E26E0A"/>
    <w:rsid w:val="00E33DD9"/>
    <w:rsid w:val="00E410AD"/>
    <w:rsid w:val="00E439A4"/>
    <w:rsid w:val="00E465AF"/>
    <w:rsid w:val="00E569EB"/>
    <w:rsid w:val="00E63674"/>
    <w:rsid w:val="00E87134"/>
    <w:rsid w:val="00E879FC"/>
    <w:rsid w:val="00E9693A"/>
    <w:rsid w:val="00EA014B"/>
    <w:rsid w:val="00EA4E92"/>
    <w:rsid w:val="00EA7684"/>
    <w:rsid w:val="00EB009F"/>
    <w:rsid w:val="00EC0D9A"/>
    <w:rsid w:val="00EC2600"/>
    <w:rsid w:val="00ED6366"/>
    <w:rsid w:val="00ED77A7"/>
    <w:rsid w:val="00EE031A"/>
    <w:rsid w:val="00EE0B09"/>
    <w:rsid w:val="00EE308D"/>
    <w:rsid w:val="00EF242B"/>
    <w:rsid w:val="00EF7BD3"/>
    <w:rsid w:val="00F06364"/>
    <w:rsid w:val="00F06941"/>
    <w:rsid w:val="00F06C71"/>
    <w:rsid w:val="00F0735B"/>
    <w:rsid w:val="00F07927"/>
    <w:rsid w:val="00F07B44"/>
    <w:rsid w:val="00F11ACC"/>
    <w:rsid w:val="00F13A49"/>
    <w:rsid w:val="00F14D49"/>
    <w:rsid w:val="00F22BE3"/>
    <w:rsid w:val="00F46D98"/>
    <w:rsid w:val="00F515EE"/>
    <w:rsid w:val="00F5639C"/>
    <w:rsid w:val="00F57E65"/>
    <w:rsid w:val="00F628C4"/>
    <w:rsid w:val="00F64D0B"/>
    <w:rsid w:val="00F7452E"/>
    <w:rsid w:val="00F74C60"/>
    <w:rsid w:val="00F80350"/>
    <w:rsid w:val="00F857AD"/>
    <w:rsid w:val="00F87D42"/>
    <w:rsid w:val="00F96DCD"/>
    <w:rsid w:val="00FA3E8F"/>
    <w:rsid w:val="00FA4370"/>
    <w:rsid w:val="00FA6562"/>
    <w:rsid w:val="00FA7748"/>
    <w:rsid w:val="00FB7767"/>
    <w:rsid w:val="00FC1618"/>
    <w:rsid w:val="00FC7B4A"/>
    <w:rsid w:val="00FD44FF"/>
    <w:rsid w:val="00FD5470"/>
    <w:rsid w:val="00FE2943"/>
    <w:rsid w:val="00FE311C"/>
    <w:rsid w:val="00FE3204"/>
    <w:rsid w:val="00FE7CA8"/>
    <w:rsid w:val="00FF097D"/>
    <w:rsid w:val="00FF35F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D7F9558"/>
  <w14:defaultImageDpi w14:val="330"/>
  <w15:docId w15:val="{AC24AB8F-AF88-4880-AABC-5C973B0B9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7059"/>
    <w:pPr>
      <w:spacing w:line="312" w:lineRule="auto"/>
    </w:pPr>
    <w:rPr>
      <w:rFonts w:ascii="Arial" w:hAnsi="Arial"/>
      <w:sz w:val="22"/>
      <w:szCs w:val="22"/>
    </w:rPr>
  </w:style>
  <w:style w:type="paragraph" w:styleId="Titre1">
    <w:name w:val="heading 1"/>
    <w:basedOn w:val="Normal"/>
    <w:next w:val="Normal"/>
    <w:link w:val="Titre1Car"/>
    <w:uiPriority w:val="9"/>
    <w:rsid w:val="00A23FA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rsid w:val="000164B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rsid w:val="000164B4"/>
    <w:pPr>
      <w:spacing w:line="240" w:lineRule="auto"/>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A23FA1"/>
    <w:rPr>
      <w:rFonts w:asciiTheme="majorHAnsi" w:eastAsiaTheme="majorEastAsia" w:hAnsiTheme="majorHAnsi" w:cstheme="majorBidi"/>
      <w:b/>
      <w:bCs/>
      <w:color w:val="345A8A" w:themeColor="accent1" w:themeShade="B5"/>
      <w:sz w:val="32"/>
      <w:szCs w:val="32"/>
    </w:rPr>
  </w:style>
  <w:style w:type="paragraph" w:styleId="Textedebulles">
    <w:name w:val="Balloon Text"/>
    <w:basedOn w:val="Normal"/>
    <w:link w:val="TextedebullesCar"/>
    <w:uiPriority w:val="99"/>
    <w:semiHidden/>
    <w:unhideWhenUsed/>
    <w:rsid w:val="00C940A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940A6"/>
    <w:rPr>
      <w:rFonts w:ascii="Lucida Grande" w:hAnsi="Lucida Grande" w:cs="Lucida Grande"/>
      <w:sz w:val="18"/>
      <w:szCs w:val="18"/>
    </w:rPr>
  </w:style>
  <w:style w:type="paragraph" w:styleId="En-tte">
    <w:name w:val="header"/>
    <w:basedOn w:val="Normal"/>
    <w:link w:val="En-tteCar"/>
    <w:uiPriority w:val="99"/>
    <w:unhideWhenUsed/>
    <w:rsid w:val="00FE7CA8"/>
    <w:pPr>
      <w:tabs>
        <w:tab w:val="center" w:pos="4536"/>
        <w:tab w:val="right" w:pos="9072"/>
      </w:tabs>
    </w:pPr>
  </w:style>
  <w:style w:type="character" w:customStyle="1" w:styleId="En-tteCar">
    <w:name w:val="En-tête Car"/>
    <w:basedOn w:val="Policepardfaut"/>
    <w:link w:val="En-tte"/>
    <w:uiPriority w:val="99"/>
    <w:rsid w:val="00FE7CA8"/>
  </w:style>
  <w:style w:type="paragraph" w:styleId="Pieddepage">
    <w:name w:val="footer"/>
    <w:basedOn w:val="Normal"/>
    <w:link w:val="PieddepageCar"/>
    <w:uiPriority w:val="99"/>
    <w:unhideWhenUsed/>
    <w:rsid w:val="00FE7CA8"/>
    <w:pPr>
      <w:tabs>
        <w:tab w:val="center" w:pos="4536"/>
        <w:tab w:val="right" w:pos="9072"/>
      </w:tabs>
    </w:pPr>
  </w:style>
  <w:style w:type="character" w:customStyle="1" w:styleId="PieddepageCar">
    <w:name w:val="Pied de page Car"/>
    <w:basedOn w:val="Policepardfaut"/>
    <w:link w:val="Pieddepage"/>
    <w:uiPriority w:val="99"/>
    <w:rsid w:val="00FE7CA8"/>
  </w:style>
  <w:style w:type="paragraph" w:customStyle="1" w:styleId="Paragraphestandard">
    <w:name w:val="[Paragraphe standard]"/>
    <w:basedOn w:val="Normal"/>
    <w:uiPriority w:val="99"/>
    <w:rsid w:val="000E0EEE"/>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NormalWeb">
    <w:name w:val="Normal (Web)"/>
    <w:basedOn w:val="Normal"/>
    <w:uiPriority w:val="99"/>
    <w:unhideWhenUsed/>
    <w:rsid w:val="002A5C3E"/>
    <w:pPr>
      <w:spacing w:before="100" w:beforeAutospacing="1" w:after="100" w:afterAutospacing="1"/>
    </w:pPr>
    <w:rPr>
      <w:rFonts w:ascii="Times" w:hAnsi="Times" w:cs="Times New Roman"/>
      <w:szCs w:val="20"/>
    </w:rPr>
  </w:style>
  <w:style w:type="paragraph" w:customStyle="1" w:styleId="02Destinataire">
    <w:name w:val="02/ Destinataire"/>
    <w:basedOn w:val="Normal"/>
    <w:qFormat/>
    <w:rsid w:val="00196994"/>
    <w:pPr>
      <w:spacing w:line="240" w:lineRule="auto"/>
      <w:ind w:left="5103"/>
      <w:contextualSpacing/>
    </w:pPr>
    <w:rPr>
      <w:b/>
      <w:noProof/>
      <w:sz w:val="26"/>
      <w:szCs w:val="26"/>
    </w:rPr>
  </w:style>
  <w:style w:type="character" w:customStyle="1" w:styleId="Titre2Car">
    <w:name w:val="Titre 2 Car"/>
    <w:basedOn w:val="Policepardfaut"/>
    <w:link w:val="Titre2"/>
    <w:uiPriority w:val="9"/>
    <w:semiHidden/>
    <w:rsid w:val="000164B4"/>
    <w:rPr>
      <w:rFonts w:asciiTheme="majorHAnsi" w:eastAsiaTheme="majorEastAsia" w:hAnsiTheme="majorHAnsi" w:cstheme="majorBidi"/>
      <w:color w:val="365F91" w:themeColor="accent1" w:themeShade="BF"/>
      <w:sz w:val="26"/>
      <w:szCs w:val="26"/>
    </w:rPr>
  </w:style>
  <w:style w:type="paragraph" w:customStyle="1" w:styleId="06Objet">
    <w:name w:val="06/ Objet"/>
    <w:basedOn w:val="Normal"/>
    <w:qFormat/>
    <w:rsid w:val="00AE3751"/>
    <w:pPr>
      <w:spacing w:before="500" w:after="360"/>
    </w:pPr>
    <w:rPr>
      <w:b/>
      <w:sz w:val="24"/>
      <w:lang w:val="uz-Cyrl-UZ"/>
    </w:rPr>
  </w:style>
  <w:style w:type="character" w:styleId="Lienhypertexte">
    <w:name w:val="Hyperlink"/>
    <w:basedOn w:val="Policepardfaut"/>
    <w:uiPriority w:val="99"/>
    <w:unhideWhenUsed/>
    <w:rsid w:val="002F29C2"/>
    <w:rPr>
      <w:color w:val="0000FF" w:themeColor="hyperlink"/>
      <w:u w:val="single"/>
    </w:rPr>
  </w:style>
  <w:style w:type="paragraph" w:customStyle="1" w:styleId="01Note">
    <w:name w:val="01/ Note"/>
    <w:basedOn w:val="En-tte"/>
    <w:qFormat/>
    <w:rsid w:val="009B2B97"/>
    <w:pPr>
      <w:spacing w:before="1520"/>
      <w:ind w:left="5103"/>
    </w:pPr>
    <w:rPr>
      <w:b/>
      <w:color w:val="2AAF01"/>
      <w:sz w:val="40"/>
      <w:szCs w:val="40"/>
    </w:rPr>
  </w:style>
  <w:style w:type="character" w:customStyle="1" w:styleId="TitreCar">
    <w:name w:val="Titre Car"/>
    <w:basedOn w:val="Policepardfaut"/>
    <w:link w:val="Titre"/>
    <w:uiPriority w:val="10"/>
    <w:rsid w:val="000164B4"/>
    <w:rPr>
      <w:rFonts w:asciiTheme="majorHAnsi" w:eastAsiaTheme="majorEastAsia" w:hAnsiTheme="majorHAnsi" w:cstheme="majorBidi"/>
      <w:spacing w:val="-10"/>
      <w:kern w:val="28"/>
      <w:sz w:val="56"/>
      <w:szCs w:val="56"/>
    </w:rPr>
  </w:style>
  <w:style w:type="paragraph" w:customStyle="1" w:styleId="04Date">
    <w:name w:val="04/ Date"/>
    <w:basedOn w:val="Normal"/>
    <w:qFormat/>
    <w:rsid w:val="00AE3751"/>
    <w:pPr>
      <w:spacing w:before="400" w:after="400"/>
      <w:ind w:left="5103"/>
      <w:contextualSpacing/>
    </w:pPr>
    <w:rPr>
      <w:lang w:val="uz-Cyrl-UZ"/>
    </w:rPr>
  </w:style>
  <w:style w:type="paragraph" w:customStyle="1" w:styleId="03Souscouvert">
    <w:name w:val="03/ Sous couvert..."/>
    <w:basedOn w:val="02Destinataire"/>
    <w:qFormat/>
    <w:rsid w:val="00AE3751"/>
    <w:rPr>
      <w:sz w:val="22"/>
      <w:szCs w:val="22"/>
    </w:rPr>
  </w:style>
  <w:style w:type="paragraph" w:customStyle="1" w:styleId="05DossiersuiviNosrfCopiesPJ">
    <w:name w:val="05/ Dossier suivi... Nos rèf... Copies....PJ...."/>
    <w:basedOn w:val="Normal"/>
    <w:qFormat/>
    <w:rsid w:val="000164B4"/>
    <w:pPr>
      <w:spacing w:line="240" w:lineRule="auto"/>
    </w:pPr>
    <w:rPr>
      <w:b/>
      <w:sz w:val="18"/>
      <w:szCs w:val="18"/>
      <w:lang w:val="uz-Cyrl-UZ"/>
    </w:rPr>
  </w:style>
  <w:style w:type="paragraph" w:customStyle="1" w:styleId="07Titreniveau1">
    <w:name w:val="07/ Titre niveau 1"/>
    <w:basedOn w:val="Normal"/>
    <w:qFormat/>
    <w:rsid w:val="00631168"/>
    <w:pPr>
      <w:spacing w:after="100"/>
    </w:pPr>
    <w:rPr>
      <w:b/>
      <w:sz w:val="28"/>
      <w:lang w:val="uz-Cyrl-UZ"/>
    </w:rPr>
  </w:style>
  <w:style w:type="paragraph" w:customStyle="1" w:styleId="08Titreniveau2">
    <w:name w:val="08/ Titre niveau 2"/>
    <w:basedOn w:val="Normal"/>
    <w:qFormat/>
    <w:rsid w:val="00397059"/>
    <w:pPr>
      <w:numPr>
        <w:numId w:val="10"/>
      </w:numPr>
      <w:spacing w:before="240" w:after="100"/>
      <w:ind w:left="714" w:hanging="357"/>
    </w:pPr>
    <w:rPr>
      <w:b/>
      <w:sz w:val="24"/>
      <w:lang w:val="uz-Cyrl-UZ"/>
    </w:rPr>
  </w:style>
  <w:style w:type="paragraph" w:customStyle="1" w:styleId="09Intertitre">
    <w:name w:val="09/ Intertitre"/>
    <w:basedOn w:val="Normal"/>
    <w:qFormat/>
    <w:rsid w:val="00631168"/>
    <w:pPr>
      <w:spacing w:after="100"/>
    </w:pPr>
    <w:rPr>
      <w:b/>
      <w:lang w:val="uz-Cyrl-UZ"/>
    </w:rPr>
  </w:style>
  <w:style w:type="paragraph" w:customStyle="1" w:styleId="10Texteenretrait">
    <w:name w:val="10/ Texte en retrait"/>
    <w:basedOn w:val="Normal"/>
    <w:qFormat/>
    <w:rsid w:val="003E5B5C"/>
    <w:pPr>
      <w:ind w:left="284"/>
    </w:pPr>
    <w:rPr>
      <w:lang w:val="uz-Cyrl-UZ"/>
    </w:rPr>
  </w:style>
  <w:style w:type="paragraph" w:styleId="Sous-titre">
    <w:name w:val="Subtitle"/>
    <w:basedOn w:val="Normal"/>
    <w:next w:val="Normal"/>
    <w:link w:val="Sous-titreCar"/>
    <w:uiPriority w:val="11"/>
    <w:rsid w:val="000164B4"/>
    <w:pPr>
      <w:numPr>
        <w:ilvl w:val="1"/>
      </w:numPr>
      <w:spacing w:after="160"/>
    </w:pPr>
    <w:rPr>
      <w:rFonts w:asciiTheme="minorHAnsi" w:hAnsiTheme="minorHAnsi"/>
      <w:color w:val="5A5A5A" w:themeColor="text1" w:themeTint="A5"/>
      <w:spacing w:val="15"/>
    </w:rPr>
  </w:style>
  <w:style w:type="character" w:customStyle="1" w:styleId="Sous-titreCar">
    <w:name w:val="Sous-titre Car"/>
    <w:basedOn w:val="Policepardfaut"/>
    <w:link w:val="Sous-titre"/>
    <w:uiPriority w:val="11"/>
    <w:rsid w:val="000164B4"/>
    <w:rPr>
      <w:color w:val="5A5A5A" w:themeColor="text1" w:themeTint="A5"/>
      <w:spacing w:val="15"/>
      <w:sz w:val="22"/>
      <w:szCs w:val="22"/>
    </w:rPr>
  </w:style>
  <w:style w:type="character" w:styleId="Accentuationlgre">
    <w:name w:val="Subtle Emphasis"/>
    <w:basedOn w:val="Policepardfaut"/>
    <w:uiPriority w:val="19"/>
    <w:rsid w:val="000164B4"/>
    <w:rPr>
      <w:i/>
      <w:iCs/>
      <w:color w:val="404040" w:themeColor="text1" w:themeTint="BF"/>
    </w:rPr>
  </w:style>
  <w:style w:type="character" w:styleId="Accentuation">
    <w:name w:val="Emphasis"/>
    <w:basedOn w:val="Policepardfaut"/>
    <w:uiPriority w:val="20"/>
    <w:rsid w:val="000164B4"/>
    <w:rPr>
      <w:i/>
      <w:iCs/>
    </w:rPr>
  </w:style>
  <w:style w:type="character" w:styleId="Accentuationintense">
    <w:name w:val="Intense Emphasis"/>
    <w:basedOn w:val="Policepardfaut"/>
    <w:uiPriority w:val="21"/>
    <w:rsid w:val="000164B4"/>
    <w:rPr>
      <w:i/>
      <w:iCs/>
      <w:color w:val="4F81BD" w:themeColor="accent1"/>
    </w:rPr>
  </w:style>
  <w:style w:type="character" w:styleId="lev">
    <w:name w:val="Strong"/>
    <w:basedOn w:val="Policepardfaut"/>
    <w:uiPriority w:val="22"/>
    <w:rsid w:val="000164B4"/>
    <w:rPr>
      <w:b/>
      <w:bCs/>
    </w:rPr>
  </w:style>
  <w:style w:type="paragraph" w:styleId="Citation">
    <w:name w:val="Quote"/>
    <w:basedOn w:val="Normal"/>
    <w:next w:val="Normal"/>
    <w:link w:val="CitationCar"/>
    <w:uiPriority w:val="29"/>
    <w:rsid w:val="000164B4"/>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164B4"/>
    <w:rPr>
      <w:rFonts w:ascii="Arial" w:hAnsi="Arial"/>
      <w:i/>
      <w:iCs/>
      <w:color w:val="404040" w:themeColor="text1" w:themeTint="BF"/>
      <w:sz w:val="20"/>
    </w:rPr>
  </w:style>
  <w:style w:type="paragraph" w:styleId="Citationintense">
    <w:name w:val="Intense Quote"/>
    <w:basedOn w:val="Normal"/>
    <w:next w:val="Normal"/>
    <w:link w:val="CitationintenseCar"/>
    <w:uiPriority w:val="30"/>
    <w:rsid w:val="000164B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164B4"/>
    <w:rPr>
      <w:rFonts w:ascii="Arial" w:hAnsi="Arial"/>
      <w:i/>
      <w:iCs/>
      <w:color w:val="4F81BD" w:themeColor="accent1"/>
      <w:sz w:val="20"/>
    </w:rPr>
  </w:style>
  <w:style w:type="character" w:styleId="Rfrencelgre">
    <w:name w:val="Subtle Reference"/>
    <w:basedOn w:val="Policepardfaut"/>
    <w:uiPriority w:val="31"/>
    <w:rsid w:val="000164B4"/>
    <w:rPr>
      <w:smallCaps/>
      <w:color w:val="5A5A5A" w:themeColor="text1" w:themeTint="A5"/>
    </w:rPr>
  </w:style>
  <w:style w:type="character" w:styleId="Titredulivre">
    <w:name w:val="Book Title"/>
    <w:basedOn w:val="Policepardfaut"/>
    <w:uiPriority w:val="33"/>
    <w:rsid w:val="000164B4"/>
    <w:rPr>
      <w:b/>
      <w:bCs/>
      <w:i/>
      <w:iCs/>
      <w:spacing w:val="5"/>
    </w:rPr>
  </w:style>
  <w:style w:type="paragraph" w:styleId="Paragraphedeliste">
    <w:name w:val="List Paragraph"/>
    <w:basedOn w:val="Normal"/>
    <w:uiPriority w:val="34"/>
    <w:qFormat/>
    <w:rsid w:val="000164B4"/>
    <w:pPr>
      <w:ind w:left="720"/>
      <w:contextualSpacing/>
    </w:pPr>
  </w:style>
  <w:style w:type="character" w:styleId="Rfrenceintense">
    <w:name w:val="Intense Reference"/>
    <w:basedOn w:val="Policepardfaut"/>
    <w:uiPriority w:val="32"/>
    <w:rsid w:val="000164B4"/>
    <w:rPr>
      <w:b/>
      <w:bCs/>
      <w:smallCaps/>
      <w:color w:val="4F81BD" w:themeColor="accent1"/>
      <w:spacing w:val="5"/>
    </w:rPr>
  </w:style>
  <w:style w:type="paragraph" w:customStyle="1" w:styleId="11Listepuce1">
    <w:name w:val="11/ Liste à puce 1"/>
    <w:basedOn w:val="Normal"/>
    <w:next w:val="Normal"/>
    <w:qFormat/>
    <w:rsid w:val="00916546"/>
    <w:pPr>
      <w:numPr>
        <w:numId w:val="2"/>
      </w:numPr>
      <w:ind w:left="568" w:right="284" w:hanging="284"/>
    </w:pPr>
    <w:rPr>
      <w:lang w:val="uz-Cyrl-UZ"/>
    </w:rPr>
  </w:style>
  <w:style w:type="character" w:styleId="Mentionnonrsolue">
    <w:name w:val="Unresolved Mention"/>
    <w:basedOn w:val="Policepardfaut"/>
    <w:uiPriority w:val="99"/>
    <w:semiHidden/>
    <w:unhideWhenUsed/>
    <w:rsid w:val="00684C4B"/>
    <w:rPr>
      <w:color w:val="605E5C"/>
      <w:shd w:val="clear" w:color="auto" w:fill="E1DFDD"/>
    </w:rPr>
  </w:style>
  <w:style w:type="paragraph" w:styleId="Notedebasdepage">
    <w:name w:val="footnote text"/>
    <w:basedOn w:val="Normal"/>
    <w:link w:val="NotedebasdepageCar"/>
    <w:uiPriority w:val="99"/>
    <w:semiHidden/>
    <w:unhideWhenUsed/>
    <w:rsid w:val="0085399C"/>
    <w:pPr>
      <w:spacing w:line="240" w:lineRule="auto"/>
    </w:pPr>
    <w:rPr>
      <w:szCs w:val="20"/>
    </w:rPr>
  </w:style>
  <w:style w:type="character" w:customStyle="1" w:styleId="NotedebasdepageCar">
    <w:name w:val="Note de bas de page Car"/>
    <w:basedOn w:val="Policepardfaut"/>
    <w:link w:val="Notedebasdepage"/>
    <w:uiPriority w:val="99"/>
    <w:semiHidden/>
    <w:rsid w:val="0085399C"/>
    <w:rPr>
      <w:rFonts w:ascii="Arial" w:hAnsi="Arial"/>
      <w:sz w:val="20"/>
      <w:szCs w:val="20"/>
    </w:rPr>
  </w:style>
  <w:style w:type="character" w:styleId="Appelnotedebasdep">
    <w:name w:val="footnote reference"/>
    <w:basedOn w:val="Policepardfaut"/>
    <w:uiPriority w:val="99"/>
    <w:semiHidden/>
    <w:unhideWhenUsed/>
    <w:rsid w:val="0085399C"/>
    <w:rPr>
      <w:vertAlign w:val="superscript"/>
    </w:rPr>
  </w:style>
  <w:style w:type="character" w:styleId="Marquedecommentaire">
    <w:name w:val="annotation reference"/>
    <w:basedOn w:val="Policepardfaut"/>
    <w:uiPriority w:val="99"/>
    <w:semiHidden/>
    <w:unhideWhenUsed/>
    <w:rsid w:val="00D53570"/>
    <w:rPr>
      <w:sz w:val="16"/>
      <w:szCs w:val="16"/>
    </w:rPr>
  </w:style>
  <w:style w:type="paragraph" w:styleId="Commentaire">
    <w:name w:val="annotation text"/>
    <w:basedOn w:val="Normal"/>
    <w:link w:val="CommentaireCar"/>
    <w:uiPriority w:val="99"/>
    <w:semiHidden/>
    <w:unhideWhenUsed/>
    <w:rsid w:val="00D53570"/>
    <w:pPr>
      <w:spacing w:line="240" w:lineRule="auto"/>
    </w:pPr>
    <w:rPr>
      <w:szCs w:val="20"/>
    </w:rPr>
  </w:style>
  <w:style w:type="character" w:customStyle="1" w:styleId="CommentaireCar">
    <w:name w:val="Commentaire Car"/>
    <w:basedOn w:val="Policepardfaut"/>
    <w:link w:val="Commentaire"/>
    <w:uiPriority w:val="99"/>
    <w:semiHidden/>
    <w:rsid w:val="00D53570"/>
    <w:rPr>
      <w:rFonts w:ascii="Arial" w:hAnsi="Arial"/>
      <w:sz w:val="20"/>
      <w:szCs w:val="20"/>
    </w:rPr>
  </w:style>
  <w:style w:type="paragraph" w:styleId="Objetducommentaire">
    <w:name w:val="annotation subject"/>
    <w:basedOn w:val="Commentaire"/>
    <w:next w:val="Commentaire"/>
    <w:link w:val="ObjetducommentaireCar"/>
    <w:uiPriority w:val="99"/>
    <w:semiHidden/>
    <w:unhideWhenUsed/>
    <w:rsid w:val="00D53570"/>
    <w:rPr>
      <w:b/>
      <w:bCs/>
    </w:rPr>
  </w:style>
  <w:style w:type="character" w:customStyle="1" w:styleId="ObjetducommentaireCar">
    <w:name w:val="Objet du commentaire Car"/>
    <w:basedOn w:val="CommentaireCar"/>
    <w:link w:val="Objetducommentaire"/>
    <w:uiPriority w:val="99"/>
    <w:semiHidden/>
    <w:rsid w:val="00D53570"/>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986985">
      <w:bodyDiv w:val="1"/>
      <w:marLeft w:val="0"/>
      <w:marRight w:val="0"/>
      <w:marTop w:val="0"/>
      <w:marBottom w:val="0"/>
      <w:divBdr>
        <w:top w:val="none" w:sz="0" w:space="0" w:color="auto"/>
        <w:left w:val="none" w:sz="0" w:space="0" w:color="auto"/>
        <w:bottom w:val="none" w:sz="0" w:space="0" w:color="auto"/>
        <w:right w:val="none" w:sz="0" w:space="0" w:color="auto"/>
      </w:divBdr>
    </w:div>
    <w:div w:id="469791133">
      <w:bodyDiv w:val="1"/>
      <w:marLeft w:val="0"/>
      <w:marRight w:val="0"/>
      <w:marTop w:val="0"/>
      <w:marBottom w:val="0"/>
      <w:divBdr>
        <w:top w:val="none" w:sz="0" w:space="0" w:color="auto"/>
        <w:left w:val="none" w:sz="0" w:space="0" w:color="auto"/>
        <w:bottom w:val="none" w:sz="0" w:space="0" w:color="auto"/>
        <w:right w:val="none" w:sz="0" w:space="0" w:color="auto"/>
      </w:divBdr>
      <w:divsChild>
        <w:div w:id="383603962">
          <w:marLeft w:val="0"/>
          <w:marRight w:val="0"/>
          <w:marTop w:val="0"/>
          <w:marBottom w:val="0"/>
          <w:divBdr>
            <w:top w:val="none" w:sz="0" w:space="0" w:color="auto"/>
            <w:left w:val="none" w:sz="0" w:space="0" w:color="auto"/>
            <w:bottom w:val="none" w:sz="0" w:space="0" w:color="auto"/>
            <w:right w:val="none" w:sz="0" w:space="0" w:color="auto"/>
          </w:divBdr>
        </w:div>
      </w:divsChild>
    </w:div>
    <w:div w:id="781652584">
      <w:bodyDiv w:val="1"/>
      <w:marLeft w:val="0"/>
      <w:marRight w:val="0"/>
      <w:marTop w:val="0"/>
      <w:marBottom w:val="0"/>
      <w:divBdr>
        <w:top w:val="none" w:sz="0" w:space="0" w:color="auto"/>
        <w:left w:val="none" w:sz="0" w:space="0" w:color="auto"/>
        <w:bottom w:val="none" w:sz="0" w:space="0" w:color="auto"/>
        <w:right w:val="none" w:sz="0" w:space="0" w:color="auto"/>
      </w:divBdr>
      <w:divsChild>
        <w:div w:id="1644576520">
          <w:marLeft w:val="0"/>
          <w:marRight w:val="0"/>
          <w:marTop w:val="0"/>
          <w:marBottom w:val="0"/>
          <w:divBdr>
            <w:top w:val="none" w:sz="0" w:space="0" w:color="auto"/>
            <w:left w:val="none" w:sz="0" w:space="0" w:color="auto"/>
            <w:bottom w:val="none" w:sz="0" w:space="0" w:color="auto"/>
            <w:right w:val="none" w:sz="0" w:space="0" w:color="auto"/>
          </w:divBdr>
        </w:div>
      </w:divsChild>
    </w:div>
    <w:div w:id="1079904239">
      <w:bodyDiv w:val="1"/>
      <w:marLeft w:val="0"/>
      <w:marRight w:val="0"/>
      <w:marTop w:val="0"/>
      <w:marBottom w:val="0"/>
      <w:divBdr>
        <w:top w:val="none" w:sz="0" w:space="0" w:color="auto"/>
        <w:left w:val="none" w:sz="0" w:space="0" w:color="auto"/>
        <w:bottom w:val="none" w:sz="0" w:space="0" w:color="auto"/>
        <w:right w:val="none" w:sz="0" w:space="0" w:color="auto"/>
      </w:divBdr>
      <w:divsChild>
        <w:div w:id="748426493">
          <w:marLeft w:val="0"/>
          <w:marRight w:val="0"/>
          <w:marTop w:val="0"/>
          <w:marBottom w:val="0"/>
          <w:divBdr>
            <w:top w:val="none" w:sz="0" w:space="0" w:color="auto"/>
            <w:left w:val="none" w:sz="0" w:space="0" w:color="auto"/>
            <w:bottom w:val="none" w:sz="0" w:space="0" w:color="auto"/>
            <w:right w:val="none" w:sz="0" w:space="0" w:color="auto"/>
          </w:divBdr>
        </w:div>
      </w:divsChild>
    </w:div>
    <w:div w:id="1475684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uline.mutuel@cnsa.fr"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erafin-ph@cnsa.f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nsa.fr/grands-chantiers/reforme-tarifaire-des-etablissements-et-services-pour-personnes-handicapees-serafin-ph" TargetMode="External"/><Relationship Id="rId5" Type="http://schemas.openxmlformats.org/officeDocument/2006/relationships/numbering" Target="numbering.xml"/><Relationship Id="rId15" Type="http://schemas.openxmlformats.org/officeDocument/2006/relationships/hyperlink" Target="https://www.cnsa.fr/grands-chantiers/reforme-tarifaire-des-etablissements-et-services-pour-personnes-handicapees-serafin-ph"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uline.mutuel@cnsa.f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D6DF31A773E14CB8140C2E9095E9D7" ma:contentTypeVersion="0" ma:contentTypeDescription="Crée un document." ma:contentTypeScope="" ma:versionID="6984d00a197f2b85f631b4e0eb6bab73">
  <xsd:schema xmlns:xsd="http://www.w3.org/2001/XMLSchema" xmlns:xs="http://www.w3.org/2001/XMLSchema" xmlns:p="http://schemas.microsoft.com/office/2006/metadata/properties" targetNamespace="http://schemas.microsoft.com/office/2006/metadata/properties" ma:root="true" ma:fieldsID="7043723848d0f805fbc3fbd7bf262d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EB008-C0F1-4487-AC47-751F4C3B7B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8C04ED7-5F3A-41EF-98C5-C797CA1C563D}">
  <ds:schemaRefs>
    <ds:schemaRef ds:uri="http://schemas.microsoft.com/sharepoint/v3/contenttype/forms"/>
  </ds:schemaRefs>
</ds:datastoreItem>
</file>

<file path=customXml/itemProps3.xml><?xml version="1.0" encoding="utf-8"?>
<ds:datastoreItem xmlns:ds="http://schemas.openxmlformats.org/officeDocument/2006/customXml" ds:itemID="{19CD3876-51D2-4147-92FE-3120C9E8F8F7}">
  <ds:schemaRefs>
    <ds:schemaRef ds:uri="http://schemas.microsoft.com/office/2006/documentManagement/types"/>
    <ds:schemaRef ds:uri="http://www.w3.org/XML/1998/namespace"/>
    <ds:schemaRef ds:uri="http://schemas.microsoft.com/office/2006/metadata/properties"/>
    <ds:schemaRef ds:uri="http://purl.org/dc/elements/1.1/"/>
    <ds:schemaRef ds:uri="http://purl.org/dc/term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16558436-F83E-45F0-9B6B-61054D589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1484</Words>
  <Characters>8163</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Appel à candidatures : comité scientifique du projet SERAFIN-PH</vt:lpstr>
    </vt:vector>
  </TitlesOfParts>
  <Company>CNSA</Company>
  <LinksUpToDate>false</LinksUpToDate>
  <CharactersWithSpaces>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 à candidatures : comité scientifique du projet SERAFIN-PH</dc:title>
  <dc:creator>Utilisateur de Microsoft Office</dc:creator>
  <cp:lastModifiedBy>ANOTIN Aurore</cp:lastModifiedBy>
  <cp:revision>3</cp:revision>
  <cp:lastPrinted>2017-12-11T14:22:00Z</cp:lastPrinted>
  <dcterms:created xsi:type="dcterms:W3CDTF">2021-03-18T07:53:00Z</dcterms:created>
  <dcterms:modified xsi:type="dcterms:W3CDTF">2021-03-18T08:20:00Z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0x01010024D6DF31A773E14CB8140C2E9095E9D7</vt:lpwstr>
  </property>
  <property fmtid="{D5CDD505-2E9C-101B-9397-08002B2CF9AE}" pid="3" name="TemplateUrl">
    <vt:lpwstr/>
  </property>
  <property fmtid="{D5CDD505-2E9C-101B-9397-08002B2CF9AE}" pid="4" name="Order">
    <vt:r8>3200</vt:r8>
  </property>
  <property fmtid="{D5CDD505-2E9C-101B-9397-08002B2CF9AE}" pid="5" name="ComplianceAssetId">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ies>
</file>