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3209" w14:textId="3D1457D5" w:rsidR="007A3856" w:rsidRPr="0045486A" w:rsidRDefault="00386098" w:rsidP="0045486A">
      <w:pPr>
        <w:pStyle w:val="Titre1"/>
      </w:pPr>
      <w:bookmarkStart w:id="0" w:name="_Toc103589034"/>
      <w:bookmarkStart w:id="1" w:name="_Toc103875717"/>
      <w:r w:rsidRPr="0045486A">
        <w:rPr>
          <w:noProof/>
        </w:rPr>
        <w:drawing>
          <wp:anchor distT="0" distB="0" distL="114300" distR="114300" simplePos="0" relativeHeight="251658241" behindDoc="0" locked="0" layoutInCell="1" allowOverlap="1" wp14:anchorId="60882935" wp14:editId="520F0C7E">
            <wp:simplePos x="0" y="0"/>
            <wp:positionH relativeFrom="column">
              <wp:posOffset>4015105</wp:posOffset>
            </wp:positionH>
            <wp:positionV relativeFrom="paragraph">
              <wp:posOffset>109855</wp:posOffset>
            </wp:positionV>
            <wp:extent cx="1800000" cy="558000"/>
            <wp:effectExtent l="0" t="0" r="0" b="0"/>
            <wp:wrapNone/>
            <wp:docPr id="1" name="Image 1" descr="logo ESMS numériq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_ESMS_Logo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58000"/>
                    </a:xfrm>
                    <a:prstGeom prst="rect">
                      <a:avLst/>
                    </a:prstGeom>
                  </pic:spPr>
                </pic:pic>
              </a:graphicData>
            </a:graphic>
            <wp14:sizeRelH relativeFrom="margin">
              <wp14:pctWidth>0</wp14:pctWidth>
            </wp14:sizeRelH>
            <wp14:sizeRelV relativeFrom="margin">
              <wp14:pctHeight>0</wp14:pctHeight>
            </wp14:sizeRelV>
          </wp:anchor>
        </w:drawing>
      </w:r>
      <w:r w:rsidR="0045486A" w:rsidRPr="0045486A">
        <w:rPr>
          <w:noProof/>
        </w:rPr>
        <w:drawing>
          <wp:anchor distT="0" distB="0" distL="114300" distR="114300" simplePos="0" relativeHeight="251658240" behindDoc="0" locked="0" layoutInCell="1" allowOverlap="1" wp14:anchorId="794B2C9B" wp14:editId="5E572E5C">
            <wp:simplePos x="0" y="0"/>
            <wp:positionH relativeFrom="column">
              <wp:posOffset>-128270</wp:posOffset>
            </wp:positionH>
            <wp:positionV relativeFrom="paragraph">
              <wp:posOffset>-680720</wp:posOffset>
            </wp:positionV>
            <wp:extent cx="1800000" cy="1800000"/>
            <wp:effectExtent l="0" t="0" r="0" b="0"/>
            <wp:wrapNone/>
            <wp:docPr id="2" name="Image 2" descr="logo de la Caisse nationale de solidarité pour l'autonom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A LOGO DEF 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9F4BAF" w:rsidRPr="0045486A">
        <w:t>F</w:t>
      </w:r>
      <w:r w:rsidR="007A3856" w:rsidRPr="0045486A">
        <w:t>oire aux questions</w:t>
      </w:r>
      <w:r w:rsidR="009F4BAF" w:rsidRPr="0045486A">
        <w:t xml:space="preserve"> ESMS </w:t>
      </w:r>
      <w:r w:rsidR="00BA73F7">
        <w:t>n</w:t>
      </w:r>
      <w:r w:rsidR="009F4BAF" w:rsidRPr="0045486A">
        <w:t>umérique</w:t>
      </w:r>
    </w:p>
    <w:p w14:paraId="0F1252C6" w14:textId="39E83486" w:rsidR="00AD76E9" w:rsidRPr="0045486A" w:rsidRDefault="00AD76E9" w:rsidP="008736A2">
      <w:pPr>
        <w:pStyle w:val="Titre2"/>
        <w:rPr>
          <w:rFonts w:ascii="Arial" w:hAnsi="Arial" w:cs="Arial"/>
        </w:rPr>
      </w:pPr>
      <w:bookmarkStart w:id="2" w:name="_Toc103589035"/>
      <w:bookmarkStart w:id="3" w:name="_Toc103875718"/>
      <w:bookmarkEnd w:id="0"/>
      <w:bookmarkEnd w:id="1"/>
      <w:r w:rsidRPr="0045486A">
        <w:rPr>
          <w:rFonts w:ascii="Arial" w:hAnsi="Arial" w:cs="Arial"/>
        </w:rPr>
        <w:t>C</w:t>
      </w:r>
      <w:r w:rsidR="00AE6882" w:rsidRPr="0045486A">
        <w:rPr>
          <w:rFonts w:ascii="Arial" w:hAnsi="Arial" w:cs="Arial"/>
        </w:rPr>
        <w:t>O</w:t>
      </w:r>
      <w:r w:rsidRPr="0045486A">
        <w:rPr>
          <w:rFonts w:ascii="Arial" w:hAnsi="Arial" w:cs="Arial"/>
        </w:rPr>
        <w:t>NDITIONS D’</w:t>
      </w:r>
      <w:r w:rsidR="005570EB" w:rsidRPr="0045486A">
        <w:rPr>
          <w:rFonts w:ascii="Arial" w:hAnsi="Arial" w:cs="Arial"/>
        </w:rPr>
        <w:t>ÉLIGIBILITÉ</w:t>
      </w:r>
      <w:r w:rsidRPr="0045486A">
        <w:rPr>
          <w:rFonts w:ascii="Arial" w:hAnsi="Arial" w:cs="Arial"/>
        </w:rPr>
        <w:t xml:space="preserve"> OU </w:t>
      </w:r>
      <w:r w:rsidR="00727B91" w:rsidRPr="0045486A">
        <w:rPr>
          <w:rFonts w:ascii="Arial" w:hAnsi="Arial" w:cs="Arial"/>
        </w:rPr>
        <w:t xml:space="preserve">DE </w:t>
      </w:r>
      <w:r w:rsidRPr="0045486A">
        <w:rPr>
          <w:rFonts w:ascii="Arial" w:hAnsi="Arial" w:cs="Arial"/>
        </w:rPr>
        <w:t>RECEVABILIT</w:t>
      </w:r>
      <w:r w:rsidR="005570EB" w:rsidRPr="0045486A">
        <w:rPr>
          <w:rFonts w:ascii="Arial" w:hAnsi="Arial" w:cs="Arial"/>
        </w:rPr>
        <w:t>É</w:t>
      </w:r>
      <w:bookmarkEnd w:id="2"/>
      <w:bookmarkEnd w:id="3"/>
    </w:p>
    <w:p w14:paraId="4CFE1E8A" w14:textId="68A9AC25" w:rsidR="00A554C9" w:rsidRPr="0045486A" w:rsidRDefault="00A554C9" w:rsidP="00972069">
      <w:pPr>
        <w:pStyle w:val="Corpsdetexte"/>
        <w:numPr>
          <w:ilvl w:val="0"/>
          <w:numId w:val="7"/>
        </w:numPr>
        <w:jc w:val="both"/>
        <w:rPr>
          <w:rFonts w:ascii="Arial" w:hAnsi="Arial" w:cs="Arial"/>
          <w:b/>
        </w:rPr>
      </w:pPr>
      <w:r w:rsidRPr="0045486A">
        <w:rPr>
          <w:rFonts w:ascii="Arial" w:hAnsi="Arial" w:cs="Arial"/>
          <w:b/>
        </w:rPr>
        <w:t xml:space="preserve">Quels sont les établissements et services </w:t>
      </w:r>
      <w:r w:rsidR="002B3E60" w:rsidRPr="0045486A">
        <w:rPr>
          <w:rFonts w:ascii="Arial" w:hAnsi="Arial" w:cs="Arial"/>
          <w:b/>
        </w:rPr>
        <w:t xml:space="preserve">sociaux et </w:t>
      </w:r>
      <w:r w:rsidRPr="0045486A">
        <w:rPr>
          <w:rFonts w:ascii="Arial" w:hAnsi="Arial" w:cs="Arial"/>
          <w:b/>
        </w:rPr>
        <w:t>médico-sociaux (E</w:t>
      </w:r>
      <w:r w:rsidR="002B3E60" w:rsidRPr="0045486A">
        <w:rPr>
          <w:rFonts w:ascii="Arial" w:hAnsi="Arial" w:cs="Arial"/>
          <w:b/>
        </w:rPr>
        <w:t>S</w:t>
      </w:r>
      <w:r w:rsidRPr="0045486A">
        <w:rPr>
          <w:rFonts w:ascii="Arial" w:hAnsi="Arial" w:cs="Arial"/>
          <w:b/>
        </w:rPr>
        <w:t>SMS) qui peuvent bénéficier de la mise en œuvre de la phase de généralisation du programme</w:t>
      </w:r>
      <w:r w:rsidR="00490F32" w:rsidRPr="0045486A">
        <w:rPr>
          <w:rFonts w:ascii="Arial" w:hAnsi="Arial" w:cs="Arial"/>
          <w:b/>
        </w:rPr>
        <w:t xml:space="preserve"> </w:t>
      </w:r>
      <w:r w:rsidRPr="0045486A">
        <w:rPr>
          <w:rFonts w:ascii="Arial" w:hAnsi="Arial" w:cs="Arial"/>
          <w:b/>
        </w:rPr>
        <w:t xml:space="preserve">ESMS </w:t>
      </w:r>
      <w:r w:rsidR="00BA73F7">
        <w:rPr>
          <w:rFonts w:ascii="Arial" w:hAnsi="Arial" w:cs="Arial"/>
          <w:b/>
        </w:rPr>
        <w:t>n</w:t>
      </w:r>
      <w:r w:rsidRPr="0045486A">
        <w:rPr>
          <w:rFonts w:ascii="Arial" w:hAnsi="Arial" w:cs="Arial"/>
          <w:b/>
        </w:rPr>
        <w:t>umérique ?</w:t>
      </w:r>
    </w:p>
    <w:p w14:paraId="4BE67F34" w14:textId="5F1295E9" w:rsidR="00A554C9" w:rsidRPr="000E473B" w:rsidRDefault="007F686A" w:rsidP="00D938C4">
      <w:pPr>
        <w:pStyle w:val="Corpsdetexte"/>
        <w:jc w:val="both"/>
        <w:rPr>
          <w:rFonts w:ascii="Arial" w:hAnsi="Arial" w:cs="Arial"/>
          <w:color w:val="000000" w:themeColor="text1"/>
        </w:rPr>
      </w:pPr>
      <w:r w:rsidRPr="007F686A">
        <w:rPr>
          <w:rFonts w:ascii="Arial" w:hAnsi="Arial" w:cs="Arial"/>
        </w:rPr>
        <w:t xml:space="preserve">Tous les ESSMS mentionnés à l’art L.312-1 du CASF sont éligibles au programme, y compris les ESSMS financés exclusivement par les conseils départementaux </w:t>
      </w:r>
      <w:bookmarkStart w:id="4" w:name="_Hlk103609282"/>
      <w:r w:rsidR="003011EE" w:rsidRPr="003011EE">
        <w:rPr>
          <w:rFonts w:ascii="Arial" w:hAnsi="Arial" w:cs="Arial"/>
          <w:color w:val="000000" w:themeColor="text1"/>
        </w:rPr>
        <w:t>à partir du moment où ceux-ci sont identifiés par un numéro FINESS géographique en propre.</w:t>
      </w:r>
    </w:p>
    <w:bookmarkEnd w:id="4"/>
    <w:p w14:paraId="64AADD62" w14:textId="3F6ECA58" w:rsidR="00A554C9" w:rsidRPr="0045486A" w:rsidRDefault="00A554C9" w:rsidP="00972069">
      <w:pPr>
        <w:pStyle w:val="Corpsdetexte"/>
        <w:numPr>
          <w:ilvl w:val="0"/>
          <w:numId w:val="7"/>
        </w:numPr>
        <w:jc w:val="both"/>
        <w:rPr>
          <w:rFonts w:ascii="Arial" w:hAnsi="Arial" w:cs="Arial"/>
          <w:b/>
        </w:rPr>
      </w:pPr>
      <w:r w:rsidRPr="0045486A">
        <w:rPr>
          <w:rFonts w:ascii="Arial" w:hAnsi="Arial" w:cs="Arial"/>
          <w:b/>
        </w:rPr>
        <w:t xml:space="preserve">Est-ce </w:t>
      </w:r>
      <w:r w:rsidR="008642E2" w:rsidRPr="0045486A">
        <w:rPr>
          <w:rFonts w:ascii="Arial" w:hAnsi="Arial" w:cs="Arial"/>
          <w:b/>
        </w:rPr>
        <w:t xml:space="preserve">que </w:t>
      </w:r>
      <w:r w:rsidRPr="0045486A">
        <w:rPr>
          <w:rFonts w:ascii="Arial" w:hAnsi="Arial" w:cs="Arial"/>
          <w:b/>
        </w:rPr>
        <w:t xml:space="preserve">les </w:t>
      </w:r>
      <w:r w:rsidR="00D644A7" w:rsidRPr="0045486A">
        <w:rPr>
          <w:rFonts w:ascii="Arial" w:hAnsi="Arial" w:cs="Arial"/>
          <w:b/>
        </w:rPr>
        <w:t xml:space="preserve">services à domicile </w:t>
      </w:r>
      <w:r w:rsidRPr="0045486A">
        <w:rPr>
          <w:rFonts w:ascii="Arial" w:hAnsi="Arial" w:cs="Arial"/>
          <w:b/>
        </w:rPr>
        <w:t xml:space="preserve">proposant à la fois un accompagnement aux </w:t>
      </w:r>
      <w:proofErr w:type="gramStart"/>
      <w:r w:rsidRPr="0045486A">
        <w:rPr>
          <w:rFonts w:ascii="Arial" w:hAnsi="Arial" w:cs="Arial"/>
          <w:b/>
        </w:rPr>
        <w:t>activités</w:t>
      </w:r>
      <w:proofErr w:type="gramEnd"/>
      <w:r w:rsidRPr="0045486A">
        <w:rPr>
          <w:rFonts w:ascii="Arial" w:hAnsi="Arial" w:cs="Arial"/>
          <w:b/>
        </w:rPr>
        <w:t xml:space="preserve"> essentielles à la vi</w:t>
      </w:r>
      <w:r w:rsidR="00AE6882" w:rsidRPr="0045486A">
        <w:rPr>
          <w:rFonts w:ascii="Arial" w:hAnsi="Arial" w:cs="Arial"/>
          <w:b/>
        </w:rPr>
        <w:t xml:space="preserve">e (tels que définis à l’article </w:t>
      </w:r>
      <w:r w:rsidR="00AE6882" w:rsidRPr="0045486A">
        <w:rPr>
          <w:rFonts w:ascii="Arial" w:hAnsi="Arial" w:cs="Arial"/>
          <w:b/>
          <w:color w:val="000000"/>
          <w:sz w:val="21"/>
          <w:szCs w:val="21"/>
        </w:rPr>
        <w:t>L312-1 du I du CASF, 6° et 7°)</w:t>
      </w:r>
      <w:r w:rsidR="00AE6882" w:rsidRPr="0045486A">
        <w:rPr>
          <w:rFonts w:ascii="Arial" w:hAnsi="Arial" w:cs="Arial"/>
          <w:color w:val="000000"/>
          <w:sz w:val="21"/>
          <w:szCs w:val="21"/>
        </w:rPr>
        <w:t xml:space="preserve"> </w:t>
      </w:r>
      <w:r w:rsidRPr="0045486A">
        <w:rPr>
          <w:rFonts w:ascii="Arial" w:hAnsi="Arial" w:cs="Arial"/>
          <w:b/>
        </w:rPr>
        <w:t>et des services d’aide à la personne dits de « confort » sont</w:t>
      </w:r>
      <w:r w:rsidR="00C3339D" w:rsidRPr="0045486A">
        <w:rPr>
          <w:rFonts w:ascii="Arial" w:hAnsi="Arial" w:cs="Arial"/>
          <w:b/>
        </w:rPr>
        <w:t xml:space="preserve"> </w:t>
      </w:r>
      <w:r w:rsidRPr="0045486A">
        <w:rPr>
          <w:rFonts w:ascii="Arial" w:hAnsi="Arial" w:cs="Arial"/>
          <w:b/>
        </w:rPr>
        <w:t xml:space="preserve">éligibles au </w:t>
      </w:r>
      <w:r w:rsidR="002B3E60" w:rsidRPr="0045486A">
        <w:rPr>
          <w:rFonts w:ascii="Arial" w:hAnsi="Arial" w:cs="Arial"/>
          <w:b/>
        </w:rPr>
        <w:t>programme ?</w:t>
      </w:r>
    </w:p>
    <w:p w14:paraId="053A7B36" w14:textId="2B5ADE18" w:rsidR="00AA29FF" w:rsidRDefault="00535E84" w:rsidP="00D938C4">
      <w:pPr>
        <w:pStyle w:val="Corpsdetexte"/>
        <w:jc w:val="both"/>
        <w:rPr>
          <w:rFonts w:ascii="Arial" w:hAnsi="Arial" w:cs="Arial"/>
        </w:rPr>
      </w:pPr>
      <w:r w:rsidRPr="0045486A">
        <w:rPr>
          <w:rFonts w:ascii="Arial" w:hAnsi="Arial" w:cs="Arial"/>
        </w:rPr>
        <w:t>Oui</w:t>
      </w:r>
      <w:r w:rsidR="00C3339D" w:rsidRPr="0045486A">
        <w:rPr>
          <w:rFonts w:ascii="Arial" w:hAnsi="Arial" w:cs="Arial"/>
        </w:rPr>
        <w:t xml:space="preserve">, </w:t>
      </w:r>
      <w:r w:rsidRPr="0045486A">
        <w:rPr>
          <w:rFonts w:ascii="Arial" w:hAnsi="Arial" w:cs="Arial"/>
        </w:rPr>
        <w:t>m</w:t>
      </w:r>
      <w:r w:rsidR="00A554C9" w:rsidRPr="0045486A">
        <w:rPr>
          <w:rFonts w:ascii="Arial" w:hAnsi="Arial" w:cs="Arial"/>
        </w:rPr>
        <w:t xml:space="preserve">ais seule la </w:t>
      </w:r>
      <w:r w:rsidR="00CB2576" w:rsidRPr="0045486A">
        <w:rPr>
          <w:rFonts w:ascii="Arial" w:hAnsi="Arial" w:cs="Arial"/>
        </w:rPr>
        <w:t xml:space="preserve">partie de leur activité d’accompagnement aux activités essentielles à la vie sera prise en compte. </w:t>
      </w:r>
      <w:r w:rsidR="00101117">
        <w:rPr>
          <w:rFonts w:ascii="Arial" w:hAnsi="Arial" w:cs="Arial"/>
        </w:rPr>
        <w:t>Ces</w:t>
      </w:r>
      <w:r w:rsidR="00101117" w:rsidRPr="00101117">
        <w:rPr>
          <w:rFonts w:ascii="Arial" w:hAnsi="Arial" w:cs="Arial"/>
        </w:rPr>
        <w:t xml:space="preserve"> ESSMS devront produire une pièce indiquant la répartition entre ces deux catégories de prestations pour chaque ESSMS partie au projet. L’aide sera modulée au prorata du nombre d’heures éligibles</w:t>
      </w:r>
      <w:r w:rsidR="00101117">
        <w:rPr>
          <w:rFonts w:ascii="Arial" w:hAnsi="Arial" w:cs="Arial"/>
        </w:rPr>
        <w:t xml:space="preserve">. </w:t>
      </w:r>
    </w:p>
    <w:p w14:paraId="34044363" w14:textId="77777777" w:rsidR="00280F95" w:rsidRPr="008357F9" w:rsidRDefault="00280F95" w:rsidP="00280F95">
      <w:pPr>
        <w:pStyle w:val="Corpsdetexte"/>
        <w:numPr>
          <w:ilvl w:val="0"/>
          <w:numId w:val="7"/>
        </w:numPr>
        <w:jc w:val="both"/>
        <w:rPr>
          <w:rFonts w:ascii="Arial" w:hAnsi="Arial" w:cs="Arial"/>
          <w:b/>
        </w:rPr>
      </w:pPr>
      <w:r w:rsidRPr="008357F9">
        <w:rPr>
          <w:rFonts w:ascii="Arial" w:hAnsi="Arial" w:cs="Arial"/>
          <w:b/>
        </w:rPr>
        <w:t>Les USLD rattachés à un EHPAD sont-ils éligibles au programme ESMS Numérique ?</w:t>
      </w:r>
    </w:p>
    <w:p w14:paraId="02669239" w14:textId="6103C9FE" w:rsidR="00280F95" w:rsidRPr="0045486A" w:rsidRDefault="00280F95" w:rsidP="00280F95">
      <w:pPr>
        <w:pStyle w:val="Liste"/>
        <w:rPr>
          <w:rFonts w:ascii="Arial" w:hAnsi="Arial" w:cs="Arial"/>
        </w:rPr>
      </w:pPr>
      <w:r w:rsidRPr="008357F9">
        <w:rPr>
          <w:rFonts w:ascii="Arial" w:hAnsi="Arial" w:cs="Arial"/>
        </w:rPr>
        <w:t>Non, les USLD relèvent du secteur sanitaire.</w:t>
      </w:r>
    </w:p>
    <w:p w14:paraId="64DC4339" w14:textId="21757532" w:rsidR="00E00F4B" w:rsidRPr="0045486A" w:rsidRDefault="00E00F4B" w:rsidP="00E00F4B">
      <w:pPr>
        <w:pStyle w:val="Corpsdetexte"/>
        <w:numPr>
          <w:ilvl w:val="0"/>
          <w:numId w:val="7"/>
        </w:numPr>
        <w:jc w:val="both"/>
        <w:rPr>
          <w:rFonts w:ascii="Arial" w:hAnsi="Arial" w:cs="Arial"/>
          <w:b/>
        </w:rPr>
      </w:pPr>
      <w:r w:rsidRPr="0045486A">
        <w:rPr>
          <w:rFonts w:ascii="Arial" w:hAnsi="Arial" w:cs="Arial"/>
          <w:b/>
        </w:rPr>
        <w:t xml:space="preserve">Est-ce qu’un établissement sans numéro FINESS peut prétendre à un financement du programme ESMS </w:t>
      </w:r>
      <w:r>
        <w:rPr>
          <w:rFonts w:ascii="Arial" w:hAnsi="Arial" w:cs="Arial"/>
          <w:b/>
        </w:rPr>
        <w:t>n</w:t>
      </w:r>
      <w:r w:rsidRPr="0045486A">
        <w:rPr>
          <w:rFonts w:ascii="Arial" w:hAnsi="Arial" w:cs="Arial"/>
          <w:b/>
        </w:rPr>
        <w:t>umérique</w:t>
      </w:r>
      <w:r>
        <w:rPr>
          <w:rFonts w:ascii="Arial" w:hAnsi="Arial" w:cs="Arial"/>
          <w:b/>
        </w:rPr>
        <w:t xml:space="preserve"> </w:t>
      </w:r>
      <w:r w:rsidRPr="0045486A">
        <w:rPr>
          <w:rFonts w:ascii="Arial" w:hAnsi="Arial" w:cs="Arial"/>
          <w:b/>
        </w:rPr>
        <w:t>?</w:t>
      </w:r>
    </w:p>
    <w:p w14:paraId="710BD9BD" w14:textId="77777777" w:rsidR="00E00F4B" w:rsidRDefault="00E00F4B" w:rsidP="00E00F4B">
      <w:pPr>
        <w:pStyle w:val="Corpsdetexte"/>
        <w:jc w:val="both"/>
        <w:rPr>
          <w:rFonts w:ascii="Arial" w:hAnsi="Arial" w:cs="Arial"/>
        </w:rPr>
      </w:pPr>
      <w:r w:rsidRPr="0045486A">
        <w:rPr>
          <w:rFonts w:ascii="Arial" w:hAnsi="Arial" w:cs="Arial"/>
        </w:rPr>
        <w:t xml:space="preserve">Non. Seuls les établissements dotés d’un numéro FINESS géographique peuvent prétendre à un financement ESMS numérique. </w:t>
      </w:r>
    </w:p>
    <w:p w14:paraId="6EAD2769" w14:textId="77777777" w:rsidR="00E00F4B" w:rsidRDefault="00E00F4B" w:rsidP="00E00F4B">
      <w:pPr>
        <w:pStyle w:val="Corpsdetexte"/>
        <w:numPr>
          <w:ilvl w:val="0"/>
          <w:numId w:val="7"/>
        </w:numPr>
        <w:jc w:val="both"/>
        <w:rPr>
          <w:rFonts w:ascii="Arial" w:hAnsi="Arial" w:cs="Arial"/>
          <w:b/>
        </w:rPr>
      </w:pPr>
      <w:r w:rsidRPr="007F686A">
        <w:rPr>
          <w:rFonts w:ascii="Arial" w:hAnsi="Arial" w:cs="Arial"/>
          <w:b/>
        </w:rPr>
        <w:t>Le porteur de projet doit-il obligatoirement disposer d’un FINESS juridique ?</w:t>
      </w:r>
    </w:p>
    <w:p w14:paraId="03CDDBD0" w14:textId="77777777" w:rsidR="00E00F4B" w:rsidRPr="00746328" w:rsidRDefault="00E00F4B" w:rsidP="00E00F4B">
      <w:pPr>
        <w:pStyle w:val="Corpsdetexte"/>
        <w:jc w:val="both"/>
        <w:rPr>
          <w:rFonts w:ascii="Arial" w:hAnsi="Arial" w:cs="Arial"/>
        </w:rPr>
      </w:pPr>
      <w:r w:rsidRPr="00746328">
        <w:rPr>
          <w:rFonts w:ascii="Arial" w:hAnsi="Arial" w:cs="Arial"/>
        </w:rPr>
        <w:t>Le FINESS juridique n'est pas obligatoire pour le porteur de projet. En revanche, il doit bien disposer d'un SIRET.</w:t>
      </w:r>
    </w:p>
    <w:p w14:paraId="71AFB916" w14:textId="212913A6" w:rsidR="00CB2576" w:rsidRPr="0045486A" w:rsidRDefault="005C79BB" w:rsidP="00E00F4B">
      <w:pPr>
        <w:pStyle w:val="Corpsdetexte"/>
        <w:numPr>
          <w:ilvl w:val="0"/>
          <w:numId w:val="7"/>
        </w:numPr>
        <w:jc w:val="both"/>
        <w:rPr>
          <w:rFonts w:ascii="Arial" w:hAnsi="Arial" w:cs="Arial"/>
          <w:b/>
        </w:rPr>
      </w:pPr>
      <w:r w:rsidRPr="0045486A">
        <w:rPr>
          <w:rFonts w:ascii="Arial" w:hAnsi="Arial" w:cs="Arial"/>
          <w:b/>
        </w:rPr>
        <w:t xml:space="preserve">Est-il </w:t>
      </w:r>
      <w:r w:rsidR="00FE2496" w:rsidRPr="0045486A">
        <w:rPr>
          <w:rFonts w:ascii="Arial" w:hAnsi="Arial" w:cs="Arial"/>
          <w:b/>
        </w:rPr>
        <w:t xml:space="preserve">possible de monter un </w:t>
      </w:r>
      <w:r w:rsidR="00B13DC0">
        <w:rPr>
          <w:rFonts w:ascii="Arial" w:hAnsi="Arial" w:cs="Arial"/>
          <w:b/>
        </w:rPr>
        <w:t>re</w:t>
      </w:r>
      <w:r w:rsidR="00FE2496" w:rsidRPr="0045486A">
        <w:rPr>
          <w:rFonts w:ascii="Arial" w:hAnsi="Arial" w:cs="Arial"/>
          <w:b/>
        </w:rPr>
        <w:t>groupement</w:t>
      </w:r>
      <w:r w:rsidR="00452825" w:rsidRPr="0045486A">
        <w:rPr>
          <w:rFonts w:ascii="Arial" w:hAnsi="Arial" w:cs="Arial"/>
          <w:b/>
        </w:rPr>
        <w:t xml:space="preserve"> de </w:t>
      </w:r>
      <w:r w:rsidR="00682992" w:rsidRPr="0045486A">
        <w:rPr>
          <w:rFonts w:ascii="Arial" w:hAnsi="Arial" w:cs="Arial"/>
          <w:b/>
        </w:rPr>
        <w:t xml:space="preserve">plusieurs </w:t>
      </w:r>
      <w:r w:rsidR="00452825" w:rsidRPr="0045486A">
        <w:rPr>
          <w:rFonts w:ascii="Arial" w:hAnsi="Arial" w:cs="Arial"/>
          <w:b/>
        </w:rPr>
        <w:t>organismes gestionnaires</w:t>
      </w:r>
      <w:r w:rsidR="00E60726" w:rsidRPr="0045486A">
        <w:rPr>
          <w:rFonts w:ascii="Arial" w:hAnsi="Arial" w:cs="Arial"/>
          <w:b/>
        </w:rPr>
        <w:t xml:space="preserve"> de tailles différentes ?</w:t>
      </w:r>
    </w:p>
    <w:p w14:paraId="77F4C5F5" w14:textId="160C6F45" w:rsidR="00DA7DF3" w:rsidRPr="0045486A" w:rsidRDefault="00CB2576" w:rsidP="00D938C4">
      <w:pPr>
        <w:pStyle w:val="Corpsdetexte"/>
        <w:jc w:val="both"/>
        <w:rPr>
          <w:rFonts w:ascii="Arial" w:hAnsi="Arial" w:cs="Arial"/>
        </w:rPr>
      </w:pPr>
      <w:r w:rsidRPr="0045486A">
        <w:rPr>
          <w:rFonts w:ascii="Arial" w:hAnsi="Arial" w:cs="Arial"/>
        </w:rPr>
        <w:t xml:space="preserve">Oui. Ces </w:t>
      </w:r>
      <w:r w:rsidR="00B13DC0">
        <w:rPr>
          <w:rFonts w:ascii="Arial" w:hAnsi="Arial" w:cs="Arial"/>
        </w:rPr>
        <w:t>re</w:t>
      </w:r>
      <w:r w:rsidRPr="0045486A">
        <w:rPr>
          <w:rFonts w:ascii="Arial" w:hAnsi="Arial" w:cs="Arial"/>
        </w:rPr>
        <w:t>groupements doivent préfigurer de</w:t>
      </w:r>
      <w:r w:rsidR="00D2430E" w:rsidRPr="0045486A">
        <w:rPr>
          <w:rFonts w:ascii="Arial" w:hAnsi="Arial" w:cs="Arial"/>
        </w:rPr>
        <w:t>s</w:t>
      </w:r>
      <w:r w:rsidRPr="0045486A">
        <w:rPr>
          <w:rFonts w:ascii="Arial" w:hAnsi="Arial" w:cs="Arial"/>
        </w:rPr>
        <w:t xml:space="preserve"> coopérations pérennes entre leurs membres pour </w:t>
      </w:r>
      <w:r w:rsidR="002B3E60" w:rsidRPr="0045486A">
        <w:rPr>
          <w:rFonts w:ascii="Arial" w:hAnsi="Arial" w:cs="Arial"/>
        </w:rPr>
        <w:t xml:space="preserve">notamment </w:t>
      </w:r>
      <w:r w:rsidRPr="0045486A">
        <w:rPr>
          <w:rFonts w:ascii="Arial" w:hAnsi="Arial" w:cs="Arial"/>
        </w:rPr>
        <w:t>améliorer le management du système d’information, sans que cela ne soit une stricte condition d’accès à la subvention.</w:t>
      </w:r>
      <w:r w:rsidR="00B91DAF" w:rsidRPr="0045486A">
        <w:rPr>
          <w:rFonts w:ascii="Arial" w:hAnsi="Arial" w:cs="Arial"/>
        </w:rPr>
        <w:t xml:space="preserve"> </w:t>
      </w:r>
    </w:p>
    <w:p w14:paraId="7D5C6624" w14:textId="2D7E85FD" w:rsidR="00682992" w:rsidRPr="0045486A" w:rsidRDefault="00B91DAF" w:rsidP="00D938C4">
      <w:pPr>
        <w:pStyle w:val="Corpsdetexte"/>
        <w:jc w:val="both"/>
        <w:rPr>
          <w:rFonts w:ascii="Arial" w:hAnsi="Arial" w:cs="Arial"/>
        </w:rPr>
      </w:pPr>
      <w:r w:rsidRPr="0045486A">
        <w:rPr>
          <w:rFonts w:ascii="Arial" w:hAnsi="Arial" w:cs="Arial"/>
        </w:rPr>
        <w:t xml:space="preserve">Le </w:t>
      </w:r>
      <w:r w:rsidR="00B13DC0">
        <w:rPr>
          <w:rFonts w:ascii="Arial" w:hAnsi="Arial" w:cs="Arial"/>
        </w:rPr>
        <w:t>re</w:t>
      </w:r>
      <w:r w:rsidRPr="0045486A">
        <w:rPr>
          <w:rFonts w:ascii="Arial" w:hAnsi="Arial" w:cs="Arial"/>
        </w:rPr>
        <w:t>groupement doit avoir du sens</w:t>
      </w:r>
      <w:r w:rsidR="00490F32" w:rsidRPr="0045486A">
        <w:rPr>
          <w:rFonts w:ascii="Arial" w:hAnsi="Arial" w:cs="Arial"/>
        </w:rPr>
        <w:t xml:space="preserve"> : </w:t>
      </w:r>
      <w:r w:rsidRPr="0045486A">
        <w:rPr>
          <w:rFonts w:ascii="Arial" w:hAnsi="Arial" w:cs="Arial"/>
        </w:rPr>
        <w:t>un projet commun, des ressources partagées, une cohérence dans la durée et potentiellement la préfiguration d’une DSI commune</w:t>
      </w:r>
      <w:r w:rsidR="004A301D" w:rsidRPr="0045486A">
        <w:rPr>
          <w:rFonts w:ascii="Arial" w:hAnsi="Arial" w:cs="Arial"/>
        </w:rPr>
        <w:t>, par exemple.</w:t>
      </w:r>
    </w:p>
    <w:p w14:paraId="5CC77BAC" w14:textId="5D6AC595" w:rsidR="00682992" w:rsidRPr="0045486A" w:rsidRDefault="00682992" w:rsidP="00E00F4B">
      <w:pPr>
        <w:pStyle w:val="Corpsdetexte"/>
        <w:numPr>
          <w:ilvl w:val="0"/>
          <w:numId w:val="7"/>
        </w:numPr>
        <w:jc w:val="both"/>
        <w:rPr>
          <w:rFonts w:ascii="Arial" w:hAnsi="Arial" w:cs="Arial"/>
          <w:b/>
        </w:rPr>
      </w:pPr>
      <w:r w:rsidRPr="0045486A">
        <w:rPr>
          <w:rFonts w:ascii="Arial" w:hAnsi="Arial" w:cs="Arial"/>
          <w:b/>
        </w:rPr>
        <w:lastRenderedPageBreak/>
        <w:t>Quel est l’intérêt pour des petits organismes gestio</w:t>
      </w:r>
      <w:r w:rsidR="00FE2496" w:rsidRPr="0045486A">
        <w:rPr>
          <w:rFonts w:ascii="Arial" w:hAnsi="Arial" w:cs="Arial"/>
          <w:b/>
        </w:rPr>
        <w:t xml:space="preserve">nnaires </w:t>
      </w:r>
      <w:r w:rsidR="00490F32" w:rsidRPr="0045486A">
        <w:rPr>
          <w:rFonts w:ascii="Arial" w:hAnsi="Arial" w:cs="Arial"/>
          <w:b/>
        </w:rPr>
        <w:t xml:space="preserve">(OG) </w:t>
      </w:r>
      <w:r w:rsidR="00FE2496" w:rsidRPr="0045486A">
        <w:rPr>
          <w:rFonts w:ascii="Arial" w:hAnsi="Arial" w:cs="Arial"/>
          <w:b/>
        </w:rPr>
        <w:t xml:space="preserve">de constituer un </w:t>
      </w:r>
      <w:r w:rsidR="00B13DC0">
        <w:rPr>
          <w:rFonts w:ascii="Arial" w:hAnsi="Arial" w:cs="Arial"/>
          <w:b/>
        </w:rPr>
        <w:t>re</w:t>
      </w:r>
      <w:r w:rsidR="00FE2496" w:rsidRPr="0045486A">
        <w:rPr>
          <w:rFonts w:ascii="Arial" w:hAnsi="Arial" w:cs="Arial"/>
          <w:b/>
        </w:rPr>
        <w:t>groupement</w:t>
      </w:r>
      <w:r w:rsidRPr="0045486A">
        <w:rPr>
          <w:rFonts w:ascii="Arial" w:hAnsi="Arial" w:cs="Arial"/>
          <w:b/>
        </w:rPr>
        <w:t xml:space="preserve"> avec un moyen ou</w:t>
      </w:r>
      <w:r w:rsidR="004A301D" w:rsidRPr="0045486A">
        <w:rPr>
          <w:rFonts w:ascii="Arial" w:hAnsi="Arial" w:cs="Arial"/>
          <w:b/>
        </w:rPr>
        <w:t xml:space="preserve"> un</w:t>
      </w:r>
      <w:r w:rsidRPr="0045486A">
        <w:rPr>
          <w:rFonts w:ascii="Arial" w:hAnsi="Arial" w:cs="Arial"/>
          <w:b/>
        </w:rPr>
        <w:t xml:space="preserve"> gros OG ? </w:t>
      </w:r>
    </w:p>
    <w:p w14:paraId="6BE0546B" w14:textId="4628646A" w:rsidR="00682992" w:rsidRPr="0045486A" w:rsidRDefault="00682992" w:rsidP="00115D79">
      <w:pPr>
        <w:pStyle w:val="Corpsdetexte"/>
        <w:jc w:val="both"/>
        <w:rPr>
          <w:rFonts w:ascii="Arial" w:hAnsi="Arial" w:cs="Arial"/>
        </w:rPr>
      </w:pPr>
      <w:r w:rsidRPr="0045486A">
        <w:rPr>
          <w:rFonts w:ascii="Arial" w:hAnsi="Arial" w:cs="Arial"/>
        </w:rPr>
        <w:t>Le fait que des petits organismes gestionnaires re</w:t>
      </w:r>
      <w:r w:rsidR="00FE2496" w:rsidRPr="0045486A">
        <w:rPr>
          <w:rFonts w:ascii="Arial" w:hAnsi="Arial" w:cs="Arial"/>
        </w:rPr>
        <w:t xml:space="preserve">joignent un </w:t>
      </w:r>
      <w:r w:rsidR="00040860">
        <w:rPr>
          <w:rFonts w:ascii="Arial" w:hAnsi="Arial" w:cs="Arial"/>
        </w:rPr>
        <w:t>re</w:t>
      </w:r>
      <w:r w:rsidR="00FE2496" w:rsidRPr="0045486A">
        <w:rPr>
          <w:rFonts w:ascii="Arial" w:hAnsi="Arial" w:cs="Arial"/>
        </w:rPr>
        <w:t>groupement porté</w:t>
      </w:r>
      <w:r w:rsidRPr="0045486A">
        <w:rPr>
          <w:rFonts w:ascii="Arial" w:hAnsi="Arial" w:cs="Arial"/>
        </w:rPr>
        <w:t xml:space="preserve"> par un moyen ou</w:t>
      </w:r>
      <w:r w:rsidR="00DA7DF3" w:rsidRPr="0045486A">
        <w:rPr>
          <w:rFonts w:ascii="Arial" w:hAnsi="Arial" w:cs="Arial"/>
        </w:rPr>
        <w:t xml:space="preserve"> un</w:t>
      </w:r>
      <w:r w:rsidRPr="0045486A">
        <w:rPr>
          <w:rFonts w:ascii="Arial" w:hAnsi="Arial" w:cs="Arial"/>
        </w:rPr>
        <w:t xml:space="preserve"> gros </w:t>
      </w:r>
      <w:r w:rsidR="00490F32" w:rsidRPr="0045486A">
        <w:rPr>
          <w:rFonts w:ascii="Arial" w:hAnsi="Arial" w:cs="Arial"/>
        </w:rPr>
        <w:t>OG</w:t>
      </w:r>
      <w:r w:rsidRPr="0045486A">
        <w:rPr>
          <w:rFonts w:ascii="Arial" w:hAnsi="Arial" w:cs="Arial"/>
        </w:rPr>
        <w:t xml:space="preserve"> leur permet :</w:t>
      </w:r>
    </w:p>
    <w:p w14:paraId="18136C08" w14:textId="1492FD03" w:rsidR="00682992" w:rsidRPr="0045486A" w:rsidRDefault="00682992" w:rsidP="00972069">
      <w:pPr>
        <w:pStyle w:val="Corpsdetexte"/>
        <w:numPr>
          <w:ilvl w:val="0"/>
          <w:numId w:val="12"/>
        </w:numPr>
        <w:jc w:val="both"/>
        <w:rPr>
          <w:rFonts w:ascii="Arial" w:hAnsi="Arial" w:cs="Arial"/>
        </w:rPr>
      </w:pPr>
      <w:r w:rsidRPr="0045486A">
        <w:rPr>
          <w:rFonts w:ascii="Arial" w:hAnsi="Arial" w:cs="Arial"/>
        </w:rPr>
        <w:t xml:space="preserve">De bénéficier d’une expertise métier et </w:t>
      </w:r>
      <w:r w:rsidR="004A301D" w:rsidRPr="0045486A">
        <w:rPr>
          <w:rFonts w:ascii="Arial" w:hAnsi="Arial" w:cs="Arial"/>
        </w:rPr>
        <w:t xml:space="preserve">en matière de </w:t>
      </w:r>
      <w:r w:rsidRPr="0045486A">
        <w:rPr>
          <w:rFonts w:ascii="Arial" w:hAnsi="Arial" w:cs="Arial"/>
        </w:rPr>
        <w:t xml:space="preserve">système d’information, d’un retour d’expérience partagé, </w:t>
      </w:r>
      <w:r w:rsidR="002B3E60" w:rsidRPr="0045486A">
        <w:rPr>
          <w:rFonts w:ascii="Arial" w:hAnsi="Arial" w:cs="Arial"/>
        </w:rPr>
        <w:t>d’une position plus forte</w:t>
      </w:r>
      <w:r w:rsidRPr="0045486A">
        <w:rPr>
          <w:rFonts w:ascii="Arial" w:hAnsi="Arial" w:cs="Arial"/>
        </w:rPr>
        <w:t xml:space="preserve"> face aux éditeurs</w:t>
      </w:r>
      <w:r w:rsidR="00535808" w:rsidRPr="0045486A">
        <w:rPr>
          <w:rFonts w:ascii="Arial" w:hAnsi="Arial" w:cs="Arial"/>
        </w:rPr>
        <w:t>,</w:t>
      </w:r>
    </w:p>
    <w:p w14:paraId="3C243CC2" w14:textId="7C61EC30" w:rsidR="00682992" w:rsidRPr="0045486A" w:rsidRDefault="00682992" w:rsidP="00972069">
      <w:pPr>
        <w:pStyle w:val="Corpsdetexte"/>
        <w:numPr>
          <w:ilvl w:val="0"/>
          <w:numId w:val="12"/>
        </w:numPr>
        <w:jc w:val="both"/>
        <w:rPr>
          <w:rFonts w:ascii="Arial" w:hAnsi="Arial" w:cs="Arial"/>
        </w:rPr>
      </w:pPr>
      <w:r w:rsidRPr="0045486A">
        <w:rPr>
          <w:rFonts w:ascii="Arial" w:hAnsi="Arial" w:cs="Arial"/>
        </w:rPr>
        <w:t>De mutualiser des budgets : de formation, des ressources humaines (ex</w:t>
      </w:r>
      <w:r w:rsidR="00490F32" w:rsidRPr="0045486A">
        <w:rPr>
          <w:rFonts w:ascii="Arial" w:hAnsi="Arial" w:cs="Arial"/>
        </w:rPr>
        <w:t>emple</w:t>
      </w:r>
      <w:r w:rsidRPr="0045486A">
        <w:rPr>
          <w:rFonts w:ascii="Arial" w:hAnsi="Arial" w:cs="Arial"/>
        </w:rPr>
        <w:t> : chef de projet SI, responsable sécurité)</w:t>
      </w:r>
      <w:r w:rsidR="00535808" w:rsidRPr="0045486A">
        <w:rPr>
          <w:rFonts w:ascii="Arial" w:hAnsi="Arial" w:cs="Arial"/>
        </w:rPr>
        <w:t>,</w:t>
      </w:r>
    </w:p>
    <w:p w14:paraId="2E01012C" w14:textId="7319BC1E" w:rsidR="00476CC0" w:rsidRPr="000E473B" w:rsidRDefault="00490F32" w:rsidP="000E473B">
      <w:pPr>
        <w:pStyle w:val="Corpsdetexte"/>
        <w:numPr>
          <w:ilvl w:val="0"/>
          <w:numId w:val="12"/>
        </w:numPr>
        <w:jc w:val="both"/>
        <w:rPr>
          <w:rFonts w:ascii="Arial" w:hAnsi="Arial" w:cs="Arial"/>
        </w:rPr>
      </w:pPr>
      <w:r w:rsidRPr="0045486A">
        <w:rPr>
          <w:rFonts w:ascii="Arial" w:hAnsi="Arial" w:cs="Arial"/>
        </w:rPr>
        <w:t>D</w:t>
      </w:r>
      <w:r w:rsidR="00682992" w:rsidRPr="0045486A">
        <w:rPr>
          <w:rFonts w:ascii="Arial" w:hAnsi="Arial" w:cs="Arial"/>
        </w:rPr>
        <w:t xml:space="preserve">’obtenir plus rapidement une solution pré-packagée. </w:t>
      </w:r>
    </w:p>
    <w:p w14:paraId="0E11F098" w14:textId="0D2D1DB9" w:rsidR="00275201" w:rsidRPr="0045486A" w:rsidRDefault="00FE2496" w:rsidP="00E00F4B">
      <w:pPr>
        <w:pStyle w:val="Corpsdetexte"/>
        <w:numPr>
          <w:ilvl w:val="0"/>
          <w:numId w:val="7"/>
        </w:numPr>
        <w:jc w:val="both"/>
        <w:rPr>
          <w:rFonts w:ascii="Arial" w:hAnsi="Arial" w:cs="Arial"/>
          <w:b/>
        </w:rPr>
      </w:pPr>
      <w:r w:rsidRPr="0045486A">
        <w:rPr>
          <w:rFonts w:ascii="Arial" w:hAnsi="Arial" w:cs="Arial"/>
          <w:b/>
        </w:rPr>
        <w:t xml:space="preserve">Un </w:t>
      </w:r>
      <w:r w:rsidR="00040860">
        <w:rPr>
          <w:rFonts w:ascii="Arial" w:hAnsi="Arial" w:cs="Arial"/>
          <w:b/>
        </w:rPr>
        <w:t>re</w:t>
      </w:r>
      <w:r w:rsidRPr="0045486A">
        <w:rPr>
          <w:rFonts w:ascii="Arial" w:hAnsi="Arial" w:cs="Arial"/>
          <w:b/>
        </w:rPr>
        <w:t>groupement peut-il être composé</w:t>
      </w:r>
      <w:r w:rsidR="00275201" w:rsidRPr="0045486A">
        <w:rPr>
          <w:rFonts w:ascii="Arial" w:hAnsi="Arial" w:cs="Arial"/>
          <w:b/>
        </w:rPr>
        <w:t xml:space="preserve"> d’E</w:t>
      </w:r>
      <w:r w:rsidR="002B3E60" w:rsidRPr="0045486A">
        <w:rPr>
          <w:rFonts w:ascii="Arial" w:hAnsi="Arial" w:cs="Arial"/>
          <w:b/>
        </w:rPr>
        <w:t>S</w:t>
      </w:r>
      <w:r w:rsidR="00275201" w:rsidRPr="0045486A">
        <w:rPr>
          <w:rFonts w:ascii="Arial" w:hAnsi="Arial" w:cs="Arial"/>
          <w:b/>
        </w:rPr>
        <w:t>SMS gérant différents publics (</w:t>
      </w:r>
      <w:r w:rsidR="004A301D" w:rsidRPr="0045486A">
        <w:rPr>
          <w:rFonts w:ascii="Arial" w:hAnsi="Arial" w:cs="Arial"/>
          <w:b/>
        </w:rPr>
        <w:t>personnes âgées</w:t>
      </w:r>
      <w:r w:rsidR="00275201" w:rsidRPr="0045486A">
        <w:rPr>
          <w:rFonts w:ascii="Arial" w:hAnsi="Arial" w:cs="Arial"/>
          <w:b/>
        </w:rPr>
        <w:t xml:space="preserve">, </w:t>
      </w:r>
      <w:r w:rsidR="004A301D" w:rsidRPr="0045486A">
        <w:rPr>
          <w:rFonts w:ascii="Arial" w:hAnsi="Arial" w:cs="Arial"/>
          <w:b/>
        </w:rPr>
        <w:t>personnes handicapées</w:t>
      </w:r>
      <w:r w:rsidR="00275201" w:rsidRPr="0045486A">
        <w:rPr>
          <w:rFonts w:ascii="Arial" w:hAnsi="Arial" w:cs="Arial"/>
          <w:b/>
        </w:rPr>
        <w:t>, etc.) ?</w:t>
      </w:r>
    </w:p>
    <w:p w14:paraId="16CBF7D4" w14:textId="1C8B6B34" w:rsidR="007C008C" w:rsidRPr="0045486A" w:rsidRDefault="00FE2496" w:rsidP="00D938C4">
      <w:pPr>
        <w:pStyle w:val="Corpsdetexte"/>
        <w:jc w:val="both"/>
        <w:rPr>
          <w:rFonts w:ascii="Arial" w:hAnsi="Arial" w:cs="Arial"/>
        </w:rPr>
      </w:pPr>
      <w:r w:rsidRPr="0045486A">
        <w:rPr>
          <w:rFonts w:ascii="Arial" w:hAnsi="Arial" w:cs="Arial"/>
        </w:rPr>
        <w:t>Oui</w:t>
      </w:r>
      <w:r w:rsidR="007C008C" w:rsidRPr="0045486A">
        <w:rPr>
          <w:rFonts w:ascii="Arial" w:hAnsi="Arial" w:cs="Arial"/>
        </w:rPr>
        <w:t xml:space="preserve">, </w:t>
      </w:r>
      <w:r w:rsidRPr="0045486A">
        <w:rPr>
          <w:rFonts w:ascii="Arial" w:hAnsi="Arial" w:cs="Arial"/>
        </w:rPr>
        <w:t xml:space="preserve">à condition que ce </w:t>
      </w:r>
      <w:r w:rsidR="00040860">
        <w:rPr>
          <w:rFonts w:ascii="Arial" w:hAnsi="Arial" w:cs="Arial"/>
        </w:rPr>
        <w:t>re</w:t>
      </w:r>
      <w:r w:rsidRPr="0045486A">
        <w:rPr>
          <w:rFonts w:ascii="Arial" w:hAnsi="Arial" w:cs="Arial"/>
        </w:rPr>
        <w:t xml:space="preserve">groupement </w:t>
      </w:r>
      <w:r w:rsidR="00CB2576" w:rsidRPr="0045486A">
        <w:rPr>
          <w:rFonts w:ascii="Arial" w:hAnsi="Arial" w:cs="Arial"/>
        </w:rPr>
        <w:t>présente une dominante de secteur et q</w:t>
      </w:r>
      <w:r w:rsidR="0054609F" w:rsidRPr="0045486A">
        <w:rPr>
          <w:rFonts w:ascii="Arial" w:hAnsi="Arial" w:cs="Arial"/>
        </w:rPr>
        <w:t>ue cette mixité corresponde à une</w:t>
      </w:r>
      <w:r w:rsidR="00CB2576" w:rsidRPr="0045486A">
        <w:rPr>
          <w:rFonts w:ascii="Arial" w:hAnsi="Arial" w:cs="Arial"/>
        </w:rPr>
        <w:t xml:space="preserve"> str</w:t>
      </w:r>
      <w:r w:rsidRPr="0045486A">
        <w:rPr>
          <w:rFonts w:ascii="Arial" w:hAnsi="Arial" w:cs="Arial"/>
        </w:rPr>
        <w:t xml:space="preserve">atégie définie par le </w:t>
      </w:r>
      <w:r w:rsidR="00040860">
        <w:rPr>
          <w:rFonts w:ascii="Arial" w:hAnsi="Arial" w:cs="Arial"/>
        </w:rPr>
        <w:t>re</w:t>
      </w:r>
      <w:r w:rsidRPr="0045486A">
        <w:rPr>
          <w:rFonts w:ascii="Arial" w:hAnsi="Arial" w:cs="Arial"/>
        </w:rPr>
        <w:t>groupement</w:t>
      </w:r>
      <w:r w:rsidR="0054609F" w:rsidRPr="0045486A">
        <w:rPr>
          <w:rFonts w:ascii="Arial" w:hAnsi="Arial" w:cs="Arial"/>
        </w:rPr>
        <w:t>.</w:t>
      </w:r>
      <w:r w:rsidR="00535E84" w:rsidRPr="0045486A">
        <w:rPr>
          <w:rFonts w:ascii="Arial" w:hAnsi="Arial" w:cs="Arial"/>
        </w:rPr>
        <w:t xml:space="preserve"> </w:t>
      </w:r>
    </w:p>
    <w:p w14:paraId="2D8494F5" w14:textId="29FE6214" w:rsidR="007C008C" w:rsidRPr="0045486A" w:rsidRDefault="00535E84" w:rsidP="00D938C4">
      <w:pPr>
        <w:pStyle w:val="Corpsdetexte"/>
        <w:jc w:val="both"/>
        <w:rPr>
          <w:rFonts w:ascii="Arial" w:hAnsi="Arial" w:cs="Arial"/>
        </w:rPr>
      </w:pPr>
      <w:r w:rsidRPr="0045486A">
        <w:rPr>
          <w:rFonts w:ascii="Arial" w:hAnsi="Arial" w:cs="Arial"/>
        </w:rPr>
        <w:t xml:space="preserve">La </w:t>
      </w:r>
      <w:r w:rsidR="00D20800" w:rsidRPr="0045486A">
        <w:rPr>
          <w:rFonts w:ascii="Arial" w:hAnsi="Arial" w:cs="Arial"/>
        </w:rPr>
        <w:t xml:space="preserve">solution </w:t>
      </w:r>
      <w:r w:rsidR="004A301D" w:rsidRPr="0045486A">
        <w:rPr>
          <w:rFonts w:ascii="Arial" w:hAnsi="Arial" w:cs="Arial"/>
        </w:rPr>
        <w:t>de dossier usager informatisé (</w:t>
      </w:r>
      <w:r w:rsidR="00F36F13" w:rsidRPr="0045486A">
        <w:rPr>
          <w:rFonts w:ascii="Arial" w:hAnsi="Arial" w:cs="Arial"/>
        </w:rPr>
        <w:t>DUI</w:t>
      </w:r>
      <w:r w:rsidR="004A301D" w:rsidRPr="0045486A">
        <w:rPr>
          <w:rFonts w:ascii="Arial" w:hAnsi="Arial" w:cs="Arial"/>
        </w:rPr>
        <w:t>)</w:t>
      </w:r>
      <w:r w:rsidR="00F36F13" w:rsidRPr="0045486A">
        <w:rPr>
          <w:rFonts w:ascii="Arial" w:hAnsi="Arial" w:cs="Arial"/>
        </w:rPr>
        <w:t xml:space="preserve"> </w:t>
      </w:r>
      <w:r w:rsidR="00D20800" w:rsidRPr="0045486A">
        <w:rPr>
          <w:rFonts w:ascii="Arial" w:hAnsi="Arial" w:cs="Arial"/>
        </w:rPr>
        <w:t>retenue doit répondre aux besoins et aux usages identifiés</w:t>
      </w:r>
      <w:r w:rsidR="00FE2496" w:rsidRPr="0045486A">
        <w:rPr>
          <w:rFonts w:ascii="Arial" w:hAnsi="Arial" w:cs="Arial"/>
        </w:rPr>
        <w:t xml:space="preserve"> </w:t>
      </w:r>
      <w:r w:rsidR="004A301D" w:rsidRPr="0045486A">
        <w:rPr>
          <w:rFonts w:ascii="Arial" w:hAnsi="Arial" w:cs="Arial"/>
        </w:rPr>
        <w:t>par l</w:t>
      </w:r>
      <w:r w:rsidR="00FE2496" w:rsidRPr="0045486A">
        <w:rPr>
          <w:rFonts w:ascii="Arial" w:hAnsi="Arial" w:cs="Arial"/>
        </w:rPr>
        <w:t xml:space="preserve">es établissements du </w:t>
      </w:r>
      <w:r w:rsidR="00040860">
        <w:rPr>
          <w:rFonts w:ascii="Arial" w:hAnsi="Arial" w:cs="Arial"/>
        </w:rPr>
        <w:t>re</w:t>
      </w:r>
      <w:r w:rsidR="00FE2496" w:rsidRPr="0045486A">
        <w:rPr>
          <w:rFonts w:ascii="Arial" w:hAnsi="Arial" w:cs="Arial"/>
        </w:rPr>
        <w:t>groupement (notamment</w:t>
      </w:r>
      <w:r w:rsidR="008736A2" w:rsidRPr="0045486A">
        <w:rPr>
          <w:rFonts w:ascii="Arial" w:hAnsi="Arial" w:cs="Arial"/>
        </w:rPr>
        <w:t xml:space="preserve"> au travers des nomenclatures des besoins et prestations des personnes handicapées développées dans le cadre de la réforme</w:t>
      </w:r>
      <w:r w:rsidR="00FE2496" w:rsidRPr="0045486A">
        <w:rPr>
          <w:rFonts w:ascii="Arial" w:hAnsi="Arial" w:cs="Arial"/>
        </w:rPr>
        <w:t xml:space="preserve"> </w:t>
      </w:r>
      <w:proofErr w:type="spellStart"/>
      <w:r w:rsidR="00FE2496" w:rsidRPr="0045486A">
        <w:rPr>
          <w:rFonts w:ascii="Arial" w:hAnsi="Arial" w:cs="Arial"/>
        </w:rPr>
        <w:t>Séra</w:t>
      </w:r>
      <w:r w:rsidR="004A301D" w:rsidRPr="0045486A">
        <w:rPr>
          <w:rFonts w:ascii="Arial" w:hAnsi="Arial" w:cs="Arial"/>
        </w:rPr>
        <w:t>f</w:t>
      </w:r>
      <w:r w:rsidR="00FE2496" w:rsidRPr="0045486A">
        <w:rPr>
          <w:rFonts w:ascii="Arial" w:hAnsi="Arial" w:cs="Arial"/>
        </w:rPr>
        <w:t>in</w:t>
      </w:r>
      <w:proofErr w:type="spellEnd"/>
      <w:r w:rsidR="00FE2496" w:rsidRPr="0045486A">
        <w:rPr>
          <w:rFonts w:ascii="Arial" w:hAnsi="Arial" w:cs="Arial"/>
        </w:rPr>
        <w:t>-PH)</w:t>
      </w:r>
      <w:r w:rsidR="00D20800" w:rsidRPr="0045486A">
        <w:rPr>
          <w:rFonts w:ascii="Arial" w:hAnsi="Arial" w:cs="Arial"/>
        </w:rPr>
        <w:t>.</w:t>
      </w:r>
      <w:r w:rsidRPr="0045486A">
        <w:rPr>
          <w:rFonts w:ascii="Arial" w:hAnsi="Arial" w:cs="Arial"/>
        </w:rPr>
        <w:t xml:space="preserve"> </w:t>
      </w:r>
    </w:p>
    <w:p w14:paraId="6147C0CC" w14:textId="43A36579" w:rsidR="005C79BB" w:rsidRPr="0045486A" w:rsidRDefault="00535E84" w:rsidP="00D938C4">
      <w:pPr>
        <w:pStyle w:val="Corpsdetexte"/>
        <w:jc w:val="both"/>
        <w:rPr>
          <w:rFonts w:ascii="Arial" w:hAnsi="Arial" w:cs="Arial"/>
        </w:rPr>
      </w:pPr>
      <w:r w:rsidRPr="0045486A">
        <w:rPr>
          <w:rFonts w:ascii="Arial" w:hAnsi="Arial" w:cs="Arial"/>
        </w:rPr>
        <w:t>Un</w:t>
      </w:r>
      <w:r w:rsidR="00682992" w:rsidRPr="0045486A">
        <w:rPr>
          <w:rFonts w:ascii="Arial" w:hAnsi="Arial" w:cs="Arial"/>
        </w:rPr>
        <w:t>e</w:t>
      </w:r>
      <w:r w:rsidRPr="0045486A">
        <w:rPr>
          <w:rFonts w:ascii="Arial" w:hAnsi="Arial" w:cs="Arial"/>
        </w:rPr>
        <w:t xml:space="preserve"> seul</w:t>
      </w:r>
      <w:r w:rsidR="00682992" w:rsidRPr="0045486A">
        <w:rPr>
          <w:rFonts w:ascii="Arial" w:hAnsi="Arial" w:cs="Arial"/>
        </w:rPr>
        <w:t>e solution DUI</w:t>
      </w:r>
      <w:r w:rsidRPr="0045486A">
        <w:rPr>
          <w:rFonts w:ascii="Arial" w:hAnsi="Arial" w:cs="Arial"/>
        </w:rPr>
        <w:t xml:space="preserve"> doit être retenu</w:t>
      </w:r>
      <w:r w:rsidR="00682992" w:rsidRPr="0045486A">
        <w:rPr>
          <w:rFonts w:ascii="Arial" w:hAnsi="Arial" w:cs="Arial"/>
        </w:rPr>
        <w:t>e.</w:t>
      </w:r>
    </w:p>
    <w:p w14:paraId="18BC3A30" w14:textId="2DA2358E" w:rsidR="0054609F" w:rsidRPr="0045486A" w:rsidRDefault="0054609F" w:rsidP="00E00F4B">
      <w:pPr>
        <w:pStyle w:val="Corpsdetexte"/>
        <w:numPr>
          <w:ilvl w:val="0"/>
          <w:numId w:val="7"/>
        </w:numPr>
        <w:jc w:val="both"/>
        <w:rPr>
          <w:rFonts w:ascii="Arial" w:hAnsi="Arial" w:cs="Arial"/>
          <w:b/>
        </w:rPr>
      </w:pPr>
      <w:r w:rsidRPr="0045486A">
        <w:rPr>
          <w:rFonts w:ascii="Arial" w:hAnsi="Arial" w:cs="Arial"/>
          <w:b/>
        </w:rPr>
        <w:t xml:space="preserve">Pour les </w:t>
      </w:r>
      <w:r w:rsidR="00535808" w:rsidRPr="0045486A">
        <w:rPr>
          <w:rFonts w:ascii="Arial" w:hAnsi="Arial" w:cs="Arial"/>
          <w:b/>
        </w:rPr>
        <w:t>organismes gestionnaires</w:t>
      </w:r>
      <w:r w:rsidRPr="0045486A">
        <w:rPr>
          <w:rFonts w:ascii="Arial" w:hAnsi="Arial" w:cs="Arial"/>
          <w:b/>
        </w:rPr>
        <w:t xml:space="preserve"> gérant moins de 15 ES</w:t>
      </w:r>
      <w:r w:rsidR="002B3E60" w:rsidRPr="0045486A">
        <w:rPr>
          <w:rFonts w:ascii="Arial" w:hAnsi="Arial" w:cs="Arial"/>
          <w:b/>
        </w:rPr>
        <w:t>S</w:t>
      </w:r>
      <w:r w:rsidRPr="0045486A">
        <w:rPr>
          <w:rFonts w:ascii="Arial" w:hAnsi="Arial" w:cs="Arial"/>
          <w:b/>
        </w:rPr>
        <w:t>MS</w:t>
      </w:r>
      <w:r w:rsidR="00D20800" w:rsidRPr="0045486A">
        <w:rPr>
          <w:rFonts w:ascii="Arial" w:hAnsi="Arial" w:cs="Arial"/>
          <w:b/>
        </w:rPr>
        <w:t xml:space="preserve"> (ou 8 pour les territoires </w:t>
      </w:r>
      <w:r w:rsidR="005570EB" w:rsidRPr="0045486A">
        <w:rPr>
          <w:rFonts w:ascii="Arial" w:hAnsi="Arial" w:cs="Arial"/>
          <w:b/>
        </w:rPr>
        <w:t>ultra-marins</w:t>
      </w:r>
      <w:r w:rsidR="00476CC0">
        <w:rPr>
          <w:rFonts w:ascii="Arial" w:hAnsi="Arial" w:cs="Arial"/>
          <w:b/>
        </w:rPr>
        <w:t xml:space="preserve"> et la Corse</w:t>
      </w:r>
      <w:r w:rsidR="00D20800" w:rsidRPr="0045486A">
        <w:rPr>
          <w:rFonts w:ascii="Arial" w:hAnsi="Arial" w:cs="Arial"/>
          <w:b/>
        </w:rPr>
        <w:t>)</w:t>
      </w:r>
      <w:r w:rsidR="00FE2496" w:rsidRPr="0045486A">
        <w:rPr>
          <w:rFonts w:ascii="Arial" w:hAnsi="Arial" w:cs="Arial"/>
          <w:b/>
        </w:rPr>
        <w:t xml:space="preserve">, l’adhésion à un </w:t>
      </w:r>
      <w:r w:rsidR="00040860">
        <w:rPr>
          <w:rFonts w:ascii="Arial" w:hAnsi="Arial" w:cs="Arial"/>
          <w:b/>
        </w:rPr>
        <w:t>re</w:t>
      </w:r>
      <w:r w:rsidR="00FE2496" w:rsidRPr="0045486A">
        <w:rPr>
          <w:rFonts w:ascii="Arial" w:hAnsi="Arial" w:cs="Arial"/>
          <w:b/>
        </w:rPr>
        <w:t>group</w:t>
      </w:r>
      <w:r w:rsidRPr="0045486A">
        <w:rPr>
          <w:rFonts w:ascii="Arial" w:hAnsi="Arial" w:cs="Arial"/>
          <w:b/>
        </w:rPr>
        <w:t>e</w:t>
      </w:r>
      <w:r w:rsidR="00FE2496" w:rsidRPr="0045486A">
        <w:rPr>
          <w:rFonts w:ascii="Arial" w:hAnsi="Arial" w:cs="Arial"/>
          <w:b/>
        </w:rPr>
        <w:t>ment</w:t>
      </w:r>
      <w:r w:rsidRPr="0045486A">
        <w:rPr>
          <w:rFonts w:ascii="Arial" w:hAnsi="Arial" w:cs="Arial"/>
          <w:b/>
        </w:rPr>
        <w:t xml:space="preserve"> est-elle obligatoire</w:t>
      </w:r>
      <w:r w:rsidR="00D2112A" w:rsidRPr="0045486A">
        <w:rPr>
          <w:rFonts w:ascii="Arial" w:hAnsi="Arial" w:cs="Arial"/>
          <w:b/>
        </w:rPr>
        <w:t xml:space="preserve"> pour répondre à l’</w:t>
      </w:r>
      <w:r w:rsidR="00535808" w:rsidRPr="0045486A">
        <w:rPr>
          <w:rFonts w:ascii="Arial" w:hAnsi="Arial" w:cs="Arial"/>
          <w:b/>
        </w:rPr>
        <w:t>appel à projets</w:t>
      </w:r>
      <w:r w:rsidR="00D2112A" w:rsidRPr="0045486A">
        <w:rPr>
          <w:rFonts w:ascii="Arial" w:hAnsi="Arial" w:cs="Arial"/>
          <w:b/>
        </w:rPr>
        <w:t xml:space="preserve"> régional</w:t>
      </w:r>
      <w:r w:rsidR="007C008C" w:rsidRPr="0045486A">
        <w:rPr>
          <w:rFonts w:ascii="Arial" w:hAnsi="Arial" w:cs="Arial"/>
          <w:b/>
        </w:rPr>
        <w:t xml:space="preserve"> </w:t>
      </w:r>
      <w:r w:rsidR="006D3C18" w:rsidRPr="0045486A">
        <w:rPr>
          <w:rFonts w:ascii="Arial" w:hAnsi="Arial" w:cs="Arial"/>
          <w:b/>
        </w:rPr>
        <w:t xml:space="preserve">(AAP) </w:t>
      </w:r>
      <w:r w:rsidRPr="0045486A">
        <w:rPr>
          <w:rFonts w:ascii="Arial" w:hAnsi="Arial" w:cs="Arial"/>
          <w:b/>
        </w:rPr>
        <w:t>?</w:t>
      </w:r>
    </w:p>
    <w:p w14:paraId="40C2219F" w14:textId="15FF8A2A" w:rsidR="007F686A" w:rsidRPr="007F686A" w:rsidRDefault="007F686A" w:rsidP="007F686A">
      <w:pPr>
        <w:pStyle w:val="Corpsdetexte"/>
        <w:jc w:val="both"/>
        <w:rPr>
          <w:rFonts w:ascii="Arial" w:hAnsi="Arial" w:cs="Arial"/>
          <w:color w:val="FF0000"/>
        </w:rPr>
      </w:pPr>
      <w:r w:rsidRPr="007F686A">
        <w:rPr>
          <w:rFonts w:ascii="Arial" w:hAnsi="Arial" w:cs="Arial"/>
        </w:rPr>
        <w:t xml:space="preserve">Non, mais dans le cadre de la phase de généralisation du programme ESSMS numérique, le principe pour les gestionnaires est de présenter des projets concernant idéalement 15 structures pour la mise en place de leur DUI dans les territoires métropolitains et idéalement 8 dans les territoires ultra-marins et la Corse (Cf II.D de </w:t>
      </w:r>
      <w:r w:rsidRPr="000E473B">
        <w:rPr>
          <w:rFonts w:ascii="Arial" w:hAnsi="Arial" w:cs="Arial"/>
          <w:color w:val="000000" w:themeColor="text1"/>
        </w:rPr>
        <w:t xml:space="preserve">l’instruction N° </w:t>
      </w:r>
      <w:r w:rsidR="000E473B" w:rsidRPr="000E473B">
        <w:rPr>
          <w:rFonts w:ascii="Arial" w:hAnsi="Arial" w:cs="Arial"/>
          <w:color w:val="000000" w:themeColor="text1"/>
        </w:rPr>
        <w:t>DGCS/DNS/CNSA/2023/13 du 16 janvier 2023</w:t>
      </w:r>
      <w:r w:rsidRPr="000E473B">
        <w:rPr>
          <w:rFonts w:ascii="Arial" w:hAnsi="Arial" w:cs="Arial"/>
          <w:color w:val="000000" w:themeColor="text1"/>
        </w:rPr>
        <w:t>).</w:t>
      </w:r>
    </w:p>
    <w:p w14:paraId="72909804" w14:textId="1910AF39" w:rsidR="007F686A" w:rsidRPr="007F686A" w:rsidRDefault="007F686A" w:rsidP="007F686A">
      <w:pPr>
        <w:pStyle w:val="Corpsdetexte"/>
        <w:jc w:val="both"/>
        <w:rPr>
          <w:rFonts w:ascii="Arial" w:hAnsi="Arial" w:cs="Arial"/>
        </w:rPr>
      </w:pPr>
      <w:r w:rsidRPr="007F686A">
        <w:rPr>
          <w:rFonts w:ascii="Arial" w:hAnsi="Arial" w:cs="Arial"/>
        </w:rPr>
        <w:t xml:space="preserve">Les organismes gestionnaires dont le nombre d’ESSMS n’atteint pas ce minimum sont invités à constituer des </w:t>
      </w:r>
      <w:r w:rsidR="005A7DA9">
        <w:rPr>
          <w:rFonts w:ascii="Arial" w:hAnsi="Arial" w:cs="Arial"/>
        </w:rPr>
        <w:t>re</w:t>
      </w:r>
      <w:r w:rsidRPr="007F686A">
        <w:rPr>
          <w:rFonts w:ascii="Arial" w:hAnsi="Arial" w:cs="Arial"/>
        </w:rPr>
        <w:t>groupements (dits « grappes ») pour répondre à l’AAP régional, afin de porter un projet commun et de sécuriser la mise en œuvre des projets.</w:t>
      </w:r>
    </w:p>
    <w:p w14:paraId="7C79FF1A" w14:textId="231D385D" w:rsidR="0015146E" w:rsidRPr="0045486A" w:rsidRDefault="007F686A" w:rsidP="007F686A">
      <w:pPr>
        <w:pStyle w:val="Corpsdetexte"/>
        <w:jc w:val="both"/>
        <w:rPr>
          <w:rFonts w:ascii="Arial" w:hAnsi="Arial" w:cs="Arial"/>
        </w:rPr>
      </w:pPr>
      <w:r w:rsidRPr="007F686A">
        <w:rPr>
          <w:rFonts w:ascii="Arial" w:hAnsi="Arial" w:cs="Arial"/>
        </w:rPr>
        <w:t xml:space="preserve">Les ARS apprécieront, au cas par cas, si le </w:t>
      </w:r>
      <w:r w:rsidR="00040860">
        <w:rPr>
          <w:rFonts w:ascii="Arial" w:hAnsi="Arial" w:cs="Arial"/>
        </w:rPr>
        <w:t>re</w:t>
      </w:r>
      <w:r w:rsidRPr="007F686A">
        <w:rPr>
          <w:rFonts w:ascii="Arial" w:hAnsi="Arial" w:cs="Arial"/>
        </w:rPr>
        <w:t>groupement de moins de 15 ESSMS (ou 8 pour les territoires ultra-marins et la Corse) est éligible à l’aide.</w:t>
      </w:r>
    </w:p>
    <w:p w14:paraId="0F950CE5" w14:textId="588ED959" w:rsidR="00452825" w:rsidRPr="0045486A" w:rsidRDefault="00D20800" w:rsidP="00E00F4B">
      <w:pPr>
        <w:pStyle w:val="Corpsdetexte"/>
        <w:numPr>
          <w:ilvl w:val="0"/>
          <w:numId w:val="7"/>
        </w:numPr>
        <w:jc w:val="both"/>
        <w:rPr>
          <w:rFonts w:ascii="Arial" w:hAnsi="Arial" w:cs="Arial"/>
          <w:b/>
        </w:rPr>
      </w:pPr>
      <w:r w:rsidRPr="0045486A">
        <w:rPr>
          <w:rFonts w:ascii="Arial" w:hAnsi="Arial" w:cs="Arial"/>
          <w:b/>
        </w:rPr>
        <w:t>Pour les établi</w:t>
      </w:r>
      <w:r w:rsidR="00D2112A" w:rsidRPr="0045486A">
        <w:rPr>
          <w:rFonts w:ascii="Arial" w:hAnsi="Arial" w:cs="Arial"/>
          <w:b/>
        </w:rPr>
        <w:t>ssements so</w:t>
      </w:r>
      <w:r w:rsidR="00FE2496" w:rsidRPr="0045486A">
        <w:rPr>
          <w:rFonts w:ascii="Arial" w:hAnsi="Arial" w:cs="Arial"/>
          <w:b/>
        </w:rPr>
        <w:t xml:space="preserve">uhaitant se joindre à un </w:t>
      </w:r>
      <w:r w:rsidR="00040860">
        <w:rPr>
          <w:rFonts w:ascii="Arial" w:hAnsi="Arial" w:cs="Arial"/>
          <w:b/>
        </w:rPr>
        <w:t>re</w:t>
      </w:r>
      <w:r w:rsidR="00FE2496" w:rsidRPr="0045486A">
        <w:rPr>
          <w:rFonts w:ascii="Arial" w:hAnsi="Arial" w:cs="Arial"/>
          <w:b/>
        </w:rPr>
        <w:t>groupement</w:t>
      </w:r>
      <w:r w:rsidRPr="0045486A">
        <w:rPr>
          <w:rFonts w:ascii="Arial" w:hAnsi="Arial" w:cs="Arial"/>
          <w:b/>
        </w:rPr>
        <w:t>, existe-t-il une liste des établissements volontaires ?</w:t>
      </w:r>
    </w:p>
    <w:p w14:paraId="641C75DF" w14:textId="0CE94FC3" w:rsidR="00EA3EF4" w:rsidRDefault="00D2112A" w:rsidP="00D938C4">
      <w:pPr>
        <w:pStyle w:val="Corpsdetexte"/>
        <w:jc w:val="both"/>
        <w:rPr>
          <w:rFonts w:ascii="Arial" w:hAnsi="Arial" w:cs="Arial"/>
        </w:rPr>
      </w:pPr>
      <w:r w:rsidRPr="0045486A">
        <w:rPr>
          <w:rFonts w:ascii="Arial" w:hAnsi="Arial" w:cs="Arial"/>
        </w:rPr>
        <w:t xml:space="preserve">Les structures peuvent se </w:t>
      </w:r>
      <w:r w:rsidR="00D20800" w:rsidRPr="0045486A">
        <w:rPr>
          <w:rFonts w:ascii="Arial" w:hAnsi="Arial" w:cs="Arial"/>
        </w:rPr>
        <w:t>rapprocher de</w:t>
      </w:r>
      <w:r w:rsidR="008C3A13" w:rsidRPr="0045486A">
        <w:rPr>
          <w:rFonts w:ascii="Arial" w:hAnsi="Arial" w:cs="Arial"/>
        </w:rPr>
        <w:t xml:space="preserve"> leurs ARS</w:t>
      </w:r>
      <w:r w:rsidR="007C008C" w:rsidRPr="0045486A">
        <w:rPr>
          <w:rFonts w:ascii="Arial" w:hAnsi="Arial" w:cs="Arial"/>
        </w:rPr>
        <w:t>,</w:t>
      </w:r>
      <w:r w:rsidR="008C3A13" w:rsidRPr="0045486A">
        <w:rPr>
          <w:rFonts w:ascii="Arial" w:hAnsi="Arial" w:cs="Arial"/>
        </w:rPr>
        <w:t xml:space="preserve"> qui les orienteront </w:t>
      </w:r>
      <w:r w:rsidR="007C008C" w:rsidRPr="0045486A">
        <w:rPr>
          <w:rFonts w:ascii="Arial" w:hAnsi="Arial" w:cs="Arial"/>
        </w:rPr>
        <w:t xml:space="preserve">ensuite </w:t>
      </w:r>
      <w:r w:rsidR="008C3A13" w:rsidRPr="0045486A">
        <w:rPr>
          <w:rFonts w:ascii="Arial" w:hAnsi="Arial" w:cs="Arial"/>
        </w:rPr>
        <w:t>vers les</w:t>
      </w:r>
      <w:r w:rsidRPr="0045486A">
        <w:rPr>
          <w:rFonts w:ascii="Arial" w:hAnsi="Arial" w:cs="Arial"/>
        </w:rPr>
        <w:t xml:space="preserve"> </w:t>
      </w:r>
      <w:r w:rsidR="00E37D96" w:rsidRPr="0045486A">
        <w:rPr>
          <w:rFonts w:ascii="Arial" w:hAnsi="Arial" w:cs="Arial"/>
        </w:rPr>
        <w:t>acteurs concernés.</w:t>
      </w:r>
    </w:p>
    <w:p w14:paraId="4EDFB840" w14:textId="768E565A" w:rsidR="007F686A" w:rsidRPr="00794EFF" w:rsidRDefault="00794EFF" w:rsidP="3B002F54">
      <w:pPr>
        <w:pStyle w:val="Corpsdetexte"/>
        <w:numPr>
          <w:ilvl w:val="0"/>
          <w:numId w:val="7"/>
        </w:numPr>
        <w:jc w:val="both"/>
        <w:rPr>
          <w:rFonts w:ascii="Arial" w:hAnsi="Arial" w:cs="Arial"/>
          <w:b/>
          <w:bCs/>
        </w:rPr>
      </w:pPr>
      <w:r w:rsidRPr="3B002F54">
        <w:rPr>
          <w:rFonts w:ascii="Arial" w:hAnsi="Arial" w:cs="Arial"/>
          <w:b/>
          <w:bCs/>
        </w:rPr>
        <w:t xml:space="preserve">Des ESSMS isolés, seuls ou en groupe, peuvent-ils rejoindre des </w:t>
      </w:r>
      <w:r w:rsidR="005A7DA9">
        <w:rPr>
          <w:rFonts w:ascii="Arial" w:hAnsi="Arial" w:cs="Arial"/>
          <w:b/>
          <w:bCs/>
        </w:rPr>
        <w:t>regroupements</w:t>
      </w:r>
      <w:r w:rsidRPr="3B002F54">
        <w:rPr>
          <w:rFonts w:ascii="Arial" w:hAnsi="Arial" w:cs="Arial"/>
          <w:b/>
          <w:bCs/>
        </w:rPr>
        <w:t xml:space="preserve"> déjà créés et financé</w:t>
      </w:r>
      <w:r w:rsidR="005A7DA9">
        <w:rPr>
          <w:rFonts w:ascii="Arial" w:hAnsi="Arial" w:cs="Arial"/>
          <w:b/>
          <w:bCs/>
        </w:rPr>
        <w:t>s</w:t>
      </w:r>
      <w:r w:rsidRPr="3B002F54">
        <w:rPr>
          <w:rFonts w:ascii="Arial" w:hAnsi="Arial" w:cs="Arial"/>
          <w:b/>
          <w:bCs/>
        </w:rPr>
        <w:t xml:space="preserve"> ?</w:t>
      </w:r>
    </w:p>
    <w:p w14:paraId="0FB9A33A" w14:textId="3A122224" w:rsidR="00794EFF" w:rsidRPr="00794EFF" w:rsidRDefault="00794EFF" w:rsidP="00794EFF">
      <w:pPr>
        <w:pStyle w:val="Corpsdetexte"/>
        <w:jc w:val="both"/>
        <w:rPr>
          <w:rFonts w:ascii="Arial" w:hAnsi="Arial" w:cs="Arial"/>
        </w:rPr>
      </w:pPr>
      <w:r w:rsidRPr="00794EFF">
        <w:rPr>
          <w:rFonts w:ascii="Arial" w:hAnsi="Arial" w:cs="Arial"/>
        </w:rPr>
        <w:t xml:space="preserve">Oui, lors de l’étude des regroupements par les ARS, celles-ci seront vigilantes aux cas des ESSMS du territoire concerné qui resteraient isolés en n’étant pas parties au projet présenté. </w:t>
      </w:r>
      <w:proofErr w:type="spellStart"/>
      <w:r w:rsidRPr="00794EFF">
        <w:rPr>
          <w:rFonts w:ascii="Arial" w:hAnsi="Arial" w:cs="Arial"/>
        </w:rPr>
        <w:t>A</w:t>
      </w:r>
      <w:proofErr w:type="spellEnd"/>
      <w:r w:rsidRPr="00794EFF">
        <w:rPr>
          <w:rFonts w:ascii="Arial" w:hAnsi="Arial" w:cs="Arial"/>
        </w:rPr>
        <w:t xml:space="preserve"> cet effet, les projets regroupant moins de </w:t>
      </w:r>
      <w:r w:rsidR="00741797">
        <w:rPr>
          <w:rFonts w:ascii="Arial" w:hAnsi="Arial" w:cs="Arial"/>
        </w:rPr>
        <w:t>15</w:t>
      </w:r>
      <w:r w:rsidRPr="00794EFF">
        <w:rPr>
          <w:rFonts w:ascii="Arial" w:hAnsi="Arial" w:cs="Arial"/>
        </w:rPr>
        <w:t xml:space="preserve"> ESSMS ou moins de </w:t>
      </w:r>
      <w:r w:rsidR="00741797">
        <w:rPr>
          <w:rFonts w:ascii="Arial" w:hAnsi="Arial" w:cs="Arial"/>
        </w:rPr>
        <w:t>8</w:t>
      </w:r>
      <w:r w:rsidRPr="00794EFF">
        <w:rPr>
          <w:rFonts w:ascii="Arial" w:hAnsi="Arial" w:cs="Arial"/>
        </w:rPr>
        <w:t xml:space="preserve"> ESSMS pour les </w:t>
      </w:r>
      <w:r w:rsidRPr="00794EFF">
        <w:rPr>
          <w:rFonts w:ascii="Arial" w:hAnsi="Arial" w:cs="Arial"/>
        </w:rPr>
        <w:lastRenderedPageBreak/>
        <w:t>territoires ultramarins et la Corse pourront être recevables aux conditions cumulatives suivantes :</w:t>
      </w:r>
    </w:p>
    <w:p w14:paraId="5FB7A30A" w14:textId="4C7FA4D8" w:rsidR="00794EFF" w:rsidRPr="00794EFF" w:rsidRDefault="00794EFF" w:rsidP="00794EFF">
      <w:pPr>
        <w:pStyle w:val="Corpsdetexte"/>
        <w:numPr>
          <w:ilvl w:val="0"/>
          <w:numId w:val="17"/>
        </w:numPr>
        <w:jc w:val="both"/>
        <w:rPr>
          <w:rFonts w:ascii="Arial" w:hAnsi="Arial" w:cs="Arial"/>
        </w:rPr>
      </w:pPr>
      <w:r w:rsidRPr="00794EFF">
        <w:rPr>
          <w:rFonts w:ascii="Arial" w:hAnsi="Arial" w:cs="Arial"/>
        </w:rPr>
        <w:t>Le projet consiste à rejoindre un regroupement déjà financé par le programme ESMS numérique</w:t>
      </w:r>
    </w:p>
    <w:p w14:paraId="22F68E9A" w14:textId="52DA82AD" w:rsidR="00794EFF" w:rsidRPr="00794EFF" w:rsidRDefault="00794EFF" w:rsidP="00794EFF">
      <w:pPr>
        <w:pStyle w:val="Corpsdetexte"/>
        <w:numPr>
          <w:ilvl w:val="0"/>
          <w:numId w:val="17"/>
        </w:numPr>
        <w:jc w:val="both"/>
        <w:rPr>
          <w:rFonts w:ascii="Arial" w:hAnsi="Arial" w:cs="Arial"/>
        </w:rPr>
      </w:pPr>
      <w:r w:rsidRPr="00794EFF">
        <w:rPr>
          <w:rFonts w:ascii="Arial" w:hAnsi="Arial" w:cs="Arial"/>
        </w:rPr>
        <w:t xml:space="preserve">La temporalité de cet élargissement doit être cohérente avec le projet porté par le </w:t>
      </w:r>
      <w:r w:rsidR="00C925BF">
        <w:rPr>
          <w:rFonts w:ascii="Arial" w:hAnsi="Arial" w:cs="Arial"/>
        </w:rPr>
        <w:t>re</w:t>
      </w:r>
      <w:r w:rsidRPr="00794EFF">
        <w:rPr>
          <w:rFonts w:ascii="Arial" w:hAnsi="Arial" w:cs="Arial"/>
        </w:rPr>
        <w:t>groupement initial et, en particulier :</w:t>
      </w:r>
    </w:p>
    <w:p w14:paraId="67C966DC" w14:textId="1622BD83" w:rsidR="00794EFF" w:rsidRPr="00794EFF" w:rsidRDefault="00794EFF" w:rsidP="00794EFF">
      <w:pPr>
        <w:pStyle w:val="Corpsdetexte"/>
        <w:numPr>
          <w:ilvl w:val="0"/>
          <w:numId w:val="19"/>
        </w:numPr>
        <w:jc w:val="both"/>
        <w:rPr>
          <w:rFonts w:ascii="Arial" w:hAnsi="Arial" w:cs="Arial"/>
        </w:rPr>
      </w:pPr>
      <w:r w:rsidRPr="00794EFF">
        <w:rPr>
          <w:rFonts w:ascii="Arial" w:hAnsi="Arial" w:cs="Arial"/>
        </w:rPr>
        <w:t xml:space="preserve">Être régulière au vu du contrat ou du marché public mis en œuvre par le </w:t>
      </w:r>
      <w:r w:rsidR="00C925BF">
        <w:rPr>
          <w:rFonts w:ascii="Arial" w:hAnsi="Arial" w:cs="Arial"/>
        </w:rPr>
        <w:t>re</w:t>
      </w:r>
      <w:r w:rsidRPr="00794EFF">
        <w:rPr>
          <w:rFonts w:ascii="Arial" w:hAnsi="Arial" w:cs="Arial"/>
        </w:rPr>
        <w:t>groupement initial ;</w:t>
      </w:r>
    </w:p>
    <w:p w14:paraId="6AE28455" w14:textId="4B7DEC62" w:rsidR="00794EFF" w:rsidRPr="007F686A" w:rsidRDefault="00794EFF" w:rsidP="00794EFF">
      <w:pPr>
        <w:pStyle w:val="Corpsdetexte"/>
        <w:numPr>
          <w:ilvl w:val="0"/>
          <w:numId w:val="19"/>
        </w:numPr>
        <w:jc w:val="both"/>
        <w:rPr>
          <w:rFonts w:ascii="Arial" w:hAnsi="Arial" w:cs="Arial"/>
        </w:rPr>
      </w:pPr>
      <w:r w:rsidRPr="00794EFF">
        <w:rPr>
          <w:rFonts w:ascii="Arial" w:hAnsi="Arial" w:cs="Arial"/>
        </w:rPr>
        <w:t xml:space="preserve">Ne pas faire courir de risque excessif au projet du </w:t>
      </w:r>
      <w:r w:rsidR="00C925BF">
        <w:rPr>
          <w:rFonts w:ascii="Arial" w:hAnsi="Arial" w:cs="Arial"/>
        </w:rPr>
        <w:t>re</w:t>
      </w:r>
      <w:r w:rsidRPr="00794EFF">
        <w:rPr>
          <w:rFonts w:ascii="Arial" w:hAnsi="Arial" w:cs="Arial"/>
        </w:rPr>
        <w:t>groupement initial, en termes notamment de délais ou de capacité à atteindre les cibles d’usage pour chaque ESSMS.</w:t>
      </w:r>
    </w:p>
    <w:p w14:paraId="41E6C132" w14:textId="2D998A1C" w:rsidR="00D20800" w:rsidRPr="0045486A" w:rsidRDefault="00D20800" w:rsidP="00E00F4B">
      <w:pPr>
        <w:pStyle w:val="Corpsdetexte"/>
        <w:numPr>
          <w:ilvl w:val="0"/>
          <w:numId w:val="7"/>
        </w:numPr>
        <w:jc w:val="both"/>
        <w:rPr>
          <w:rFonts w:ascii="Arial" w:hAnsi="Arial" w:cs="Arial"/>
          <w:b/>
        </w:rPr>
      </w:pPr>
      <w:r w:rsidRPr="0045486A">
        <w:rPr>
          <w:rFonts w:ascii="Arial" w:hAnsi="Arial" w:cs="Arial"/>
          <w:b/>
        </w:rPr>
        <w:t>Est-il possible de répondre à l</w:t>
      </w:r>
      <w:r w:rsidR="002743D6" w:rsidRPr="0045486A">
        <w:rPr>
          <w:rFonts w:ascii="Arial" w:hAnsi="Arial" w:cs="Arial"/>
          <w:b/>
        </w:rPr>
        <w:t>’</w:t>
      </w:r>
      <w:r w:rsidR="00535808" w:rsidRPr="0045486A">
        <w:rPr>
          <w:rFonts w:ascii="Arial" w:hAnsi="Arial" w:cs="Arial"/>
          <w:b/>
        </w:rPr>
        <w:t>appel à projets</w:t>
      </w:r>
      <w:r w:rsidRPr="0045486A">
        <w:rPr>
          <w:rFonts w:ascii="Arial" w:hAnsi="Arial" w:cs="Arial"/>
          <w:b/>
        </w:rPr>
        <w:t xml:space="preserve"> ESMS </w:t>
      </w:r>
      <w:r w:rsidR="00BA73F7">
        <w:rPr>
          <w:rFonts w:ascii="Arial" w:hAnsi="Arial" w:cs="Arial"/>
          <w:b/>
        </w:rPr>
        <w:t>n</w:t>
      </w:r>
      <w:r w:rsidR="00BA73F7" w:rsidRPr="0045486A">
        <w:rPr>
          <w:rFonts w:ascii="Arial" w:hAnsi="Arial" w:cs="Arial"/>
          <w:b/>
        </w:rPr>
        <w:t xml:space="preserve">umérique </w:t>
      </w:r>
      <w:r w:rsidRPr="0045486A">
        <w:rPr>
          <w:rFonts w:ascii="Arial" w:hAnsi="Arial" w:cs="Arial"/>
          <w:b/>
        </w:rPr>
        <w:t xml:space="preserve">pour poursuivre le travail engagé lors des </w:t>
      </w:r>
      <w:r w:rsidR="00535808" w:rsidRPr="0045486A">
        <w:rPr>
          <w:rFonts w:ascii="Arial" w:hAnsi="Arial" w:cs="Arial"/>
          <w:b/>
        </w:rPr>
        <w:t xml:space="preserve">appels à projets </w:t>
      </w:r>
      <w:r w:rsidRPr="0045486A">
        <w:rPr>
          <w:rFonts w:ascii="Arial" w:hAnsi="Arial" w:cs="Arial"/>
          <w:b/>
        </w:rPr>
        <w:t>Télémédecine en foyer d’accueil médicalisé (FAM) et maison d’accueil spécialisé (MAS) ?</w:t>
      </w:r>
    </w:p>
    <w:p w14:paraId="2F0E828A" w14:textId="5AA8989B" w:rsidR="003C1ACF" w:rsidRPr="0045486A" w:rsidRDefault="00D20800" w:rsidP="00D938C4">
      <w:pPr>
        <w:pStyle w:val="Corpsdetexte"/>
        <w:jc w:val="both"/>
        <w:rPr>
          <w:rFonts w:ascii="Arial" w:hAnsi="Arial" w:cs="Arial"/>
        </w:rPr>
      </w:pPr>
      <w:r w:rsidRPr="0045486A">
        <w:rPr>
          <w:rFonts w:ascii="Arial" w:hAnsi="Arial" w:cs="Arial"/>
        </w:rPr>
        <w:t>Non</w:t>
      </w:r>
      <w:r w:rsidR="00D644A7" w:rsidRPr="0045486A">
        <w:rPr>
          <w:rFonts w:ascii="Arial" w:hAnsi="Arial" w:cs="Arial"/>
        </w:rPr>
        <w:t>.</w:t>
      </w:r>
      <w:r w:rsidRPr="0045486A">
        <w:rPr>
          <w:rFonts w:ascii="Arial" w:hAnsi="Arial" w:cs="Arial"/>
        </w:rPr>
        <w:t xml:space="preserve"> Le financement des outils de télémédecine ne rentre pas dans ce cadre</w:t>
      </w:r>
      <w:r w:rsidR="006D3C18" w:rsidRPr="0045486A">
        <w:rPr>
          <w:rFonts w:ascii="Arial" w:hAnsi="Arial" w:cs="Arial"/>
        </w:rPr>
        <w:t>,</w:t>
      </w:r>
      <w:r w:rsidRPr="0045486A">
        <w:rPr>
          <w:rFonts w:ascii="Arial" w:hAnsi="Arial" w:cs="Arial"/>
        </w:rPr>
        <w:t xml:space="preserve"> le programme ESMS numérique vise à déployer des solutions </w:t>
      </w:r>
      <w:r w:rsidR="00DE37B2" w:rsidRPr="0045486A">
        <w:rPr>
          <w:rFonts w:ascii="Arial" w:hAnsi="Arial" w:cs="Arial"/>
        </w:rPr>
        <w:t xml:space="preserve">dossier usager informatisé </w:t>
      </w:r>
      <w:r w:rsidRPr="0045486A">
        <w:rPr>
          <w:rFonts w:ascii="Arial" w:hAnsi="Arial" w:cs="Arial"/>
        </w:rPr>
        <w:t>communicantes et interopérables dans les ES</w:t>
      </w:r>
      <w:r w:rsidR="002B3E60" w:rsidRPr="0045486A">
        <w:rPr>
          <w:rFonts w:ascii="Arial" w:hAnsi="Arial" w:cs="Arial"/>
        </w:rPr>
        <w:t>S</w:t>
      </w:r>
      <w:r w:rsidRPr="0045486A">
        <w:rPr>
          <w:rFonts w:ascii="Arial" w:hAnsi="Arial" w:cs="Arial"/>
        </w:rPr>
        <w:t xml:space="preserve">MS. </w:t>
      </w:r>
    </w:p>
    <w:p w14:paraId="4C8E6053" w14:textId="10B93D22" w:rsidR="00194B2E" w:rsidRPr="0045486A" w:rsidRDefault="00194B2E" w:rsidP="00D938C4">
      <w:pPr>
        <w:pStyle w:val="Corpsdetexte"/>
        <w:jc w:val="both"/>
        <w:rPr>
          <w:rFonts w:ascii="Arial" w:hAnsi="Arial" w:cs="Arial"/>
        </w:rPr>
      </w:pPr>
      <w:r w:rsidRPr="0045486A">
        <w:rPr>
          <w:rFonts w:ascii="Arial" w:hAnsi="Arial" w:cs="Arial"/>
        </w:rPr>
        <w:t xml:space="preserve">Les deux financements </w:t>
      </w:r>
      <w:r w:rsidR="00D2430E" w:rsidRPr="0045486A">
        <w:rPr>
          <w:rFonts w:ascii="Arial" w:hAnsi="Arial" w:cs="Arial"/>
        </w:rPr>
        <w:t xml:space="preserve">sont </w:t>
      </w:r>
      <w:r w:rsidRPr="0045486A">
        <w:rPr>
          <w:rFonts w:ascii="Arial" w:hAnsi="Arial" w:cs="Arial"/>
        </w:rPr>
        <w:t>différents</w:t>
      </w:r>
      <w:r w:rsidR="005570EB" w:rsidRPr="0045486A">
        <w:rPr>
          <w:rFonts w:ascii="Arial" w:hAnsi="Arial" w:cs="Arial"/>
        </w:rPr>
        <w:t>,</w:t>
      </w:r>
      <w:r w:rsidRPr="0045486A">
        <w:rPr>
          <w:rFonts w:ascii="Arial" w:hAnsi="Arial" w:cs="Arial"/>
        </w:rPr>
        <w:t xml:space="preserve"> mais complémentaires et peuvent être cumulés.</w:t>
      </w:r>
    </w:p>
    <w:p w14:paraId="04ED09AD" w14:textId="6055A421" w:rsidR="00755A5C" w:rsidRPr="00D25129" w:rsidRDefault="00573B15" w:rsidP="00E00F4B">
      <w:pPr>
        <w:pStyle w:val="Corpsdetexte"/>
        <w:numPr>
          <w:ilvl w:val="0"/>
          <w:numId w:val="7"/>
        </w:numPr>
        <w:jc w:val="both"/>
        <w:rPr>
          <w:rFonts w:ascii="Arial" w:hAnsi="Arial" w:cs="Arial"/>
          <w:b/>
        </w:rPr>
      </w:pPr>
      <w:r w:rsidRPr="00D25129">
        <w:rPr>
          <w:rFonts w:ascii="Arial" w:hAnsi="Arial" w:cs="Arial"/>
          <w:b/>
        </w:rPr>
        <w:t>Un projet</w:t>
      </w:r>
      <w:r w:rsidR="007C008C" w:rsidRPr="00D25129">
        <w:rPr>
          <w:rFonts w:ascii="Arial" w:hAnsi="Arial" w:cs="Arial"/>
          <w:b/>
        </w:rPr>
        <w:t xml:space="preserve"> </w:t>
      </w:r>
      <w:r w:rsidRPr="00D25129">
        <w:rPr>
          <w:rFonts w:ascii="Arial" w:hAnsi="Arial" w:cs="Arial"/>
          <w:b/>
        </w:rPr>
        <w:t>peut-il intégrer plusieurs</w:t>
      </w:r>
      <w:r w:rsidR="00755A5C" w:rsidRPr="00D25129">
        <w:rPr>
          <w:rFonts w:ascii="Arial" w:hAnsi="Arial" w:cs="Arial"/>
          <w:b/>
        </w:rPr>
        <w:t xml:space="preserve"> solutions </w:t>
      </w:r>
      <w:r w:rsidR="00DE37B2" w:rsidRPr="00D25129">
        <w:rPr>
          <w:rFonts w:ascii="Arial" w:hAnsi="Arial" w:cs="Arial"/>
          <w:b/>
        </w:rPr>
        <w:t>dossier usager informatisé</w:t>
      </w:r>
      <w:r w:rsidR="00DE37B2" w:rsidRPr="00D25129">
        <w:rPr>
          <w:rFonts w:ascii="Arial" w:hAnsi="Arial" w:cs="Arial"/>
        </w:rPr>
        <w:t xml:space="preserve"> </w:t>
      </w:r>
      <w:r w:rsidR="00535808" w:rsidRPr="00D25129">
        <w:rPr>
          <w:rFonts w:ascii="Arial" w:hAnsi="Arial" w:cs="Arial"/>
          <w:b/>
        </w:rPr>
        <w:t>(</w:t>
      </w:r>
      <w:r w:rsidR="00755A5C" w:rsidRPr="00D25129">
        <w:rPr>
          <w:rFonts w:ascii="Arial" w:hAnsi="Arial" w:cs="Arial"/>
          <w:b/>
        </w:rPr>
        <w:t>DUI</w:t>
      </w:r>
      <w:r w:rsidR="00535808" w:rsidRPr="00D25129">
        <w:rPr>
          <w:rFonts w:ascii="Arial" w:hAnsi="Arial" w:cs="Arial"/>
          <w:b/>
        </w:rPr>
        <w:t>)</w:t>
      </w:r>
      <w:r w:rsidR="00755A5C" w:rsidRPr="00D25129">
        <w:rPr>
          <w:rFonts w:ascii="Arial" w:hAnsi="Arial" w:cs="Arial"/>
          <w:b/>
        </w:rPr>
        <w:t xml:space="preserve"> différentes : plusieurs éditeurs et/ou plusieurs modes </w:t>
      </w:r>
      <w:r w:rsidR="00D644A7" w:rsidRPr="00D25129">
        <w:rPr>
          <w:rFonts w:ascii="Arial" w:hAnsi="Arial" w:cs="Arial"/>
          <w:b/>
        </w:rPr>
        <w:t>d’hébergement ?</w:t>
      </w:r>
    </w:p>
    <w:p w14:paraId="1C0268B0" w14:textId="2376E023" w:rsidR="00B87D97" w:rsidRPr="00B87D97" w:rsidRDefault="00573B15" w:rsidP="003C1ACF">
      <w:pPr>
        <w:pStyle w:val="Corpsdetexte"/>
        <w:jc w:val="both"/>
        <w:rPr>
          <w:rFonts w:ascii="Arial" w:hAnsi="Arial" w:cs="Arial"/>
        </w:rPr>
      </w:pPr>
      <w:r w:rsidRPr="00B87D97">
        <w:rPr>
          <w:rFonts w:ascii="Arial" w:hAnsi="Arial" w:cs="Arial"/>
        </w:rPr>
        <w:t>La solution logicielle choisie</w:t>
      </w:r>
      <w:r w:rsidR="007F17C9" w:rsidRPr="00B87D97">
        <w:rPr>
          <w:rFonts w:ascii="Arial" w:hAnsi="Arial" w:cs="Arial"/>
        </w:rPr>
        <w:t xml:space="preserve"> </w:t>
      </w:r>
      <w:r w:rsidR="00461D5D" w:rsidRPr="00B87D97">
        <w:rPr>
          <w:rFonts w:ascii="Arial" w:hAnsi="Arial" w:cs="Arial"/>
        </w:rPr>
        <w:t>doit être la même pour tous les ESSMS qui composent le projet.</w:t>
      </w:r>
      <w:r w:rsidR="00B87D97" w:rsidRPr="00B87D97">
        <w:rPr>
          <w:rFonts w:ascii="Arial" w:hAnsi="Arial" w:cs="Arial"/>
        </w:rPr>
        <w:t xml:space="preserve"> Idéalement, le projet doit intégrer un seul</w:t>
      </w:r>
      <w:r w:rsidR="007F17C9" w:rsidRPr="00B87D97">
        <w:rPr>
          <w:rFonts w:ascii="Arial" w:hAnsi="Arial" w:cs="Arial"/>
        </w:rPr>
        <w:t xml:space="preserve"> mode d’hébergement des données</w:t>
      </w:r>
      <w:r w:rsidR="00B87D97" w:rsidRPr="00B87D97">
        <w:rPr>
          <w:rFonts w:ascii="Arial" w:hAnsi="Arial" w:cs="Arial"/>
        </w:rPr>
        <w:t>.</w:t>
      </w:r>
    </w:p>
    <w:p w14:paraId="7CF89AF3" w14:textId="3A01F67F" w:rsidR="00D01048" w:rsidRPr="009D41AE" w:rsidRDefault="00580B58" w:rsidP="00E00F4B">
      <w:pPr>
        <w:pStyle w:val="Corpsdetexte"/>
        <w:numPr>
          <w:ilvl w:val="0"/>
          <w:numId w:val="7"/>
        </w:numPr>
        <w:jc w:val="both"/>
        <w:rPr>
          <w:rFonts w:ascii="Arial" w:hAnsi="Arial" w:cs="Arial"/>
          <w:b/>
        </w:rPr>
      </w:pPr>
      <w:r w:rsidRPr="009D41AE">
        <w:rPr>
          <w:rFonts w:ascii="Arial" w:hAnsi="Arial" w:cs="Arial"/>
          <w:b/>
        </w:rPr>
        <w:t xml:space="preserve">Un projet peut-il intégrer des établissements </w:t>
      </w:r>
      <w:r w:rsidR="009D41AE" w:rsidRPr="009D41AE">
        <w:rPr>
          <w:rFonts w:ascii="Arial" w:hAnsi="Arial" w:cs="Arial"/>
          <w:b/>
        </w:rPr>
        <w:t xml:space="preserve">qui souhaitent faire évoluer leur solution DUI </w:t>
      </w:r>
      <w:r w:rsidRPr="009D41AE">
        <w:rPr>
          <w:rFonts w:ascii="Arial" w:hAnsi="Arial" w:cs="Arial"/>
          <w:b/>
        </w:rPr>
        <w:t xml:space="preserve">et des établissements </w:t>
      </w:r>
      <w:r w:rsidR="009D41AE" w:rsidRPr="009D41AE">
        <w:rPr>
          <w:rFonts w:ascii="Arial" w:hAnsi="Arial" w:cs="Arial"/>
          <w:b/>
        </w:rPr>
        <w:t>qui souhaitent acquérir une solution DUI</w:t>
      </w:r>
      <w:r w:rsidRPr="009D41AE">
        <w:rPr>
          <w:rFonts w:ascii="Arial" w:hAnsi="Arial" w:cs="Arial"/>
          <w:b/>
        </w:rPr>
        <w:t> ?</w:t>
      </w:r>
    </w:p>
    <w:p w14:paraId="4307D815" w14:textId="767F2178" w:rsidR="002F3208" w:rsidRPr="0045486A" w:rsidRDefault="006B573C" w:rsidP="002F3208">
      <w:pPr>
        <w:pStyle w:val="Corpsdetexte"/>
        <w:jc w:val="both"/>
        <w:rPr>
          <w:rFonts w:ascii="Arial" w:hAnsi="Arial" w:cs="Arial"/>
          <w:color w:val="00B050"/>
        </w:rPr>
      </w:pPr>
      <w:r w:rsidRPr="0045486A">
        <w:rPr>
          <w:rFonts w:ascii="Arial" w:hAnsi="Arial" w:cs="Arial"/>
        </w:rPr>
        <w:t>Oui</w:t>
      </w:r>
      <w:r w:rsidR="00660E45" w:rsidRPr="0045486A">
        <w:rPr>
          <w:rFonts w:ascii="Arial" w:hAnsi="Arial" w:cs="Arial"/>
        </w:rPr>
        <w:t xml:space="preserve">, ces </w:t>
      </w:r>
      <w:r w:rsidR="00DD2EB8">
        <w:rPr>
          <w:rFonts w:ascii="Arial" w:hAnsi="Arial" w:cs="Arial"/>
        </w:rPr>
        <w:t>regroupements</w:t>
      </w:r>
      <w:r w:rsidR="00660E45" w:rsidRPr="0045486A">
        <w:rPr>
          <w:rFonts w:ascii="Arial" w:hAnsi="Arial" w:cs="Arial"/>
        </w:rPr>
        <w:t xml:space="preserve"> dits « mixtes » peuvent être éligibles</w:t>
      </w:r>
      <w:r w:rsidR="00F5442A" w:rsidRPr="0045486A">
        <w:rPr>
          <w:rFonts w:ascii="Arial" w:hAnsi="Arial" w:cs="Arial"/>
        </w:rPr>
        <w:t xml:space="preserve"> au programme ESMS numérique</w:t>
      </w:r>
      <w:r w:rsidR="00584068" w:rsidRPr="0045486A">
        <w:rPr>
          <w:rFonts w:ascii="Arial" w:hAnsi="Arial" w:cs="Arial"/>
        </w:rPr>
        <w:t>,</w:t>
      </w:r>
      <w:r w:rsidR="00F5442A" w:rsidRPr="0045486A">
        <w:rPr>
          <w:rFonts w:ascii="Arial" w:hAnsi="Arial" w:cs="Arial"/>
        </w:rPr>
        <w:t xml:space="preserve"> sous </w:t>
      </w:r>
      <w:r w:rsidR="0050540D" w:rsidRPr="0045486A">
        <w:rPr>
          <w:rFonts w:ascii="Arial" w:hAnsi="Arial" w:cs="Arial"/>
        </w:rPr>
        <w:t xml:space="preserve">certaines </w:t>
      </w:r>
      <w:r w:rsidR="002F3208" w:rsidRPr="0045486A">
        <w:rPr>
          <w:rFonts w:ascii="Arial" w:hAnsi="Arial" w:cs="Arial"/>
        </w:rPr>
        <w:t>conditions. Les candidatures seront étudiées au cas par cas</w:t>
      </w:r>
      <w:r w:rsidR="00901332" w:rsidRPr="0045486A">
        <w:rPr>
          <w:rFonts w:ascii="Arial" w:hAnsi="Arial" w:cs="Arial"/>
        </w:rPr>
        <w:t xml:space="preserve"> par les ARS</w:t>
      </w:r>
      <w:r w:rsidR="002F3208" w:rsidRPr="0045486A">
        <w:rPr>
          <w:rFonts w:ascii="Arial" w:hAnsi="Arial" w:cs="Arial"/>
        </w:rPr>
        <w:t>.</w:t>
      </w:r>
    </w:p>
    <w:p w14:paraId="0106BCCB" w14:textId="4EB74DF9" w:rsidR="00A5205D" w:rsidRPr="00F15F1C" w:rsidRDefault="00A5205D" w:rsidP="00E00F4B">
      <w:pPr>
        <w:pStyle w:val="Corpsdetexte"/>
        <w:numPr>
          <w:ilvl w:val="0"/>
          <w:numId w:val="7"/>
        </w:numPr>
        <w:jc w:val="both"/>
        <w:rPr>
          <w:rFonts w:ascii="Arial" w:hAnsi="Arial" w:cs="Arial"/>
          <w:b/>
        </w:rPr>
      </w:pPr>
      <w:r w:rsidRPr="00F15F1C">
        <w:rPr>
          <w:rFonts w:ascii="Arial" w:hAnsi="Arial" w:cs="Arial"/>
          <w:b/>
        </w:rPr>
        <w:t xml:space="preserve">Un projet intégrant des établissements </w:t>
      </w:r>
      <w:r w:rsidR="00F15F1C" w:rsidRPr="00F15F1C">
        <w:rPr>
          <w:rFonts w:ascii="Arial" w:hAnsi="Arial" w:cs="Arial"/>
          <w:b/>
        </w:rPr>
        <w:t>qui souhaitent faire évoluer leur solution DUI et des établissements qui souhaitent acquérir une solution DUI </w:t>
      </w:r>
      <w:r w:rsidRPr="00F15F1C">
        <w:rPr>
          <w:rFonts w:ascii="Arial" w:hAnsi="Arial" w:cs="Arial"/>
          <w:b/>
        </w:rPr>
        <w:t>doit-il obligatoirement recourir à une procédure d’achat cadrée par le code de la commande publi</w:t>
      </w:r>
      <w:r w:rsidR="00C30208" w:rsidRPr="00F15F1C">
        <w:rPr>
          <w:rFonts w:ascii="Arial" w:hAnsi="Arial" w:cs="Arial"/>
          <w:b/>
        </w:rPr>
        <w:t>que</w:t>
      </w:r>
      <w:r w:rsidR="00EA74DC" w:rsidRPr="00F15F1C">
        <w:rPr>
          <w:rFonts w:ascii="Arial" w:hAnsi="Arial" w:cs="Arial"/>
          <w:b/>
        </w:rPr>
        <w:t xml:space="preserve"> </w:t>
      </w:r>
      <w:r w:rsidRPr="00F15F1C">
        <w:rPr>
          <w:rFonts w:ascii="Arial" w:hAnsi="Arial" w:cs="Arial"/>
          <w:b/>
        </w:rPr>
        <w:t>?</w:t>
      </w:r>
    </w:p>
    <w:p w14:paraId="47B74042" w14:textId="480B18D2" w:rsidR="00A5205D" w:rsidRPr="0045486A" w:rsidRDefault="00A5205D" w:rsidP="002F3208">
      <w:pPr>
        <w:pStyle w:val="Corpsdetexte"/>
        <w:jc w:val="both"/>
        <w:rPr>
          <w:rFonts w:ascii="Arial" w:hAnsi="Arial" w:cs="Arial"/>
        </w:rPr>
      </w:pPr>
      <w:r w:rsidRPr="0045486A">
        <w:rPr>
          <w:rFonts w:ascii="Arial" w:hAnsi="Arial" w:cs="Arial"/>
        </w:rPr>
        <w:t>Oui</w:t>
      </w:r>
      <w:r w:rsidR="00794EFF">
        <w:rPr>
          <w:rFonts w:ascii="Arial" w:hAnsi="Arial" w:cs="Arial"/>
        </w:rPr>
        <w:t>,</w:t>
      </w:r>
      <w:r w:rsidRPr="0045486A">
        <w:rPr>
          <w:rFonts w:ascii="Arial" w:hAnsi="Arial" w:cs="Arial"/>
        </w:rPr>
        <w:t xml:space="preserve"> </w:t>
      </w:r>
      <w:r w:rsidR="00616443" w:rsidRPr="0045486A">
        <w:rPr>
          <w:rFonts w:ascii="Arial" w:hAnsi="Arial" w:cs="Arial"/>
        </w:rPr>
        <w:t>dès lors qu’</w:t>
      </w:r>
      <w:r w:rsidRPr="0045486A">
        <w:rPr>
          <w:rFonts w:ascii="Arial" w:hAnsi="Arial" w:cs="Arial"/>
        </w:rPr>
        <w:t xml:space="preserve">au moins un </w:t>
      </w:r>
      <w:r w:rsidR="00535808" w:rsidRPr="0045486A">
        <w:rPr>
          <w:rFonts w:ascii="Arial" w:hAnsi="Arial" w:cs="Arial"/>
        </w:rPr>
        <w:t xml:space="preserve">organisme gestionnaire </w:t>
      </w:r>
      <w:r w:rsidRPr="0045486A">
        <w:rPr>
          <w:rFonts w:ascii="Arial" w:hAnsi="Arial" w:cs="Arial"/>
        </w:rPr>
        <w:t xml:space="preserve">du </w:t>
      </w:r>
      <w:r w:rsidR="00DD2EB8">
        <w:rPr>
          <w:rFonts w:ascii="Arial" w:hAnsi="Arial" w:cs="Arial"/>
        </w:rPr>
        <w:t>re</w:t>
      </w:r>
      <w:r w:rsidRPr="0045486A">
        <w:rPr>
          <w:rFonts w:ascii="Arial" w:hAnsi="Arial" w:cs="Arial"/>
        </w:rPr>
        <w:t>groupement est soumis au code de la commande publi</w:t>
      </w:r>
      <w:r w:rsidR="00C30208" w:rsidRPr="0045486A">
        <w:rPr>
          <w:rFonts w:ascii="Arial" w:hAnsi="Arial" w:cs="Arial"/>
        </w:rPr>
        <w:t>que.</w:t>
      </w:r>
    </w:p>
    <w:p w14:paraId="4AAFADD9" w14:textId="60CE7213" w:rsidR="0057210D" w:rsidRPr="0045486A" w:rsidRDefault="0057210D" w:rsidP="00E00F4B">
      <w:pPr>
        <w:pStyle w:val="Corpsdetexte"/>
        <w:numPr>
          <w:ilvl w:val="0"/>
          <w:numId w:val="7"/>
        </w:numPr>
        <w:jc w:val="both"/>
        <w:rPr>
          <w:rFonts w:ascii="Arial" w:hAnsi="Arial" w:cs="A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Pr>
        <w:t>re</w:t>
      </w:r>
      <w:r w:rsidRPr="0045486A">
        <w:rPr>
          <w:rFonts w:ascii="Arial" w:hAnsi="Arial" w:cs="Arial"/>
          <w:b/>
        </w:rPr>
        <w:t>groupement régional</w:t>
      </w:r>
      <w:r w:rsidR="002B3E60" w:rsidRPr="0045486A">
        <w:rPr>
          <w:rFonts w:ascii="Arial" w:hAnsi="Arial" w:cs="Arial"/>
          <w:b/>
        </w:rPr>
        <w:t> ?</w:t>
      </w:r>
    </w:p>
    <w:p w14:paraId="5F978B81" w14:textId="366FA5EA" w:rsidR="002F6EA3" w:rsidRPr="0045486A" w:rsidRDefault="0057210D" w:rsidP="0050540D">
      <w:pPr>
        <w:pStyle w:val="Corpsdetexte"/>
        <w:jc w:val="both"/>
        <w:rPr>
          <w:rFonts w:ascii="Arial" w:hAnsi="Arial" w:cs="Arial"/>
        </w:rPr>
      </w:pPr>
      <w:r w:rsidRPr="0045486A">
        <w:rPr>
          <w:rFonts w:ascii="Arial" w:hAnsi="Arial" w:cs="Arial"/>
        </w:rPr>
        <w:t>Oui</w:t>
      </w:r>
      <w:r w:rsidR="00D644A7" w:rsidRPr="0045486A">
        <w:rPr>
          <w:rFonts w:ascii="Arial" w:hAnsi="Arial" w:cs="Arial"/>
        </w:rPr>
        <w:t>,</w:t>
      </w:r>
      <w:r w:rsidRPr="0045486A">
        <w:rPr>
          <w:rFonts w:ascii="Arial" w:hAnsi="Arial" w:cs="Arial"/>
        </w:rPr>
        <w:t xml:space="preserve"> s’il obtient un accord écrit de cett</w:t>
      </w:r>
      <w:r w:rsidR="000423A9" w:rsidRPr="0045486A">
        <w:rPr>
          <w:rFonts w:ascii="Arial" w:hAnsi="Arial" w:cs="Arial"/>
        </w:rPr>
        <w:t>e entité pour déposer un projet et si cette entité ne propose pas de DUI</w:t>
      </w:r>
      <w:r w:rsidR="00535808" w:rsidRPr="0045486A">
        <w:rPr>
          <w:rFonts w:ascii="Arial" w:hAnsi="Arial" w:cs="Arial"/>
        </w:rPr>
        <w:t xml:space="preserve"> </w:t>
      </w:r>
      <w:r w:rsidR="000423A9" w:rsidRPr="0045486A">
        <w:rPr>
          <w:rFonts w:ascii="Arial" w:hAnsi="Arial" w:cs="Arial"/>
        </w:rPr>
        <w:t>commun à tous ses ESSMS.</w:t>
      </w:r>
      <w:r w:rsidRPr="0045486A">
        <w:rPr>
          <w:rFonts w:ascii="Arial" w:hAnsi="Arial" w:cs="Arial"/>
        </w:rPr>
        <w:t xml:space="preserve"> Il devra fournir cet accord dans le projet déposé. </w:t>
      </w:r>
    </w:p>
    <w:p w14:paraId="74392312" w14:textId="5C9187B4" w:rsidR="00791CB9" w:rsidRPr="0045486A" w:rsidRDefault="0057210D" w:rsidP="0050540D">
      <w:pPr>
        <w:pStyle w:val="Corpsdetexte"/>
        <w:jc w:val="both"/>
        <w:rPr>
          <w:rFonts w:ascii="Arial" w:hAnsi="Arial" w:cs="Arial"/>
        </w:rPr>
      </w:pPr>
      <w:r w:rsidRPr="0045486A">
        <w:rPr>
          <w:rFonts w:ascii="Arial" w:hAnsi="Arial" w:cs="Arial"/>
        </w:rPr>
        <w:t xml:space="preserve">L’établissement ne </w:t>
      </w:r>
      <w:r w:rsidR="005B64AD" w:rsidRPr="0045486A">
        <w:rPr>
          <w:rFonts w:ascii="Arial" w:hAnsi="Arial" w:cs="Arial"/>
        </w:rPr>
        <w:t>pourra</w:t>
      </w:r>
      <w:r w:rsidRPr="0045486A">
        <w:rPr>
          <w:rFonts w:ascii="Arial" w:hAnsi="Arial" w:cs="Arial"/>
        </w:rPr>
        <w:t xml:space="preserve"> obtenir qu’un s</w:t>
      </w:r>
      <w:r w:rsidR="00E60726" w:rsidRPr="0045486A">
        <w:rPr>
          <w:rFonts w:ascii="Arial" w:hAnsi="Arial" w:cs="Arial"/>
        </w:rPr>
        <w:t xml:space="preserve">eul financement ESMS </w:t>
      </w:r>
      <w:r w:rsidR="00BA73F7">
        <w:rPr>
          <w:rFonts w:ascii="Arial" w:hAnsi="Arial" w:cs="Arial"/>
        </w:rPr>
        <w:t>n</w:t>
      </w:r>
      <w:r w:rsidR="00E60726" w:rsidRPr="0045486A">
        <w:rPr>
          <w:rFonts w:ascii="Arial" w:hAnsi="Arial" w:cs="Arial"/>
        </w:rPr>
        <w:t xml:space="preserve">umérique. </w:t>
      </w:r>
    </w:p>
    <w:p w14:paraId="719493E6" w14:textId="2A30D98B" w:rsidR="000C5918" w:rsidRPr="009D41AE" w:rsidRDefault="000C5918" w:rsidP="00E00F4B">
      <w:pPr>
        <w:pStyle w:val="Corpsdetexte"/>
        <w:keepNext/>
        <w:numPr>
          <w:ilvl w:val="0"/>
          <w:numId w:val="7"/>
        </w:numPr>
        <w:jc w:val="both"/>
        <w:rPr>
          <w:rFonts w:ascii="Arial" w:hAnsi="Arial" w:cs="Arial"/>
          <w:b/>
        </w:rPr>
      </w:pPr>
      <w:r w:rsidRPr="009D41AE">
        <w:rPr>
          <w:rFonts w:ascii="Arial" w:hAnsi="Arial" w:cs="Arial"/>
          <w:b/>
        </w:rPr>
        <w:lastRenderedPageBreak/>
        <w:t>Les solutions</w:t>
      </w:r>
      <w:r w:rsidR="00E60726" w:rsidRPr="009D41AE">
        <w:rPr>
          <w:rFonts w:ascii="Arial" w:hAnsi="Arial" w:cs="Arial"/>
          <w:b/>
        </w:rPr>
        <w:t xml:space="preserve"> DUI</w:t>
      </w:r>
      <w:r w:rsidR="0030355D" w:rsidRPr="009D41AE">
        <w:rPr>
          <w:rFonts w:ascii="Arial" w:hAnsi="Arial" w:cs="Arial"/>
          <w:b/>
        </w:rPr>
        <w:t xml:space="preserve"> </w:t>
      </w:r>
      <w:r w:rsidRPr="009D41AE">
        <w:rPr>
          <w:rFonts w:ascii="Arial" w:hAnsi="Arial" w:cs="Arial"/>
          <w:b/>
        </w:rPr>
        <w:t xml:space="preserve">choisies dans le cadre des projets d’acquisition doivent-elles être obligatoirement référencées Ségur pour prétendre au financement du programme ESMS </w:t>
      </w:r>
      <w:r w:rsidR="00BA73F7" w:rsidRPr="009D41AE">
        <w:rPr>
          <w:rFonts w:ascii="Arial" w:hAnsi="Arial" w:cs="Arial"/>
          <w:b/>
        </w:rPr>
        <w:t>n</w:t>
      </w:r>
      <w:r w:rsidRPr="009D41AE">
        <w:rPr>
          <w:rFonts w:ascii="Arial" w:hAnsi="Arial" w:cs="Arial"/>
          <w:b/>
        </w:rPr>
        <w:t>umérique</w:t>
      </w:r>
      <w:r w:rsidR="00A14675" w:rsidRPr="009D41AE">
        <w:rPr>
          <w:rFonts w:ascii="Arial" w:hAnsi="Arial" w:cs="Arial"/>
          <w:b/>
        </w:rPr>
        <w:t xml:space="preserve"> </w:t>
      </w:r>
      <w:r w:rsidRPr="009D41AE">
        <w:rPr>
          <w:rFonts w:ascii="Arial" w:hAnsi="Arial" w:cs="Arial"/>
          <w:b/>
        </w:rPr>
        <w:t>?</w:t>
      </w:r>
    </w:p>
    <w:p w14:paraId="7BB15F4D" w14:textId="2A640F41" w:rsidR="00346D82" w:rsidRPr="0045486A" w:rsidRDefault="00E60726" w:rsidP="00570FDB">
      <w:pPr>
        <w:pStyle w:val="Corpsdetexte"/>
        <w:keepNext/>
        <w:jc w:val="both"/>
        <w:rPr>
          <w:rFonts w:ascii="Arial" w:hAnsi="Arial" w:cs="Arial"/>
        </w:rPr>
      </w:pPr>
      <w:r w:rsidRPr="009D41AE">
        <w:rPr>
          <w:rFonts w:ascii="Arial" w:hAnsi="Arial" w:cs="Arial"/>
        </w:rPr>
        <w:t>Oui</w:t>
      </w:r>
      <w:r w:rsidR="002B3E60" w:rsidRPr="009D41AE">
        <w:rPr>
          <w:rFonts w:ascii="Arial" w:hAnsi="Arial" w:cs="Arial"/>
        </w:rPr>
        <w:t xml:space="preserve">, </w:t>
      </w:r>
      <w:r w:rsidRPr="009D41AE">
        <w:rPr>
          <w:rFonts w:ascii="Arial" w:hAnsi="Arial" w:cs="Arial"/>
        </w:rPr>
        <w:t>la solution DUI</w:t>
      </w:r>
      <w:r w:rsidR="000C5918" w:rsidRPr="009D41AE">
        <w:rPr>
          <w:rFonts w:ascii="Arial" w:hAnsi="Arial" w:cs="Arial"/>
        </w:rPr>
        <w:t xml:space="preserve"> retenue doit obligatoirement être une solution référencée Ségur pour que le porteur de projet puisse bénéficier des financements du programme ESMS </w:t>
      </w:r>
      <w:r w:rsidR="00BA73F7" w:rsidRPr="009D41AE">
        <w:rPr>
          <w:rFonts w:ascii="Arial" w:hAnsi="Arial" w:cs="Arial"/>
        </w:rPr>
        <w:t>n</w:t>
      </w:r>
      <w:r w:rsidR="000C5918" w:rsidRPr="009D41AE">
        <w:rPr>
          <w:rFonts w:ascii="Arial" w:hAnsi="Arial" w:cs="Arial"/>
        </w:rPr>
        <w:t>umérique</w:t>
      </w:r>
      <w:r w:rsidR="00346D82" w:rsidRPr="009D41AE">
        <w:rPr>
          <w:rFonts w:ascii="Arial" w:hAnsi="Arial" w:cs="Arial"/>
        </w:rPr>
        <w:t>.</w:t>
      </w:r>
    </w:p>
    <w:p w14:paraId="7C6B924C" w14:textId="2811600D" w:rsidR="009D41AE" w:rsidRPr="009D41AE" w:rsidRDefault="009D41AE" w:rsidP="009D41AE">
      <w:pPr>
        <w:pStyle w:val="Corpsdetexte"/>
        <w:numPr>
          <w:ilvl w:val="0"/>
          <w:numId w:val="7"/>
        </w:numPr>
        <w:jc w:val="both"/>
        <w:rPr>
          <w:rFonts w:ascii="Arial" w:hAnsi="Arial" w:cs="Arial"/>
          <w:b/>
        </w:rPr>
      </w:pPr>
      <w:r w:rsidRPr="009D41AE">
        <w:rPr>
          <w:rFonts w:ascii="Arial" w:hAnsi="Arial" w:cs="Arial"/>
          <w:b/>
        </w:rPr>
        <w:t>Est-ce qu’un porteur de projet peut répondre à l’appel à projets régional sur un projet d’évolution de son DUI même si sa solution DUI n’est pas référencée Ségur au moment de son dépôt de candidature ESMS numérique ?</w:t>
      </w:r>
    </w:p>
    <w:p w14:paraId="0B6B3C6C" w14:textId="77777777" w:rsidR="007614E4" w:rsidRDefault="009D41AE" w:rsidP="009D41AE">
      <w:pPr>
        <w:jc w:val="both"/>
        <w:rPr>
          <w:rFonts w:ascii="Arial" w:hAnsi="Arial" w:cs="Arial"/>
        </w:rPr>
      </w:pPr>
      <w:r w:rsidRPr="00746328">
        <w:rPr>
          <w:rFonts w:ascii="Arial" w:hAnsi="Arial" w:cs="Arial"/>
        </w:rPr>
        <w:t xml:space="preserve">Pour que le projet soit éligible au programme ESMS Numérique, la solution logicielle retenue ou à faire évoluer doit être référencée Ségur « Vague 1 » dans le couloir médico-social, sauf dans le cas des Groupements Hospitaliers de Territoire (GHT). </w:t>
      </w:r>
    </w:p>
    <w:p w14:paraId="637C23BB" w14:textId="06DF511D" w:rsidR="007614E4" w:rsidRPr="007614E4" w:rsidRDefault="007614E4" w:rsidP="007614E4">
      <w:pPr>
        <w:jc w:val="both"/>
        <w:rPr>
          <w:rFonts w:ascii="Arial" w:hAnsi="Arial" w:cs="Arial"/>
        </w:rPr>
      </w:pPr>
      <w:r w:rsidRPr="007614E4">
        <w:rPr>
          <w:rFonts w:ascii="Arial" w:hAnsi="Arial" w:cs="Arial"/>
        </w:rPr>
        <w:t xml:space="preserve">Dans le cas où le projet concerne uniquement des ESSMS des champs AHI ou PJM, il n’y a pas d’obligation d’acquérir un logiciel référencé Ségur. Le porteur de projet doit néanmoins s’assurer que le logiciel choisi lui permette d’atteindre les cibles d’usage du programme. </w:t>
      </w:r>
    </w:p>
    <w:p w14:paraId="45D86558" w14:textId="06922349" w:rsidR="009D41AE" w:rsidRDefault="009D41AE" w:rsidP="007614E4">
      <w:pPr>
        <w:jc w:val="both"/>
        <w:rPr>
          <w:rFonts w:ascii="Arial" w:hAnsi="Arial" w:cs="Arial"/>
        </w:rPr>
      </w:pPr>
      <w:r w:rsidRPr="00746328">
        <w:rPr>
          <w:rFonts w:ascii="Arial" w:hAnsi="Arial" w:cs="Arial"/>
        </w:rPr>
        <w:t xml:space="preserve">Dans le cas où le logiciel serait en cours de référencement au moment du dépôt de la demande de financement, le référencement Ségur doit intervenir avant le démarrage de la phase de paramétrage du logiciel. </w:t>
      </w:r>
    </w:p>
    <w:p w14:paraId="06CBE102" w14:textId="5946ED93" w:rsidR="003F6C27" w:rsidRPr="0045486A" w:rsidRDefault="003F6C27" w:rsidP="009D41AE">
      <w:pPr>
        <w:pStyle w:val="Corpsdetexte"/>
        <w:numPr>
          <w:ilvl w:val="0"/>
          <w:numId w:val="7"/>
        </w:numPr>
        <w:jc w:val="both"/>
        <w:rPr>
          <w:rFonts w:ascii="Arial" w:hAnsi="Arial" w:cs="Arial"/>
          <w:b/>
        </w:rPr>
      </w:pPr>
      <w:r w:rsidRPr="0045486A">
        <w:rPr>
          <w:rFonts w:ascii="Arial" w:hAnsi="Arial" w:cs="Arial"/>
          <w:b/>
        </w:rPr>
        <w:t>Pour les projets d’acquisition concernant les structures du champ social</w:t>
      </w:r>
      <w:r w:rsidR="00346D82" w:rsidRPr="0045486A">
        <w:rPr>
          <w:rFonts w:ascii="Arial" w:hAnsi="Arial" w:cs="Arial"/>
          <w:b/>
        </w:rPr>
        <w:t xml:space="preserve">, </w:t>
      </w:r>
      <w:r w:rsidRPr="0045486A">
        <w:rPr>
          <w:rFonts w:ascii="Arial" w:hAnsi="Arial" w:cs="Arial"/>
          <w:b/>
        </w:rPr>
        <w:t>le choix de l’éditeur peut-il se faire sans mise en concurrence ?</w:t>
      </w:r>
    </w:p>
    <w:p w14:paraId="5BBF58F3" w14:textId="2598B3D7" w:rsidR="00346D82" w:rsidRPr="0045486A" w:rsidRDefault="003F6C27" w:rsidP="00794EFF">
      <w:pPr>
        <w:pStyle w:val="Corpsdetexte"/>
        <w:jc w:val="both"/>
        <w:rPr>
          <w:rFonts w:ascii="Arial" w:hAnsi="Arial" w:cs="Arial"/>
        </w:rPr>
      </w:pPr>
      <w:r w:rsidRPr="0045486A">
        <w:rPr>
          <w:rFonts w:ascii="Arial" w:hAnsi="Arial" w:cs="Arial"/>
        </w:rPr>
        <w:t>Non, les porteurs de projets doivent effectuer une mise en concurrence</w:t>
      </w:r>
      <w:r w:rsidR="00346D82" w:rsidRPr="0045486A">
        <w:rPr>
          <w:rFonts w:ascii="Arial" w:hAnsi="Arial" w:cs="Arial"/>
        </w:rPr>
        <w:t xml:space="preserve"> pour le choix de l’éditeur</w:t>
      </w:r>
      <w:r w:rsidRPr="0045486A">
        <w:rPr>
          <w:rFonts w:ascii="Arial" w:hAnsi="Arial" w:cs="Arial"/>
        </w:rPr>
        <w:t>,</w:t>
      </w:r>
      <w:r w:rsidR="00346D82" w:rsidRPr="0045486A">
        <w:rPr>
          <w:rFonts w:ascii="Arial" w:hAnsi="Arial" w:cs="Arial"/>
        </w:rPr>
        <w:t xml:space="preserve"> y compris pour les projets d’acquisition concernant les structures du champ social.</w:t>
      </w:r>
    </w:p>
    <w:p w14:paraId="08F38024" w14:textId="275FF0E5" w:rsidR="00346D82" w:rsidRPr="0045486A" w:rsidRDefault="00346D82" w:rsidP="00794EFF">
      <w:pPr>
        <w:pStyle w:val="Corpsdetexte"/>
        <w:jc w:val="both"/>
        <w:rPr>
          <w:rFonts w:ascii="Arial" w:hAnsi="Arial" w:cs="Arial"/>
        </w:rPr>
      </w:pPr>
      <w:r w:rsidRPr="0045486A">
        <w:rPr>
          <w:rFonts w:ascii="Arial" w:hAnsi="Arial" w:cs="Arial"/>
        </w:rPr>
        <w:t xml:space="preserve">Cette mise en concurrence </w:t>
      </w:r>
      <w:r w:rsidR="00B35339" w:rsidRPr="0045486A">
        <w:rPr>
          <w:rFonts w:ascii="Arial" w:hAnsi="Arial" w:cs="Arial"/>
        </w:rPr>
        <w:t>n’a pas d’obligation à être</w:t>
      </w:r>
      <w:r w:rsidR="003F6C27" w:rsidRPr="0045486A">
        <w:rPr>
          <w:rFonts w:ascii="Arial" w:hAnsi="Arial" w:cs="Arial"/>
        </w:rPr>
        <w:t xml:space="preserve"> </w:t>
      </w:r>
      <w:r w:rsidR="00B35339" w:rsidRPr="0045486A">
        <w:rPr>
          <w:rFonts w:ascii="Arial" w:hAnsi="Arial" w:cs="Arial"/>
        </w:rPr>
        <w:t>en</w:t>
      </w:r>
      <w:r w:rsidR="003F6C27" w:rsidRPr="0045486A">
        <w:rPr>
          <w:rFonts w:ascii="Arial" w:hAnsi="Arial" w:cs="Arial"/>
        </w:rPr>
        <w:t>cadrée par le code de la commande publique</w:t>
      </w:r>
      <w:r w:rsidR="00B35339" w:rsidRPr="0045486A">
        <w:rPr>
          <w:rFonts w:ascii="Arial" w:hAnsi="Arial" w:cs="Arial"/>
        </w:rPr>
        <w:t xml:space="preserve"> </w:t>
      </w:r>
      <w:r w:rsidR="00616443" w:rsidRPr="0045486A">
        <w:rPr>
          <w:rFonts w:ascii="Arial" w:hAnsi="Arial" w:cs="Arial"/>
        </w:rPr>
        <w:t>sauf pour</w:t>
      </w:r>
      <w:r w:rsidR="00B35339" w:rsidRPr="0045486A">
        <w:rPr>
          <w:rFonts w:ascii="Arial" w:hAnsi="Arial" w:cs="Arial"/>
        </w:rPr>
        <w:t xml:space="preserve"> </w:t>
      </w:r>
      <w:r w:rsidR="00616443" w:rsidRPr="0045486A">
        <w:rPr>
          <w:rFonts w:ascii="Arial" w:hAnsi="Arial" w:cs="Arial"/>
        </w:rPr>
        <w:t>l</w:t>
      </w:r>
      <w:r w:rsidR="00B35339" w:rsidRPr="0045486A">
        <w:rPr>
          <w:rFonts w:ascii="Arial" w:hAnsi="Arial" w:cs="Arial"/>
        </w:rPr>
        <w:t>es porteurs qui y sont soumis par leur statut.</w:t>
      </w:r>
      <w:r w:rsidR="002B3E60" w:rsidRPr="0045486A">
        <w:rPr>
          <w:rFonts w:ascii="Arial" w:hAnsi="Arial" w:cs="Arial"/>
        </w:rPr>
        <w:t xml:space="preserve"> </w:t>
      </w:r>
    </w:p>
    <w:p w14:paraId="5683ACA4" w14:textId="090B9FDF" w:rsidR="003F6C27" w:rsidRDefault="002B3E60" w:rsidP="00794EFF">
      <w:pPr>
        <w:pStyle w:val="Corpsdetexte"/>
        <w:jc w:val="both"/>
        <w:rPr>
          <w:rFonts w:ascii="Arial" w:hAnsi="Arial" w:cs="Arial"/>
        </w:rPr>
      </w:pPr>
      <w:r w:rsidRPr="0045486A">
        <w:rPr>
          <w:rFonts w:ascii="Arial" w:hAnsi="Arial" w:cs="Arial"/>
        </w:rPr>
        <w:t>Des justificatifs de mise en concurrence pourront être demandés par les ARS.</w:t>
      </w:r>
    </w:p>
    <w:p w14:paraId="491D9257" w14:textId="77777777" w:rsidR="00330730" w:rsidRDefault="00330730" w:rsidP="009D41AE">
      <w:pPr>
        <w:pStyle w:val="Corpsdetexte"/>
        <w:numPr>
          <w:ilvl w:val="0"/>
          <w:numId w:val="7"/>
        </w:numPr>
        <w:jc w:val="both"/>
        <w:rPr>
          <w:rFonts w:ascii="Arial" w:hAnsi="Arial" w:cs="Arial"/>
          <w:b/>
        </w:rPr>
      </w:pPr>
      <w:r w:rsidRPr="008357F9">
        <w:rPr>
          <w:rFonts w:ascii="Arial" w:hAnsi="Arial" w:cs="Arial"/>
          <w:b/>
        </w:rPr>
        <w:t>En l’absence d’encadrement par le système d’achat dynamique national, quelles sont les pièces attendues pour s’assurer de la mise en concurrence ?</w:t>
      </w:r>
    </w:p>
    <w:p w14:paraId="1E00E430" w14:textId="1703C372" w:rsidR="00330730" w:rsidRPr="0045486A" w:rsidRDefault="00330730" w:rsidP="00794EFF">
      <w:pPr>
        <w:pStyle w:val="Corpsdetexte"/>
        <w:jc w:val="both"/>
        <w:rPr>
          <w:rFonts w:ascii="Arial" w:hAnsi="Arial" w:cs="Arial"/>
        </w:rPr>
      </w:pPr>
      <w:r w:rsidRPr="008357F9">
        <w:rPr>
          <w:rFonts w:ascii="Arial" w:hAnsi="Arial" w:cs="Arial"/>
        </w:rPr>
        <w:t>En complément des contrôles des dossiers d’investissement, les ARS contrôleront également le respect, par les ESSMS qui y sont assujettis, des règles de la commande publique. La totalité des pièces des marchés publics doivent être conservées jusqu’en 2036 par les établissements qui les tiennent à disposition des ARS et des auditeurs sur demande.</w:t>
      </w:r>
    </w:p>
    <w:p w14:paraId="16D25B69" w14:textId="77777777" w:rsidR="00280F95" w:rsidRDefault="00280F95" w:rsidP="00794EFF">
      <w:pPr>
        <w:jc w:val="both"/>
        <w:rPr>
          <w:rFonts w:ascii="Arial" w:hAnsi="Arial" w:cs="Arial"/>
        </w:rPr>
      </w:pPr>
      <w:bookmarkStart w:id="5" w:name="_Toc103589037"/>
    </w:p>
    <w:p w14:paraId="1B12F7BD" w14:textId="06942639" w:rsidR="006D3C18" w:rsidRPr="00746328" w:rsidRDefault="006D3C18" w:rsidP="00794EFF">
      <w:pPr>
        <w:jc w:val="both"/>
        <w:rPr>
          <w:rFonts w:ascii="Arial" w:hAnsi="Arial" w:cs="Arial"/>
          <w:b/>
        </w:rPr>
      </w:pPr>
      <w:r w:rsidRPr="0045486A">
        <w:rPr>
          <w:rFonts w:ascii="Arial" w:hAnsi="Arial" w:cs="Arial"/>
        </w:rPr>
        <w:br w:type="page"/>
      </w:r>
    </w:p>
    <w:p w14:paraId="056FBAF3" w14:textId="093FE3B5" w:rsidR="00DB5F6D" w:rsidRPr="0045486A" w:rsidRDefault="003E081F" w:rsidP="008736A2">
      <w:pPr>
        <w:pStyle w:val="Titre2"/>
        <w:rPr>
          <w:rFonts w:ascii="Arial" w:hAnsi="Arial" w:cs="Arial"/>
        </w:rPr>
      </w:pPr>
      <w:r w:rsidRPr="0045486A">
        <w:rPr>
          <w:rFonts w:ascii="Arial" w:hAnsi="Arial" w:cs="Arial"/>
        </w:rPr>
        <w:lastRenderedPageBreak/>
        <w:t>A</w:t>
      </w:r>
      <w:r w:rsidR="00727B91" w:rsidRPr="0045486A">
        <w:rPr>
          <w:rFonts w:ascii="Arial" w:hAnsi="Arial" w:cs="Arial"/>
        </w:rPr>
        <w:t xml:space="preserve">PPEL </w:t>
      </w:r>
      <w:r w:rsidR="005570EB" w:rsidRPr="0045486A">
        <w:rPr>
          <w:rFonts w:ascii="Arial" w:hAnsi="Arial" w:cs="Arial"/>
        </w:rPr>
        <w:t>À</w:t>
      </w:r>
      <w:r w:rsidR="00727B91" w:rsidRPr="0045486A">
        <w:rPr>
          <w:rFonts w:ascii="Arial" w:hAnsi="Arial" w:cs="Arial"/>
        </w:rPr>
        <w:t xml:space="preserve"> PROJETS</w:t>
      </w:r>
      <w:r w:rsidR="00963C03" w:rsidRPr="0045486A">
        <w:rPr>
          <w:rFonts w:ascii="Arial" w:hAnsi="Arial" w:cs="Arial"/>
        </w:rPr>
        <w:t xml:space="preserve"> ET</w:t>
      </w:r>
      <w:r w:rsidR="00074C4C" w:rsidRPr="0045486A">
        <w:rPr>
          <w:rFonts w:ascii="Arial" w:hAnsi="Arial" w:cs="Arial"/>
        </w:rPr>
        <w:t xml:space="preserve"> </w:t>
      </w:r>
      <w:r w:rsidR="00963C03" w:rsidRPr="0045486A">
        <w:rPr>
          <w:rFonts w:ascii="Arial" w:hAnsi="Arial" w:cs="Arial"/>
        </w:rPr>
        <w:t xml:space="preserve">INSTRUCTION </w:t>
      </w:r>
      <w:r w:rsidR="00074287" w:rsidRPr="0045486A">
        <w:rPr>
          <w:rFonts w:ascii="Arial" w:hAnsi="Arial" w:cs="Arial"/>
        </w:rPr>
        <w:t>DES PROJETS</w:t>
      </w:r>
      <w:bookmarkEnd w:id="5"/>
    </w:p>
    <w:p w14:paraId="5E8A4B8A" w14:textId="2F6055D4" w:rsidR="003E081F" w:rsidRPr="0045486A" w:rsidRDefault="003E081F" w:rsidP="009D41AE">
      <w:pPr>
        <w:pStyle w:val="Corpsdetexte"/>
        <w:numPr>
          <w:ilvl w:val="0"/>
          <w:numId w:val="7"/>
        </w:numPr>
        <w:jc w:val="both"/>
        <w:rPr>
          <w:rFonts w:ascii="Arial" w:hAnsi="Arial" w:cs="Arial"/>
          <w:b/>
        </w:rPr>
      </w:pPr>
      <w:r w:rsidRPr="0045486A">
        <w:rPr>
          <w:rFonts w:ascii="Arial" w:hAnsi="Arial" w:cs="Arial"/>
          <w:b/>
        </w:rPr>
        <w:t xml:space="preserve">Les appels à projets régionaux </w:t>
      </w:r>
      <w:r w:rsidR="007B350B" w:rsidRPr="0045486A">
        <w:rPr>
          <w:rFonts w:ascii="Arial" w:hAnsi="Arial" w:cs="Arial"/>
          <w:b/>
        </w:rPr>
        <w:t>202</w:t>
      </w:r>
      <w:r w:rsidR="00B962C7">
        <w:rPr>
          <w:rFonts w:ascii="Arial" w:hAnsi="Arial" w:cs="Arial"/>
          <w:b/>
        </w:rPr>
        <w:t>4</w:t>
      </w:r>
      <w:r w:rsidR="007B350B" w:rsidRPr="0045486A">
        <w:rPr>
          <w:rFonts w:ascii="Arial" w:hAnsi="Arial" w:cs="Arial"/>
          <w:b/>
        </w:rPr>
        <w:t xml:space="preserve"> </w:t>
      </w:r>
      <w:r w:rsidRPr="0045486A">
        <w:rPr>
          <w:rFonts w:ascii="Arial" w:hAnsi="Arial" w:cs="Arial"/>
          <w:b/>
        </w:rPr>
        <w:t xml:space="preserve">sont-ils lancés ? </w:t>
      </w:r>
    </w:p>
    <w:p w14:paraId="4A8EC188" w14:textId="1AC19C98" w:rsidR="00BF3D09" w:rsidRPr="00BF3D09" w:rsidRDefault="005E3448" w:rsidP="00BF3D09">
      <w:pPr>
        <w:pStyle w:val="Corpsdetexte"/>
        <w:jc w:val="both"/>
        <w:rPr>
          <w:rFonts w:ascii="Arial" w:hAnsi="Arial" w:cs="Arial"/>
        </w:rPr>
      </w:pPr>
      <w:r w:rsidRPr="00FF0CA9">
        <w:rPr>
          <w:rFonts w:ascii="Helvetica" w:eastAsia="Times New Roman" w:hAnsi="Helvetica" w:cs="Times New Roman"/>
          <w:color w:val="000000"/>
          <w:lang w:eastAsia="fr-FR"/>
        </w:rPr>
        <w:t>Pour l’année 202</w:t>
      </w:r>
      <w:r w:rsidR="00B962C7">
        <w:rPr>
          <w:rFonts w:ascii="Helvetica" w:eastAsia="Times New Roman" w:hAnsi="Helvetica" w:cs="Times New Roman"/>
          <w:color w:val="000000"/>
          <w:lang w:eastAsia="fr-FR"/>
        </w:rPr>
        <w:t>4</w:t>
      </w:r>
      <w:r w:rsidRPr="00FF0CA9">
        <w:rPr>
          <w:rFonts w:ascii="Helvetica" w:eastAsia="Times New Roman" w:hAnsi="Helvetica" w:cs="Times New Roman"/>
          <w:color w:val="000000"/>
          <w:lang w:eastAsia="fr-FR"/>
        </w:rPr>
        <w:t xml:space="preserve">, les appels à projets régionaux sont ouverts </w:t>
      </w:r>
      <w:r>
        <w:rPr>
          <w:rFonts w:ascii="Helvetica" w:eastAsia="Times New Roman" w:hAnsi="Helvetica" w:cs="Times New Roman"/>
          <w:color w:val="000000"/>
          <w:lang w:eastAsia="fr-FR"/>
        </w:rPr>
        <w:t>du 1</w:t>
      </w:r>
      <w:r w:rsidR="00B962C7">
        <w:rPr>
          <w:rFonts w:ascii="Helvetica" w:eastAsia="Times New Roman" w:hAnsi="Helvetica" w:cs="Times New Roman"/>
          <w:color w:val="000000"/>
          <w:lang w:eastAsia="fr-FR"/>
        </w:rPr>
        <w:t>5</w:t>
      </w:r>
      <w:r>
        <w:rPr>
          <w:rFonts w:ascii="Helvetica" w:eastAsia="Times New Roman" w:hAnsi="Helvetica" w:cs="Times New Roman"/>
          <w:color w:val="000000"/>
          <w:lang w:eastAsia="fr-FR"/>
        </w:rPr>
        <w:t xml:space="preserve"> janvier </w:t>
      </w:r>
      <w:r w:rsidRPr="00FF0CA9">
        <w:rPr>
          <w:rFonts w:ascii="Helvetica" w:eastAsia="Times New Roman" w:hAnsi="Helvetica" w:cs="Times New Roman"/>
          <w:color w:val="000000"/>
          <w:lang w:eastAsia="fr-FR"/>
        </w:rPr>
        <w:t>au</w:t>
      </w:r>
      <w:r>
        <w:rPr>
          <w:rFonts w:ascii="Helvetica" w:eastAsia="Times New Roman" w:hAnsi="Helvetica" w:cs="Times New Roman"/>
          <w:color w:val="000000"/>
          <w:lang w:eastAsia="fr-FR"/>
        </w:rPr>
        <w:t xml:space="preserve"> </w:t>
      </w:r>
      <w:r w:rsidR="00B962C7">
        <w:rPr>
          <w:rFonts w:ascii="Helvetica" w:eastAsia="Times New Roman" w:hAnsi="Helvetica" w:cs="Times New Roman"/>
          <w:color w:val="000000"/>
          <w:lang w:eastAsia="fr-FR"/>
        </w:rPr>
        <w:t>1</w:t>
      </w:r>
      <w:proofErr w:type="gramStart"/>
      <w:r w:rsidR="00B962C7" w:rsidRPr="00B962C7">
        <w:rPr>
          <w:rFonts w:ascii="Helvetica" w:eastAsia="Times New Roman" w:hAnsi="Helvetica" w:cs="Times New Roman"/>
          <w:color w:val="000000"/>
          <w:vertAlign w:val="superscript"/>
          <w:lang w:eastAsia="fr-FR"/>
        </w:rPr>
        <w:t>er</w:t>
      </w:r>
      <w:r w:rsidR="00B962C7">
        <w:rPr>
          <w:rFonts w:ascii="Helvetica" w:eastAsia="Times New Roman" w:hAnsi="Helvetica" w:cs="Times New Roman"/>
          <w:color w:val="000000"/>
          <w:lang w:eastAsia="fr-FR"/>
        </w:rPr>
        <w:t xml:space="preserve"> </w:t>
      </w:r>
      <w:r>
        <w:rPr>
          <w:rFonts w:ascii="Helvetica" w:eastAsia="Times New Roman" w:hAnsi="Helvetica" w:cs="Times New Roman"/>
          <w:color w:val="000000"/>
          <w:lang w:eastAsia="fr-FR"/>
        </w:rPr>
        <w:t xml:space="preserve"> juin</w:t>
      </w:r>
      <w:proofErr w:type="gramEnd"/>
      <w:r>
        <w:rPr>
          <w:rFonts w:ascii="Helvetica" w:eastAsia="Times New Roman" w:hAnsi="Helvetica" w:cs="Times New Roman"/>
          <w:color w:val="000000"/>
          <w:lang w:eastAsia="fr-FR"/>
        </w:rPr>
        <w:t xml:space="preserve"> pour les projets multirégionaux</w:t>
      </w:r>
      <w:r w:rsidR="00BF3D09">
        <w:rPr>
          <w:rFonts w:ascii="Helvetica" w:eastAsia="Times New Roman" w:hAnsi="Helvetica" w:cs="Times New Roman"/>
          <w:color w:val="000000"/>
          <w:lang w:eastAsia="fr-FR"/>
        </w:rPr>
        <w:t>,</w:t>
      </w:r>
      <w:r>
        <w:rPr>
          <w:rFonts w:ascii="Helvetica" w:eastAsia="Times New Roman" w:hAnsi="Helvetica" w:cs="Times New Roman"/>
          <w:color w:val="000000"/>
          <w:lang w:eastAsia="fr-FR"/>
        </w:rPr>
        <w:t xml:space="preserve"> et jusqu’au</w:t>
      </w:r>
      <w:r w:rsidRPr="00FF0CA9">
        <w:rPr>
          <w:rFonts w:ascii="Helvetica" w:eastAsia="Times New Roman" w:hAnsi="Helvetica" w:cs="Times New Roman"/>
          <w:color w:val="000000"/>
          <w:lang w:eastAsia="fr-FR"/>
        </w:rPr>
        <w:t xml:space="preserve"> </w:t>
      </w:r>
      <w:r>
        <w:rPr>
          <w:rFonts w:ascii="Helvetica" w:eastAsia="Times New Roman" w:hAnsi="Helvetica" w:cs="Times New Roman"/>
          <w:color w:val="000000"/>
          <w:lang w:eastAsia="fr-FR"/>
        </w:rPr>
        <w:t xml:space="preserve">15 </w:t>
      </w:r>
      <w:r w:rsidRPr="00FF0CA9">
        <w:rPr>
          <w:rFonts w:ascii="Helvetica" w:eastAsia="Times New Roman" w:hAnsi="Helvetica" w:cs="Times New Roman"/>
          <w:color w:val="000000"/>
          <w:lang w:eastAsia="fr-FR"/>
        </w:rPr>
        <w:t xml:space="preserve">septembre </w:t>
      </w:r>
      <w:r>
        <w:rPr>
          <w:rFonts w:ascii="Helvetica" w:eastAsia="Times New Roman" w:hAnsi="Helvetica" w:cs="Times New Roman"/>
          <w:color w:val="000000"/>
          <w:lang w:eastAsia="fr-FR"/>
        </w:rPr>
        <w:t>pour les projets régionaux</w:t>
      </w:r>
      <w:r w:rsidRPr="00BF3D09">
        <w:rPr>
          <w:rFonts w:ascii="Helvetica" w:eastAsia="Times New Roman" w:hAnsi="Helvetica" w:cs="Times New Roman"/>
          <w:color w:val="000000"/>
          <w:lang w:eastAsia="fr-FR"/>
        </w:rPr>
        <w:t>.</w:t>
      </w:r>
      <w:r w:rsidR="00BF3D09" w:rsidRPr="00BF3D09">
        <w:rPr>
          <w:rFonts w:ascii="Arial" w:hAnsi="Arial" w:cs="Arial"/>
          <w:color w:val="000000" w:themeColor="text1"/>
        </w:rPr>
        <w:t xml:space="preserve"> Les </w:t>
      </w:r>
      <w:r w:rsidR="00BF3D09" w:rsidRPr="00BF3D09">
        <w:rPr>
          <w:rFonts w:ascii="Arial" w:hAnsi="Arial" w:cs="Arial"/>
        </w:rPr>
        <w:t>porteurs sont invités à consulter le site internet de leur ARS.</w:t>
      </w:r>
    </w:p>
    <w:p w14:paraId="4ABFFE52" w14:textId="43B8365F" w:rsidR="003E081F" w:rsidRPr="0045486A" w:rsidRDefault="00746328" w:rsidP="009D41AE">
      <w:pPr>
        <w:pStyle w:val="Corpsdetexte"/>
        <w:numPr>
          <w:ilvl w:val="0"/>
          <w:numId w:val="7"/>
        </w:numPr>
        <w:jc w:val="both"/>
        <w:rPr>
          <w:rFonts w:ascii="Arial" w:hAnsi="Arial" w:cs="Arial"/>
          <w:b/>
        </w:rPr>
      </w:pPr>
      <w:r w:rsidRPr="00746328">
        <w:rPr>
          <w:rFonts w:ascii="Arial" w:hAnsi="Arial" w:cs="Arial"/>
          <w:b/>
        </w:rPr>
        <w:t xml:space="preserve">Les groupements hospitaliers de territoire (GHT) peuvent-ils candidater au programme ESMS numérique ? </w:t>
      </w:r>
    </w:p>
    <w:p w14:paraId="6B746256" w14:textId="77777777" w:rsidR="00746328" w:rsidRPr="00746328" w:rsidRDefault="00746328" w:rsidP="00746328">
      <w:pPr>
        <w:pStyle w:val="Corpsdetexte"/>
        <w:jc w:val="both"/>
        <w:rPr>
          <w:rFonts w:ascii="Arial" w:hAnsi="Arial" w:cs="Arial"/>
        </w:rPr>
      </w:pPr>
      <w:r w:rsidRPr="00746328">
        <w:rPr>
          <w:rFonts w:ascii="Arial" w:hAnsi="Arial" w:cs="Arial"/>
        </w:rPr>
        <w:t>Oui. Le GHT porteur de projet peut équiper les ESSMS d’une solution référencée Ségur « vague 1 » dans le couloir hôpital, aux conditions cumulatives suivantes :</w:t>
      </w:r>
    </w:p>
    <w:p w14:paraId="6AED6145" w14:textId="5AA690F6" w:rsidR="00746328" w:rsidRPr="00746328" w:rsidRDefault="00794EFF" w:rsidP="00794EFF">
      <w:pPr>
        <w:pStyle w:val="Corpsdetexte"/>
        <w:numPr>
          <w:ilvl w:val="0"/>
          <w:numId w:val="20"/>
        </w:numPr>
        <w:jc w:val="both"/>
        <w:rPr>
          <w:rFonts w:ascii="Arial" w:hAnsi="Arial" w:cs="Arial"/>
        </w:rPr>
      </w:pPr>
      <w:r>
        <w:rPr>
          <w:rFonts w:ascii="Arial" w:hAnsi="Arial" w:cs="Arial"/>
        </w:rPr>
        <w:t>L</w:t>
      </w:r>
      <w:r w:rsidR="00746328" w:rsidRPr="00746328">
        <w:rPr>
          <w:rFonts w:ascii="Arial" w:hAnsi="Arial" w:cs="Arial"/>
        </w:rPr>
        <w:t>e porteur dispose d’un marché public lui donnant la faculté de faire bénéficier les ESSMS parties au projet de ce marché ;</w:t>
      </w:r>
    </w:p>
    <w:p w14:paraId="2FB980CA" w14:textId="76592066" w:rsidR="00746328" w:rsidRPr="00746328" w:rsidRDefault="00794EFF" w:rsidP="00794EFF">
      <w:pPr>
        <w:pStyle w:val="Corpsdetexte"/>
        <w:numPr>
          <w:ilvl w:val="0"/>
          <w:numId w:val="20"/>
        </w:numPr>
        <w:jc w:val="both"/>
        <w:rPr>
          <w:rFonts w:ascii="Arial" w:hAnsi="Arial" w:cs="Arial"/>
        </w:rPr>
      </w:pPr>
      <w:r>
        <w:rPr>
          <w:rFonts w:ascii="Arial" w:hAnsi="Arial" w:cs="Arial"/>
        </w:rPr>
        <w:t>L</w:t>
      </w:r>
      <w:r w:rsidR="00746328" w:rsidRPr="00746328">
        <w:rPr>
          <w:rFonts w:ascii="Arial" w:hAnsi="Arial" w:cs="Arial"/>
        </w:rPr>
        <w:t xml:space="preserve">e porteur doit </w:t>
      </w:r>
      <w:proofErr w:type="gramStart"/>
      <w:r w:rsidR="00746328" w:rsidRPr="00746328">
        <w:rPr>
          <w:rFonts w:ascii="Arial" w:hAnsi="Arial" w:cs="Arial"/>
        </w:rPr>
        <w:t>être en capacité</w:t>
      </w:r>
      <w:proofErr w:type="gramEnd"/>
      <w:r w:rsidR="00746328" w:rsidRPr="00746328">
        <w:rPr>
          <w:rFonts w:ascii="Arial" w:hAnsi="Arial" w:cs="Arial"/>
        </w:rPr>
        <w:t xml:space="preserve"> de vérifier l’adéquation aux besoins des utilisateurs finaux de l’ESSMS en corrélation avec le cahier des charges national. </w:t>
      </w:r>
      <w:proofErr w:type="spellStart"/>
      <w:r w:rsidR="00746328" w:rsidRPr="00746328">
        <w:rPr>
          <w:rFonts w:ascii="Arial" w:hAnsi="Arial" w:cs="Arial"/>
        </w:rPr>
        <w:t>A</w:t>
      </w:r>
      <w:proofErr w:type="spellEnd"/>
      <w:r w:rsidR="00746328" w:rsidRPr="00746328">
        <w:rPr>
          <w:rFonts w:ascii="Arial" w:hAnsi="Arial" w:cs="Arial"/>
        </w:rPr>
        <w:t xml:space="preserve"> cet effet, il doit produire un document décrivant précisément la couverture fonctionnelle du dossier patient informatisé (DPI) au regard des exigences du DUI définies dans le cahier des charges national ;</w:t>
      </w:r>
    </w:p>
    <w:p w14:paraId="428C59D2" w14:textId="40D00F16" w:rsidR="00972455" w:rsidRPr="0045486A" w:rsidRDefault="00794EFF" w:rsidP="00794EFF">
      <w:pPr>
        <w:pStyle w:val="Corpsdetexte"/>
        <w:numPr>
          <w:ilvl w:val="0"/>
          <w:numId w:val="20"/>
        </w:numPr>
        <w:jc w:val="both"/>
        <w:rPr>
          <w:rFonts w:ascii="Arial" w:hAnsi="Arial" w:cs="Arial"/>
        </w:rPr>
      </w:pPr>
      <w:r>
        <w:rPr>
          <w:rFonts w:ascii="Arial" w:hAnsi="Arial" w:cs="Arial"/>
        </w:rPr>
        <w:t>L</w:t>
      </w:r>
      <w:r w:rsidR="00746328" w:rsidRPr="00746328">
        <w:rPr>
          <w:rFonts w:ascii="Arial" w:hAnsi="Arial" w:cs="Arial"/>
        </w:rPr>
        <w:t>e porteur devra démontrer qu’il n’a perçu, pour les ESSMS concernés, aucune autre aide au titre d’un financement européen ou au titre du programme HOP’EN.</w:t>
      </w:r>
      <w:r w:rsidR="003E081F" w:rsidRPr="0045486A">
        <w:rPr>
          <w:rFonts w:ascii="Arial" w:hAnsi="Arial" w:cs="Arial"/>
        </w:rPr>
        <w:t xml:space="preserve"> </w:t>
      </w:r>
    </w:p>
    <w:p w14:paraId="7BE6C860" w14:textId="2DCD1976" w:rsidR="0057210D" w:rsidRPr="0045486A" w:rsidRDefault="007B350B" w:rsidP="009D41AE">
      <w:pPr>
        <w:pStyle w:val="Corpsdetexte"/>
        <w:numPr>
          <w:ilvl w:val="0"/>
          <w:numId w:val="7"/>
        </w:numPr>
        <w:jc w:val="both"/>
        <w:rPr>
          <w:rFonts w:ascii="Arial" w:hAnsi="Arial" w:cs="Arial"/>
          <w:b/>
        </w:rPr>
      </w:pPr>
      <w:r w:rsidRPr="0045486A">
        <w:rPr>
          <w:rFonts w:ascii="Arial" w:hAnsi="Arial" w:cs="Arial"/>
          <w:b/>
        </w:rPr>
        <w:t xml:space="preserve">Comment </w:t>
      </w:r>
      <w:r w:rsidR="0057210D" w:rsidRPr="0045486A">
        <w:rPr>
          <w:rFonts w:ascii="Arial" w:hAnsi="Arial" w:cs="Arial"/>
          <w:b/>
        </w:rPr>
        <w:t xml:space="preserve">peut-on faire une demande d’aide à l’investissement </w:t>
      </w:r>
      <w:r w:rsidRPr="0045486A">
        <w:rPr>
          <w:rFonts w:ascii="Arial" w:hAnsi="Arial" w:cs="Arial"/>
          <w:b/>
        </w:rPr>
        <w:t>numérique ?</w:t>
      </w:r>
    </w:p>
    <w:p w14:paraId="1F7B45FE" w14:textId="5BD565CE" w:rsidR="00494D17" w:rsidRPr="0045486A" w:rsidRDefault="00F206F3" w:rsidP="0050540D">
      <w:pPr>
        <w:pStyle w:val="Corpsdetexte"/>
        <w:jc w:val="both"/>
        <w:rPr>
          <w:rStyle w:val="Lienhypertexte"/>
          <w:rFonts w:ascii="Arial" w:hAnsi="Arial" w:cs="Arial"/>
        </w:rPr>
      </w:pPr>
      <w:r w:rsidRPr="0045486A">
        <w:rPr>
          <w:rFonts w:ascii="Arial" w:hAnsi="Arial" w:cs="Arial"/>
        </w:rPr>
        <w:t>Le porteur peut</w:t>
      </w:r>
      <w:r w:rsidR="0057210D" w:rsidRPr="0045486A">
        <w:rPr>
          <w:rFonts w:ascii="Arial" w:hAnsi="Arial" w:cs="Arial"/>
        </w:rPr>
        <w:t xml:space="preserve"> déposer </w:t>
      </w:r>
      <w:r w:rsidRPr="0045486A">
        <w:rPr>
          <w:rFonts w:ascii="Arial" w:hAnsi="Arial" w:cs="Arial"/>
        </w:rPr>
        <w:t xml:space="preserve">sa </w:t>
      </w:r>
      <w:r w:rsidR="0057210D" w:rsidRPr="0045486A">
        <w:rPr>
          <w:rFonts w:ascii="Arial" w:hAnsi="Arial" w:cs="Arial"/>
        </w:rPr>
        <w:t xml:space="preserve">demande d’aide dans l’outil PAI numérique de la CNSA. </w:t>
      </w:r>
      <w:hyperlink r:id="rId13" w:history="1">
        <w:r w:rsidR="0057210D" w:rsidRPr="0045486A">
          <w:rPr>
            <w:rStyle w:val="Lienhypertexte"/>
            <w:rFonts w:ascii="Arial" w:hAnsi="Arial" w:cs="Arial"/>
          </w:rPr>
          <w:t xml:space="preserve">Un guide d’utilisation de l’outil PAI numérique est </w:t>
        </w:r>
        <w:r w:rsidRPr="0045486A">
          <w:rPr>
            <w:rStyle w:val="Lienhypertexte"/>
            <w:rFonts w:ascii="Arial" w:hAnsi="Arial" w:cs="Arial"/>
          </w:rPr>
          <w:t>consultable</w:t>
        </w:r>
        <w:r w:rsidR="0057210D" w:rsidRPr="0045486A">
          <w:rPr>
            <w:rStyle w:val="Lienhypertexte"/>
            <w:rFonts w:ascii="Arial" w:hAnsi="Arial" w:cs="Arial"/>
          </w:rPr>
          <w:t xml:space="preserve"> sur le site de la CNSA</w:t>
        </w:r>
      </w:hyperlink>
      <w:r w:rsidRPr="0045486A">
        <w:rPr>
          <w:rFonts w:ascii="Arial" w:hAnsi="Arial" w:cs="Arial"/>
        </w:rPr>
        <w:t>.</w:t>
      </w:r>
      <w:r w:rsidR="00494D17" w:rsidRPr="0045486A">
        <w:rPr>
          <w:rFonts w:ascii="Arial" w:hAnsi="Arial" w:cs="Arial"/>
        </w:rPr>
        <w:t xml:space="preserve">  </w:t>
      </w:r>
    </w:p>
    <w:p w14:paraId="18E9D7DA" w14:textId="2CD74EE1" w:rsidR="0057210D" w:rsidRPr="0045486A" w:rsidRDefault="2785F92B" w:rsidP="1D5AF9A2">
      <w:pPr>
        <w:pStyle w:val="Corpsdetexte"/>
        <w:numPr>
          <w:ilvl w:val="0"/>
          <w:numId w:val="7"/>
        </w:numPr>
        <w:jc w:val="both"/>
        <w:rPr>
          <w:rFonts w:ascii="Arial" w:hAnsi="Arial" w:cs="Arial"/>
          <w:b/>
          <w:bCs/>
        </w:rPr>
      </w:pPr>
      <w:r w:rsidRPr="1D5AF9A2">
        <w:rPr>
          <w:rFonts w:ascii="Arial" w:hAnsi="Arial" w:cs="Arial"/>
          <w:b/>
          <w:bCs/>
        </w:rPr>
        <w:t>Quelle est la date prévisionnelle de réponse de l’ARS sur les dossiers retenus</w:t>
      </w:r>
      <w:r w:rsidR="78C561EA" w:rsidRPr="1D5AF9A2">
        <w:rPr>
          <w:rFonts w:ascii="Arial" w:hAnsi="Arial" w:cs="Arial"/>
          <w:b/>
          <w:bCs/>
        </w:rPr>
        <w:t xml:space="preserve"> </w:t>
      </w:r>
      <w:r w:rsidRPr="1D5AF9A2">
        <w:rPr>
          <w:rFonts w:ascii="Arial" w:hAnsi="Arial" w:cs="Arial"/>
          <w:b/>
          <w:bCs/>
        </w:rPr>
        <w:t xml:space="preserve">? </w:t>
      </w:r>
    </w:p>
    <w:p w14:paraId="1454E65E" w14:textId="77777777" w:rsidR="00972069" w:rsidRDefault="00972069" w:rsidP="00972069">
      <w:pPr>
        <w:pStyle w:val="Corpsdetexte"/>
        <w:jc w:val="both"/>
        <w:rPr>
          <w:rFonts w:ascii="Arial" w:hAnsi="Arial" w:cs="Arial"/>
        </w:rPr>
      </w:pPr>
      <w:r w:rsidRPr="00972069">
        <w:rPr>
          <w:rFonts w:ascii="Arial" w:hAnsi="Arial" w:cs="Arial"/>
        </w:rPr>
        <w:t xml:space="preserve">Les projets sont instruits au fil de l’eau et les décisions sont prises en fonction des comités d’instruction dont le calendrier est laissé à l’appréciation de chaque ARS. </w:t>
      </w:r>
    </w:p>
    <w:p w14:paraId="58B991CA" w14:textId="175681F3" w:rsidR="00B962C7" w:rsidRPr="00B962C7" w:rsidRDefault="00B962C7" w:rsidP="00B962C7">
      <w:pPr>
        <w:pStyle w:val="Corpsdetexte"/>
        <w:rPr>
          <w:rFonts w:ascii="Arial" w:hAnsi="Arial" w:cs="Arial"/>
        </w:rPr>
      </w:pPr>
      <w:r>
        <w:rPr>
          <w:rFonts w:ascii="Arial" w:hAnsi="Arial" w:cs="Arial"/>
        </w:rPr>
        <w:t>En 2024, a</w:t>
      </w:r>
      <w:r w:rsidRPr="00B962C7">
        <w:rPr>
          <w:rFonts w:ascii="Arial" w:hAnsi="Arial" w:cs="Arial"/>
        </w:rPr>
        <w:t>fin de fluidifier le déroulement du programme, il est demandé aux ARS de rendre leur décision a minima lors de deux jalons, idéalement trois jalons.</w:t>
      </w:r>
    </w:p>
    <w:p w14:paraId="621AD0A4" w14:textId="77777777" w:rsidR="00B962C7" w:rsidRPr="00B962C7" w:rsidRDefault="00B962C7" w:rsidP="00B962C7">
      <w:pPr>
        <w:pStyle w:val="Corpsdetexte"/>
        <w:numPr>
          <w:ilvl w:val="0"/>
          <w:numId w:val="36"/>
        </w:numPr>
        <w:rPr>
          <w:rFonts w:ascii="Arial" w:hAnsi="Arial" w:cs="Arial"/>
        </w:rPr>
      </w:pPr>
      <w:r w:rsidRPr="00B962C7">
        <w:rPr>
          <w:rFonts w:ascii="Arial" w:hAnsi="Arial" w:cs="Arial"/>
        </w:rPr>
        <w:t>Premier jalon de décision (facultatif) : au plus tard le 29 mars 2024</w:t>
      </w:r>
    </w:p>
    <w:p w14:paraId="718B22FB" w14:textId="77777777" w:rsidR="00B962C7" w:rsidRDefault="00B962C7" w:rsidP="00B962C7">
      <w:pPr>
        <w:pStyle w:val="Corpsdetexte"/>
        <w:numPr>
          <w:ilvl w:val="0"/>
          <w:numId w:val="36"/>
        </w:numPr>
        <w:rPr>
          <w:rFonts w:ascii="Arial" w:hAnsi="Arial" w:cs="Arial"/>
        </w:rPr>
      </w:pPr>
      <w:r w:rsidRPr="00B962C7">
        <w:rPr>
          <w:rFonts w:ascii="Arial" w:hAnsi="Arial" w:cs="Arial"/>
        </w:rPr>
        <w:t>Second jalon de décision : au plus tard le 14 juin 2024</w:t>
      </w:r>
    </w:p>
    <w:p w14:paraId="694BFB77" w14:textId="2B9440EA" w:rsidR="00B962C7" w:rsidRPr="00B962C7" w:rsidRDefault="00B962C7" w:rsidP="00B962C7">
      <w:pPr>
        <w:pStyle w:val="Corpsdetexte"/>
        <w:numPr>
          <w:ilvl w:val="0"/>
          <w:numId w:val="36"/>
        </w:numPr>
        <w:rPr>
          <w:rFonts w:ascii="Arial" w:hAnsi="Arial" w:cs="Arial"/>
        </w:rPr>
      </w:pPr>
      <w:r w:rsidRPr="00B962C7">
        <w:rPr>
          <w:rFonts w:ascii="Arial" w:hAnsi="Arial" w:cs="Arial"/>
        </w:rPr>
        <w:t>Troisième jalon de décision : au plus tard le 30 septembre 2024</w:t>
      </w:r>
    </w:p>
    <w:p w14:paraId="53A284E1" w14:textId="1432B9A2" w:rsidR="006F2DF9" w:rsidRPr="00972069" w:rsidRDefault="00972069" w:rsidP="0050540D">
      <w:pPr>
        <w:pStyle w:val="Corpsdetexte"/>
        <w:jc w:val="both"/>
        <w:rPr>
          <w:rFonts w:ascii="Arial" w:hAnsi="Arial" w:cs="Arial"/>
        </w:rPr>
      </w:pPr>
      <w:r w:rsidRPr="00972069">
        <w:rPr>
          <w:rFonts w:ascii="Arial" w:hAnsi="Arial" w:cs="Arial"/>
        </w:rPr>
        <w:t>Les engagements financiers pour des opérations retenues en 202</w:t>
      </w:r>
      <w:r w:rsidR="00B962C7">
        <w:rPr>
          <w:rFonts w:ascii="Arial" w:hAnsi="Arial" w:cs="Arial"/>
        </w:rPr>
        <w:t>4</w:t>
      </w:r>
      <w:r w:rsidRPr="00972069">
        <w:rPr>
          <w:rFonts w:ascii="Arial" w:hAnsi="Arial" w:cs="Arial"/>
        </w:rPr>
        <w:t xml:space="preserve"> seront effectués avant le 3</w:t>
      </w:r>
      <w:r w:rsidR="00B962C7">
        <w:rPr>
          <w:rFonts w:ascii="Arial" w:hAnsi="Arial" w:cs="Arial"/>
        </w:rPr>
        <w:t>1</w:t>
      </w:r>
      <w:r w:rsidRPr="00972069">
        <w:rPr>
          <w:rFonts w:ascii="Arial" w:hAnsi="Arial" w:cs="Arial"/>
        </w:rPr>
        <w:t xml:space="preserve"> décembre 202</w:t>
      </w:r>
      <w:r w:rsidR="00B962C7">
        <w:rPr>
          <w:rFonts w:ascii="Arial" w:hAnsi="Arial" w:cs="Arial"/>
        </w:rPr>
        <w:t>4</w:t>
      </w:r>
      <w:r w:rsidRPr="00972069">
        <w:rPr>
          <w:rFonts w:ascii="Arial" w:hAnsi="Arial" w:cs="Arial"/>
        </w:rPr>
        <w:t xml:space="preserve">. </w:t>
      </w:r>
    </w:p>
    <w:p w14:paraId="1CD089ED" w14:textId="3E86550E" w:rsidR="006F2DF9" w:rsidRPr="0045486A" w:rsidRDefault="006F2DF9" w:rsidP="009D41AE">
      <w:pPr>
        <w:pStyle w:val="Corpsdetexte"/>
        <w:numPr>
          <w:ilvl w:val="0"/>
          <w:numId w:val="7"/>
        </w:numPr>
        <w:jc w:val="both"/>
        <w:rPr>
          <w:rFonts w:ascii="Arial" w:hAnsi="Arial" w:cs="Arial"/>
          <w:b/>
        </w:rPr>
      </w:pPr>
      <w:r w:rsidRPr="0045486A">
        <w:rPr>
          <w:rFonts w:ascii="Arial" w:hAnsi="Arial" w:cs="Arial"/>
          <w:b/>
        </w:rPr>
        <w:t xml:space="preserve">Qui peut </w:t>
      </w:r>
      <w:r w:rsidR="00494D17" w:rsidRPr="0045486A">
        <w:rPr>
          <w:rFonts w:ascii="Arial" w:hAnsi="Arial" w:cs="Arial"/>
          <w:b/>
        </w:rPr>
        <w:t xml:space="preserve">candidater </w:t>
      </w:r>
      <w:r w:rsidRPr="0045486A">
        <w:rPr>
          <w:rFonts w:ascii="Arial" w:hAnsi="Arial" w:cs="Arial"/>
          <w:b/>
        </w:rPr>
        <w:t>à l’appel à projets national ?</w:t>
      </w:r>
    </w:p>
    <w:p w14:paraId="074808F1" w14:textId="538D33CD" w:rsidR="006F2DF9" w:rsidRDefault="3D433842" w:rsidP="0050540D">
      <w:pPr>
        <w:pStyle w:val="Corpsdetexte"/>
        <w:jc w:val="both"/>
        <w:rPr>
          <w:rFonts w:ascii="Arial" w:hAnsi="Arial" w:cs="Arial"/>
        </w:rPr>
      </w:pPr>
      <w:r w:rsidRPr="1D5AF9A2">
        <w:rPr>
          <w:rFonts w:ascii="Arial" w:hAnsi="Arial" w:cs="Arial"/>
        </w:rPr>
        <w:t xml:space="preserve">Un </w:t>
      </w:r>
      <w:r w:rsidR="0E82A102" w:rsidRPr="1D5AF9A2">
        <w:rPr>
          <w:rFonts w:ascii="Arial" w:hAnsi="Arial" w:cs="Arial"/>
        </w:rPr>
        <w:t xml:space="preserve">porteur de </w:t>
      </w:r>
      <w:r w:rsidRPr="1D5AF9A2">
        <w:rPr>
          <w:rFonts w:ascii="Arial" w:hAnsi="Arial" w:cs="Arial"/>
        </w:rPr>
        <w:t>projet réunissant 50 ESSMS ou plus situés dans plusieurs régions peut candidater à l’appel à projets national</w:t>
      </w:r>
      <w:r w:rsidR="001907CD">
        <w:rPr>
          <w:rFonts w:ascii="Arial" w:hAnsi="Arial" w:cs="Arial"/>
        </w:rPr>
        <w:t>.</w:t>
      </w:r>
    </w:p>
    <w:p w14:paraId="1D98AC42" w14:textId="07978890" w:rsidR="006D3C18" w:rsidRPr="0045486A" w:rsidRDefault="006D3C18" w:rsidP="009D41AE">
      <w:pPr>
        <w:pStyle w:val="Corpsdetexte"/>
        <w:keepNext/>
        <w:numPr>
          <w:ilvl w:val="0"/>
          <w:numId w:val="7"/>
        </w:numPr>
        <w:jc w:val="both"/>
        <w:rPr>
          <w:rFonts w:ascii="Arial" w:hAnsi="Arial" w:cs="Arial"/>
          <w:b/>
        </w:rPr>
      </w:pPr>
      <w:r w:rsidRPr="0045486A">
        <w:rPr>
          <w:rFonts w:ascii="Arial" w:hAnsi="Arial" w:cs="Arial"/>
          <w:b/>
        </w:rPr>
        <w:t xml:space="preserve">Qui sélectionne les projets de l’appel à projets national ? </w:t>
      </w:r>
    </w:p>
    <w:p w14:paraId="2DE67232" w14:textId="5940589C" w:rsidR="001907CD" w:rsidRPr="001907CD" w:rsidRDefault="00A24E98" w:rsidP="001907CD">
      <w:pPr>
        <w:pStyle w:val="Corpsdetexte"/>
        <w:jc w:val="both"/>
        <w:rPr>
          <w:rFonts w:ascii="Arial" w:hAnsi="Arial" w:cs="Arial"/>
          <w:b/>
        </w:rPr>
      </w:pPr>
      <w:r w:rsidRPr="00A24E98">
        <w:rPr>
          <w:rFonts w:ascii="Arial" w:hAnsi="Arial" w:cs="Arial"/>
        </w:rPr>
        <w:t xml:space="preserve">La Caisse nationale de solidarité pour l’autonomie et la Délégation ministérielle au numérique en santé sélectionnent les projets de l’appel à projets national relatif au dossier usager informatisé </w:t>
      </w:r>
    </w:p>
    <w:p w14:paraId="607FFE2F" w14:textId="6AD95032" w:rsidR="001907CD" w:rsidRDefault="001907CD" w:rsidP="001907CD">
      <w:pPr>
        <w:pStyle w:val="Corpsdetexte"/>
        <w:numPr>
          <w:ilvl w:val="0"/>
          <w:numId w:val="7"/>
        </w:numPr>
        <w:jc w:val="both"/>
        <w:rPr>
          <w:rFonts w:ascii="Arial" w:hAnsi="Arial" w:cs="Arial"/>
          <w:b/>
        </w:rPr>
      </w:pPr>
      <w:r w:rsidRPr="009615F5">
        <w:rPr>
          <w:rFonts w:ascii="Arial" w:hAnsi="Arial" w:cs="Arial"/>
          <w:b/>
        </w:rPr>
        <w:t>Qui peut candidater à l’appel à projets régional ?</w:t>
      </w:r>
    </w:p>
    <w:p w14:paraId="34944D02" w14:textId="14943C7B" w:rsidR="00A24E98" w:rsidRPr="001907CD" w:rsidRDefault="001907CD" w:rsidP="001907CD">
      <w:pPr>
        <w:pStyle w:val="Corpsdetexte"/>
        <w:jc w:val="both"/>
        <w:rPr>
          <w:rFonts w:ascii="Arial" w:hAnsi="Arial" w:cs="Arial"/>
        </w:rPr>
      </w:pPr>
      <w:r w:rsidRPr="1D5AF9A2">
        <w:rPr>
          <w:rFonts w:ascii="Arial" w:hAnsi="Arial" w:cs="Arial"/>
        </w:rPr>
        <w:lastRenderedPageBreak/>
        <w:t xml:space="preserve">Un projet réunissant des ESSMS (quel que soit leur nombre) situés dans une seule région </w:t>
      </w:r>
      <w:r>
        <w:rPr>
          <w:rFonts w:ascii="Arial" w:hAnsi="Arial" w:cs="Arial"/>
        </w:rPr>
        <w:t>ou moins de 50 ESSMS situés dans plusieurs régions</w:t>
      </w:r>
      <w:r w:rsidRPr="001907CD">
        <w:rPr>
          <w:rFonts w:ascii="Arial" w:hAnsi="Arial" w:cs="Arial"/>
        </w:rPr>
        <w:t xml:space="preserve"> </w:t>
      </w:r>
      <w:r w:rsidRPr="1D5AF9A2">
        <w:rPr>
          <w:rFonts w:ascii="Arial" w:hAnsi="Arial" w:cs="Arial"/>
        </w:rPr>
        <w:t>peut candidater à l’appel à projets régional</w:t>
      </w:r>
      <w:r>
        <w:rPr>
          <w:rFonts w:ascii="Arial" w:hAnsi="Arial" w:cs="Arial"/>
        </w:rPr>
        <w:t>.</w:t>
      </w:r>
    </w:p>
    <w:p w14:paraId="6940B413" w14:textId="1220E6C8" w:rsidR="00E06D83" w:rsidRPr="0045486A" w:rsidRDefault="00E06D83" w:rsidP="009D41AE">
      <w:pPr>
        <w:pStyle w:val="Corpsdetexte"/>
        <w:numPr>
          <w:ilvl w:val="0"/>
          <w:numId w:val="7"/>
        </w:numPr>
        <w:jc w:val="both"/>
        <w:rPr>
          <w:rFonts w:ascii="Arial" w:hAnsi="Arial" w:cs="Arial"/>
          <w:b/>
        </w:rPr>
      </w:pPr>
      <w:r w:rsidRPr="0045486A">
        <w:rPr>
          <w:rFonts w:ascii="Arial" w:hAnsi="Arial" w:cs="Arial"/>
          <w:b/>
        </w:rPr>
        <w:t>Un projet peut-il être multirégional</w:t>
      </w:r>
      <w:r w:rsidR="009F0406" w:rsidRPr="0045486A">
        <w:rPr>
          <w:rFonts w:ascii="Arial" w:hAnsi="Arial" w:cs="Arial"/>
          <w:b/>
        </w:rPr>
        <w:t> ?</w:t>
      </w:r>
    </w:p>
    <w:p w14:paraId="23648669" w14:textId="35682F03" w:rsidR="0042742D" w:rsidRDefault="005250F3" w:rsidP="0050540D">
      <w:pPr>
        <w:pStyle w:val="Corpsdetexte"/>
        <w:jc w:val="both"/>
        <w:rPr>
          <w:rFonts w:ascii="Arial" w:hAnsi="Arial" w:cs="Arial"/>
        </w:rPr>
      </w:pPr>
      <w:r w:rsidRPr="0045486A">
        <w:rPr>
          <w:rFonts w:ascii="Arial" w:hAnsi="Arial" w:cs="Arial"/>
        </w:rPr>
        <w:t>Oui, l</w:t>
      </w:r>
      <w:r w:rsidR="00E06D83" w:rsidRPr="0045486A">
        <w:rPr>
          <w:rFonts w:ascii="Arial" w:hAnsi="Arial" w:cs="Arial"/>
        </w:rPr>
        <w:t xml:space="preserve">e porteur dépose </w:t>
      </w:r>
      <w:r w:rsidR="009F0406" w:rsidRPr="0045486A">
        <w:rPr>
          <w:rFonts w:ascii="Arial" w:hAnsi="Arial" w:cs="Arial"/>
        </w:rPr>
        <w:t xml:space="preserve">alors </w:t>
      </w:r>
      <w:r w:rsidR="00E06D83" w:rsidRPr="0045486A">
        <w:rPr>
          <w:rFonts w:ascii="Arial" w:hAnsi="Arial" w:cs="Arial"/>
        </w:rPr>
        <w:t>son projet auprès de l’ARS de la région regroupant le plus d’ESSMS du projet</w:t>
      </w:r>
      <w:r w:rsidR="009F0406" w:rsidRPr="0045486A">
        <w:rPr>
          <w:rFonts w:ascii="Arial" w:hAnsi="Arial" w:cs="Arial"/>
        </w:rPr>
        <w:t xml:space="preserve">, </w:t>
      </w:r>
      <w:r w:rsidR="00E06D83" w:rsidRPr="0045486A">
        <w:rPr>
          <w:rFonts w:ascii="Arial" w:hAnsi="Arial" w:cs="Arial"/>
        </w:rPr>
        <w:t>dite « ARS pivot ».</w:t>
      </w:r>
    </w:p>
    <w:p w14:paraId="493301CB" w14:textId="33A39797" w:rsidR="005D4DDF" w:rsidRPr="0045486A" w:rsidRDefault="005D4DDF" w:rsidP="0050540D">
      <w:pPr>
        <w:pStyle w:val="Corpsdetexte"/>
        <w:jc w:val="both"/>
        <w:rPr>
          <w:rFonts w:ascii="Arial" w:hAnsi="Arial" w:cs="Arial"/>
        </w:rPr>
      </w:pPr>
      <w:r>
        <w:rPr>
          <w:rFonts w:ascii="Arial" w:hAnsi="Arial" w:cs="Arial"/>
        </w:rPr>
        <w:t xml:space="preserve">Un projet multirégional est un </w:t>
      </w:r>
      <w:r w:rsidRPr="0020325D">
        <w:rPr>
          <w:rFonts w:ascii="Arial" w:hAnsi="Arial" w:cs="Arial"/>
        </w:rPr>
        <w:t>groupement de 15 ESSMS (8 pour la Corse et les territoires ultramarins) à 50 ESSMS situés dans plusieurs régions</w:t>
      </w:r>
      <w:r>
        <w:rPr>
          <w:rFonts w:ascii="Arial" w:hAnsi="Arial" w:cs="Arial"/>
        </w:rPr>
        <w:t>.</w:t>
      </w:r>
    </w:p>
    <w:p w14:paraId="2D69E94D" w14:textId="2A73538B" w:rsidR="0042742D" w:rsidRPr="0045486A" w:rsidRDefault="00A32DA1" w:rsidP="00A32DA1">
      <w:pPr>
        <w:rPr>
          <w:rFonts w:ascii="Arial" w:hAnsi="Arial" w:cs="Arial"/>
        </w:rPr>
      </w:pPr>
      <w:r w:rsidRPr="0045486A">
        <w:rPr>
          <w:rFonts w:ascii="Arial" w:hAnsi="Arial" w:cs="Arial"/>
        </w:rPr>
        <w:br w:type="page"/>
      </w:r>
    </w:p>
    <w:p w14:paraId="2365647B" w14:textId="75F7E6C5" w:rsidR="00A42717" w:rsidRPr="0045486A" w:rsidRDefault="00A42717" w:rsidP="008736A2">
      <w:pPr>
        <w:pStyle w:val="Titre2"/>
        <w:rPr>
          <w:rFonts w:ascii="Arial" w:hAnsi="Arial" w:cs="Arial"/>
        </w:rPr>
      </w:pPr>
      <w:bookmarkStart w:id="6" w:name="_Toc103589038"/>
      <w:bookmarkStart w:id="7" w:name="_Toc103875719"/>
      <w:r w:rsidRPr="0045486A">
        <w:rPr>
          <w:rFonts w:ascii="Arial" w:hAnsi="Arial" w:cs="Arial"/>
        </w:rPr>
        <w:lastRenderedPageBreak/>
        <w:t>FINANCEMENTS</w:t>
      </w:r>
      <w:bookmarkEnd w:id="6"/>
      <w:bookmarkEnd w:id="7"/>
    </w:p>
    <w:p w14:paraId="341CFC1D" w14:textId="1B7172E4" w:rsidR="00D9245C" w:rsidRPr="0045486A" w:rsidRDefault="00B01170" w:rsidP="009D41AE">
      <w:pPr>
        <w:pStyle w:val="Corpsdetexte"/>
        <w:numPr>
          <w:ilvl w:val="0"/>
          <w:numId w:val="7"/>
        </w:numPr>
        <w:jc w:val="both"/>
        <w:rPr>
          <w:rFonts w:ascii="Arial" w:hAnsi="Arial" w:cs="Arial"/>
          <w:b/>
        </w:rPr>
      </w:pPr>
      <w:bookmarkStart w:id="8" w:name="_Hlk103801526"/>
      <w:r w:rsidRPr="0045486A">
        <w:rPr>
          <w:rFonts w:ascii="Arial" w:hAnsi="Arial" w:cs="Arial"/>
          <w:b/>
        </w:rPr>
        <w:t xml:space="preserve">Que peut-on financer avec le programme ESMS numérique ? </w:t>
      </w:r>
      <w:bookmarkEnd w:id="8"/>
    </w:p>
    <w:p w14:paraId="69E4A24C" w14:textId="77777777" w:rsidR="00A24E98" w:rsidRPr="00A24E98" w:rsidRDefault="00A24E98" w:rsidP="00A24E98">
      <w:pPr>
        <w:pStyle w:val="Corpsdetexte"/>
        <w:jc w:val="both"/>
        <w:rPr>
          <w:rFonts w:ascii="Arial" w:hAnsi="Arial" w:cs="Arial"/>
        </w:rPr>
      </w:pPr>
      <w:r w:rsidRPr="00A24E98">
        <w:rPr>
          <w:rFonts w:ascii="Arial" w:hAnsi="Arial" w:cs="Arial"/>
        </w:rPr>
        <w:t>Le principe général du financement ESMS numérique repose sur deux critères généraux :</w:t>
      </w:r>
    </w:p>
    <w:p w14:paraId="03331F3F" w14:textId="6D309FF1" w:rsidR="00A24E98" w:rsidRPr="00AE256A" w:rsidRDefault="00794EFF" w:rsidP="00794EFF">
      <w:pPr>
        <w:pStyle w:val="Corpsdetexte"/>
        <w:numPr>
          <w:ilvl w:val="0"/>
          <w:numId w:val="24"/>
        </w:numPr>
        <w:jc w:val="both"/>
        <w:rPr>
          <w:rFonts w:ascii="Arial" w:hAnsi="Arial" w:cs="Arial"/>
        </w:rPr>
      </w:pPr>
      <w:r w:rsidRPr="00AE256A">
        <w:rPr>
          <w:rFonts w:ascii="Arial" w:hAnsi="Arial" w:cs="Arial"/>
        </w:rPr>
        <w:t>S’équiper</w:t>
      </w:r>
      <w:r w:rsidR="00A24E98" w:rsidRPr="00AE256A">
        <w:rPr>
          <w:rFonts w:ascii="Arial" w:hAnsi="Arial" w:cs="Arial"/>
        </w:rPr>
        <w:t xml:space="preserve"> d’un logiciel DUI conforme aux exigences nationales, c’est-à-dire conforme au Dossier de Spécification de Référencement Ségur vague 1 du domaine concerné, tel que publié sur le site de l’ANS,</w:t>
      </w:r>
    </w:p>
    <w:p w14:paraId="5B425AFF" w14:textId="061EB20A" w:rsidR="00A24E98" w:rsidRPr="00A24E98" w:rsidRDefault="00794EFF" w:rsidP="00794EFF">
      <w:pPr>
        <w:pStyle w:val="Corpsdetexte"/>
        <w:numPr>
          <w:ilvl w:val="0"/>
          <w:numId w:val="24"/>
        </w:numPr>
        <w:jc w:val="both"/>
        <w:rPr>
          <w:rFonts w:ascii="Arial" w:hAnsi="Arial" w:cs="Arial"/>
        </w:rPr>
      </w:pPr>
      <w:r w:rsidRPr="00A24E98">
        <w:rPr>
          <w:rFonts w:ascii="Arial" w:hAnsi="Arial" w:cs="Arial"/>
        </w:rPr>
        <w:t>Atteindre</w:t>
      </w:r>
      <w:r w:rsidR="00A24E98" w:rsidRPr="00A24E98">
        <w:rPr>
          <w:rFonts w:ascii="Arial" w:hAnsi="Arial" w:cs="Arial"/>
        </w:rPr>
        <w:t xml:space="preserve"> des cibles d’usage. Ce critère est une condition de versement des financements. Il permet de s’assurer que, une fois les conditions techniques réunies, le logiciel DUI est effectivement utilisé par les professionnels.</w:t>
      </w:r>
    </w:p>
    <w:p w14:paraId="1BA9E1CD" w14:textId="3D37A7C8" w:rsidR="00A24E98" w:rsidRPr="00A24E98" w:rsidRDefault="00A24E98" w:rsidP="00A24E98">
      <w:pPr>
        <w:pStyle w:val="Corpsdetexte"/>
        <w:jc w:val="both"/>
        <w:rPr>
          <w:rFonts w:ascii="Arial" w:hAnsi="Arial" w:cs="Arial"/>
        </w:rPr>
      </w:pPr>
      <w:r w:rsidRPr="00AE256A">
        <w:rPr>
          <w:rFonts w:ascii="Arial" w:hAnsi="Arial" w:cs="Arial"/>
        </w:rPr>
        <w:t>L’atteinte des cibles d’usage requiert un DUI qui ne se limite pas au référencement Ségur « vague 1 ». Les porteurs sont invités à s’appuyer sur le cahier des</w:t>
      </w:r>
      <w:r w:rsidRPr="00A24E98">
        <w:rPr>
          <w:rFonts w:ascii="Arial" w:hAnsi="Arial" w:cs="Arial"/>
        </w:rPr>
        <w:t xml:space="preserve"> charges national pour vérifier que le DUI qu’ils retiennent couvre les besoins attendus.</w:t>
      </w:r>
    </w:p>
    <w:p w14:paraId="5F4834EF" w14:textId="77777777" w:rsidR="00A24E98" w:rsidRPr="00A24E98" w:rsidRDefault="00A24E98" w:rsidP="00A24E98">
      <w:pPr>
        <w:pStyle w:val="Corpsdetexte"/>
        <w:jc w:val="both"/>
        <w:rPr>
          <w:rFonts w:ascii="Arial" w:hAnsi="Arial" w:cs="Arial"/>
        </w:rPr>
      </w:pPr>
      <w:r w:rsidRPr="00A24E98">
        <w:rPr>
          <w:rFonts w:ascii="Arial" w:hAnsi="Arial" w:cs="Arial"/>
        </w:rPr>
        <w:t>Le financement ESMS Numérique est différencié en fonction de l’équipement logiciel des ESSMS parties au projet :</w:t>
      </w:r>
    </w:p>
    <w:p w14:paraId="7023AF41" w14:textId="591424CC" w:rsidR="00A24E98" w:rsidRPr="00A24E98" w:rsidRDefault="00794EFF" w:rsidP="00794EFF">
      <w:pPr>
        <w:pStyle w:val="Corpsdetexte"/>
        <w:numPr>
          <w:ilvl w:val="0"/>
          <w:numId w:val="25"/>
        </w:numPr>
        <w:jc w:val="both"/>
        <w:rPr>
          <w:rFonts w:ascii="Arial" w:hAnsi="Arial" w:cs="Arial"/>
        </w:rPr>
      </w:pPr>
      <w:r>
        <w:rPr>
          <w:rFonts w:ascii="Arial" w:hAnsi="Arial" w:cs="Arial"/>
        </w:rPr>
        <w:t>L</w:t>
      </w:r>
      <w:r w:rsidR="00A24E98" w:rsidRPr="00A24E98">
        <w:rPr>
          <w:rFonts w:ascii="Arial" w:hAnsi="Arial" w:cs="Arial"/>
        </w:rPr>
        <w:t>es ESSMS parties au projet acquièrent une solution conforme aux exigences nationales : dans ce cas, le financement concerne l’acquisition de la solution et le développement des usages et l’éventuel financement d’équipement matérie</w:t>
      </w:r>
      <w:r w:rsidR="00A24E98" w:rsidRPr="008915E3">
        <w:rPr>
          <w:rFonts w:ascii="Arial" w:hAnsi="Arial" w:cs="Arial"/>
          <w:color w:val="000000" w:themeColor="text1"/>
        </w:rPr>
        <w:t xml:space="preserve">l </w:t>
      </w:r>
    </w:p>
    <w:p w14:paraId="2407492D" w14:textId="124F21E5" w:rsidR="00A24E98" w:rsidRPr="00A24E98" w:rsidRDefault="00794EFF" w:rsidP="00794EFF">
      <w:pPr>
        <w:pStyle w:val="Corpsdetexte"/>
        <w:numPr>
          <w:ilvl w:val="0"/>
          <w:numId w:val="25"/>
        </w:numPr>
        <w:jc w:val="both"/>
        <w:rPr>
          <w:rFonts w:ascii="Arial" w:hAnsi="Arial" w:cs="Arial"/>
        </w:rPr>
      </w:pPr>
      <w:r>
        <w:rPr>
          <w:rFonts w:ascii="Arial" w:hAnsi="Arial" w:cs="Arial"/>
        </w:rPr>
        <w:t>L</w:t>
      </w:r>
      <w:r w:rsidR="00A24E98" w:rsidRPr="00A24E98">
        <w:rPr>
          <w:rFonts w:ascii="Arial" w:hAnsi="Arial" w:cs="Arial"/>
        </w:rPr>
        <w:t>es ESSMS parties au projet conservent leur solution et la font évoluer vers une version conforme aux exigences nationales : dans ce cas, le financement concerne uniquement le développement des usages et l’éventuel financement d’équipement matériel. Le financement de la mise à niveau pour passer d’une version du logiciel non référencée Ségur à une version référencée Ségur est pris en charge par la Prestation Ségur dans le cadre du SONS.</w:t>
      </w:r>
    </w:p>
    <w:p w14:paraId="1C4BB4E4" w14:textId="555B4291" w:rsidR="00A24E98" w:rsidRDefault="00A24E98" w:rsidP="00A24E98">
      <w:pPr>
        <w:pStyle w:val="Corpsdetexte"/>
        <w:jc w:val="both"/>
        <w:rPr>
          <w:rFonts w:ascii="Arial" w:hAnsi="Arial" w:cs="Arial"/>
        </w:rPr>
      </w:pPr>
      <w:r w:rsidRPr="00A24E98">
        <w:rPr>
          <w:rFonts w:ascii="Arial" w:hAnsi="Arial" w:cs="Arial"/>
        </w:rPr>
        <w:t xml:space="preserve">Lorsque le </w:t>
      </w:r>
      <w:r w:rsidR="00F831E8">
        <w:rPr>
          <w:rFonts w:ascii="Arial" w:hAnsi="Arial" w:cs="Arial"/>
        </w:rPr>
        <w:t>re</w:t>
      </w:r>
      <w:r w:rsidRPr="00A24E98">
        <w:rPr>
          <w:rFonts w:ascii="Arial" w:hAnsi="Arial" w:cs="Arial"/>
        </w:rPr>
        <w:t>groupement d’ESSMS est composé d’ESSMS qui sont dans les deux situations, des conditions particulières s’appliquent.</w:t>
      </w:r>
    </w:p>
    <w:p w14:paraId="44C9F6FB" w14:textId="230609EA" w:rsidR="00BF7013" w:rsidRPr="0045486A" w:rsidRDefault="00BF7013" w:rsidP="009D41AE">
      <w:pPr>
        <w:pStyle w:val="Corpsdetexte"/>
        <w:numPr>
          <w:ilvl w:val="0"/>
          <w:numId w:val="7"/>
        </w:numPr>
        <w:jc w:val="both"/>
        <w:rPr>
          <w:rFonts w:ascii="Arial" w:hAnsi="Arial" w:cs="Arial"/>
          <w:b/>
        </w:rPr>
      </w:pPr>
      <w:r w:rsidRPr="0045486A">
        <w:rPr>
          <w:rFonts w:ascii="Arial" w:hAnsi="Arial" w:cs="Arial"/>
          <w:b/>
        </w:rPr>
        <w:t xml:space="preserve">Qui peut prétendre aux financements spécifiques ? </w:t>
      </w:r>
    </w:p>
    <w:p w14:paraId="1314CFA1" w14:textId="1973B0F0" w:rsidR="00BF7013" w:rsidRPr="00A24E98" w:rsidRDefault="00A24E98" w:rsidP="00BF7013">
      <w:pPr>
        <w:pStyle w:val="Corpsdetexte"/>
        <w:jc w:val="both"/>
        <w:rPr>
          <w:rFonts w:ascii="Arial" w:hAnsi="Arial" w:cs="Arial"/>
          <w:color w:val="FF0000"/>
        </w:rPr>
      </w:pPr>
      <w:r w:rsidRPr="00A24E98">
        <w:rPr>
          <w:rFonts w:ascii="Arial" w:hAnsi="Arial" w:cs="Arial"/>
        </w:rPr>
        <w:t xml:space="preserve">Les organismes gestionnaires de petite taille (moins de 15 ESSMS ou moins de 8 ESSMS pour les territoires ultra-marins et la Corse) participant ou portant un projet financé par le programme ESMS numérique peuvent bénéficier de financements spécifiques visant à leur permettre d’accélérer le rattrapage et, selon les cas, de sécuriser leur </w:t>
      </w:r>
      <w:proofErr w:type="gramStart"/>
      <w:r w:rsidRPr="00A24E98">
        <w:rPr>
          <w:rFonts w:ascii="Arial" w:hAnsi="Arial" w:cs="Arial"/>
        </w:rPr>
        <w:t xml:space="preserve">projet </w:t>
      </w:r>
      <w:r w:rsidRPr="00D44178">
        <w:rPr>
          <w:rFonts w:ascii="Arial" w:hAnsi="Arial" w:cs="Arial"/>
          <w:color w:val="000000" w:themeColor="text1"/>
        </w:rPr>
        <w:t>.</w:t>
      </w:r>
      <w:proofErr w:type="gramEnd"/>
      <w:r w:rsidRPr="00D44178">
        <w:rPr>
          <w:rFonts w:ascii="Arial" w:hAnsi="Arial" w:cs="Arial"/>
          <w:color w:val="000000" w:themeColor="text1"/>
        </w:rPr>
        <w:t> </w:t>
      </w:r>
    </w:p>
    <w:p w14:paraId="24F828CB" w14:textId="0E133EE5" w:rsidR="00A07461" w:rsidRPr="0045486A" w:rsidRDefault="00A07461" w:rsidP="009D41AE">
      <w:pPr>
        <w:pStyle w:val="Corpsdetexte"/>
        <w:numPr>
          <w:ilvl w:val="0"/>
          <w:numId w:val="7"/>
        </w:numPr>
        <w:jc w:val="both"/>
        <w:rPr>
          <w:rFonts w:ascii="Arial" w:hAnsi="Arial" w:cs="Arial"/>
          <w:b/>
        </w:rPr>
      </w:pPr>
      <w:r w:rsidRPr="0045486A">
        <w:rPr>
          <w:rFonts w:ascii="Arial" w:hAnsi="Arial" w:cs="Arial"/>
          <w:b/>
        </w:rPr>
        <w:t xml:space="preserve">Que finance le dispositif SONS (Système ouvert et non sélectif) ? </w:t>
      </w:r>
    </w:p>
    <w:p w14:paraId="3C6731A1" w14:textId="2B5C32A7" w:rsidR="002D74EB" w:rsidRPr="0045486A" w:rsidRDefault="00C6186D" w:rsidP="00A07461">
      <w:pPr>
        <w:pStyle w:val="Corpsdetexte"/>
        <w:jc w:val="both"/>
        <w:rPr>
          <w:rFonts w:ascii="Arial" w:hAnsi="Arial" w:cs="Arial"/>
          <w:bCs/>
        </w:rPr>
      </w:pPr>
      <w:r w:rsidRPr="0045486A">
        <w:rPr>
          <w:rFonts w:ascii="Arial" w:hAnsi="Arial" w:cs="Arial"/>
          <w:bCs/>
        </w:rPr>
        <w:t>L</w:t>
      </w:r>
      <w:r w:rsidR="00A07461" w:rsidRPr="0045486A">
        <w:rPr>
          <w:rFonts w:ascii="Arial" w:hAnsi="Arial" w:cs="Arial"/>
          <w:bCs/>
        </w:rPr>
        <w:t>e dispositif SONS est un mécanisme d’achat par l’</w:t>
      </w:r>
      <w:r w:rsidR="005570EB" w:rsidRPr="0045486A">
        <w:rPr>
          <w:rFonts w:ascii="Arial" w:hAnsi="Arial" w:cs="Arial"/>
          <w:bCs/>
        </w:rPr>
        <w:t>É</w:t>
      </w:r>
      <w:r w:rsidR="00A07461" w:rsidRPr="0045486A">
        <w:rPr>
          <w:rFonts w:ascii="Arial" w:hAnsi="Arial" w:cs="Arial"/>
          <w:bCs/>
        </w:rPr>
        <w:t xml:space="preserve">tat </w:t>
      </w:r>
      <w:r w:rsidR="002D74EB" w:rsidRPr="0045486A">
        <w:rPr>
          <w:rFonts w:ascii="Arial" w:hAnsi="Arial" w:cs="Arial"/>
          <w:bCs/>
        </w:rPr>
        <w:t xml:space="preserve">pour le compte des ESSMS qui disposent déjà d’une solution DUI. </w:t>
      </w:r>
    </w:p>
    <w:p w14:paraId="3BB80CAC" w14:textId="7F4807BA" w:rsidR="00B7751A" w:rsidRPr="0045486A" w:rsidRDefault="00B7751A" w:rsidP="00B7751A">
      <w:pPr>
        <w:pStyle w:val="Corpsdetexte"/>
        <w:jc w:val="both"/>
        <w:rPr>
          <w:rFonts w:ascii="Arial" w:hAnsi="Arial" w:cs="Arial"/>
          <w:bCs/>
        </w:rPr>
      </w:pPr>
      <w:r w:rsidRPr="0045486A">
        <w:rPr>
          <w:rFonts w:ascii="Arial" w:hAnsi="Arial" w:cs="Arial"/>
          <w:bCs/>
        </w:rPr>
        <w:t xml:space="preserve">La </w:t>
      </w:r>
      <w:r w:rsidR="00C6186D" w:rsidRPr="0045486A">
        <w:rPr>
          <w:rFonts w:ascii="Arial" w:hAnsi="Arial" w:cs="Arial"/>
          <w:bCs/>
        </w:rPr>
        <w:t>« P</w:t>
      </w:r>
      <w:r w:rsidRPr="0045486A">
        <w:rPr>
          <w:rFonts w:ascii="Arial" w:hAnsi="Arial" w:cs="Arial"/>
          <w:bCs/>
        </w:rPr>
        <w:t>restation</w:t>
      </w:r>
      <w:r w:rsidR="00C6186D" w:rsidRPr="0045486A">
        <w:rPr>
          <w:rFonts w:ascii="Arial" w:hAnsi="Arial" w:cs="Arial"/>
          <w:bCs/>
        </w:rPr>
        <w:t xml:space="preserve"> Ségur » délivrée dans ce cadre </w:t>
      </w:r>
      <w:r w:rsidRPr="0045486A">
        <w:rPr>
          <w:rFonts w:ascii="Arial" w:hAnsi="Arial" w:cs="Arial"/>
          <w:bCs/>
        </w:rPr>
        <w:t xml:space="preserve">couvre 6 dimensions : </w:t>
      </w:r>
    </w:p>
    <w:p w14:paraId="267C7449" w14:textId="7B619437"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La li</w:t>
      </w:r>
      <w:r w:rsidR="00B7751A" w:rsidRPr="0045486A">
        <w:rPr>
          <w:rFonts w:ascii="Arial" w:hAnsi="Arial" w:cs="Arial"/>
          <w:bCs/>
        </w:rPr>
        <w:t>cence d’utilisation</w:t>
      </w:r>
      <w:r w:rsidR="002A0558" w:rsidRPr="0045486A">
        <w:rPr>
          <w:rFonts w:ascii="Arial" w:hAnsi="Arial" w:cs="Arial"/>
          <w:bCs/>
        </w:rPr>
        <w:t xml:space="preserve"> de la solution DUI</w:t>
      </w:r>
      <w:r w:rsidR="00B7751A" w:rsidRPr="0045486A">
        <w:rPr>
          <w:rFonts w:ascii="Arial" w:hAnsi="Arial" w:cs="Arial"/>
          <w:bCs/>
        </w:rPr>
        <w:t xml:space="preserve"> sur le périmètre couvert par le </w:t>
      </w:r>
      <w:r w:rsidR="002A0558" w:rsidRPr="0045486A">
        <w:rPr>
          <w:rFonts w:ascii="Arial" w:hAnsi="Arial" w:cs="Arial"/>
          <w:bCs/>
        </w:rPr>
        <w:t>dossier de spécifications de référencement</w:t>
      </w:r>
      <w:r w:rsidR="002A0558" w:rsidRPr="0045486A">
        <w:rPr>
          <w:rFonts w:ascii="Arial" w:hAnsi="Arial" w:cs="Arial"/>
        </w:rPr>
        <w:t xml:space="preserve"> (</w:t>
      </w:r>
      <w:r w:rsidR="00B7751A" w:rsidRPr="0045486A">
        <w:rPr>
          <w:rFonts w:ascii="Arial" w:hAnsi="Arial" w:cs="Arial"/>
          <w:bCs/>
        </w:rPr>
        <w:t>DSR</w:t>
      </w:r>
      <w:r w:rsidR="002A0558" w:rsidRPr="0045486A">
        <w:rPr>
          <w:rFonts w:ascii="Arial" w:hAnsi="Arial" w:cs="Arial"/>
          <w:bCs/>
        </w:rPr>
        <w:t>)</w:t>
      </w:r>
    </w:p>
    <w:p w14:paraId="4522780F" w14:textId="095D5BF1"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Les f</w:t>
      </w:r>
      <w:r w:rsidR="00B7751A" w:rsidRPr="0045486A">
        <w:rPr>
          <w:rFonts w:ascii="Arial" w:hAnsi="Arial" w:cs="Arial"/>
          <w:bCs/>
        </w:rPr>
        <w:t>rais d’installation</w:t>
      </w:r>
      <w:r w:rsidR="002A0558" w:rsidRPr="0045486A">
        <w:rPr>
          <w:rFonts w:ascii="Arial" w:hAnsi="Arial" w:cs="Arial"/>
          <w:bCs/>
        </w:rPr>
        <w:t>,</w:t>
      </w:r>
      <w:r w:rsidR="00B7751A" w:rsidRPr="0045486A">
        <w:rPr>
          <w:rFonts w:ascii="Arial" w:hAnsi="Arial" w:cs="Arial"/>
          <w:bCs/>
        </w:rPr>
        <w:t xml:space="preserve"> de configuration</w:t>
      </w:r>
      <w:r w:rsidR="002A0558" w:rsidRPr="0045486A">
        <w:rPr>
          <w:rFonts w:ascii="Arial" w:hAnsi="Arial" w:cs="Arial"/>
          <w:bCs/>
        </w:rPr>
        <w:t xml:space="preserve">, </w:t>
      </w:r>
      <w:r w:rsidR="00B7751A" w:rsidRPr="0045486A">
        <w:rPr>
          <w:rFonts w:ascii="Arial" w:hAnsi="Arial" w:cs="Arial"/>
          <w:bCs/>
        </w:rPr>
        <w:t>de qualification</w:t>
      </w:r>
    </w:p>
    <w:p w14:paraId="1B1011EB" w14:textId="4A2A882E"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La m</w:t>
      </w:r>
      <w:r w:rsidR="00B7751A" w:rsidRPr="0045486A">
        <w:rPr>
          <w:rFonts w:ascii="Arial" w:hAnsi="Arial" w:cs="Arial"/>
          <w:bCs/>
        </w:rPr>
        <w:t>aintenance corrective du périmètre couvert par le DSR</w:t>
      </w:r>
    </w:p>
    <w:p w14:paraId="63F31FED" w14:textId="1E6F5157"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La f</w:t>
      </w:r>
      <w:r w:rsidR="00B7751A" w:rsidRPr="0045486A">
        <w:rPr>
          <w:rFonts w:ascii="Arial" w:hAnsi="Arial" w:cs="Arial"/>
          <w:bCs/>
        </w:rPr>
        <w:t xml:space="preserve">ormation des professionnels de </w:t>
      </w:r>
      <w:r w:rsidR="00C6186D" w:rsidRPr="0045486A">
        <w:rPr>
          <w:rFonts w:ascii="Arial" w:hAnsi="Arial" w:cs="Arial"/>
          <w:bCs/>
        </w:rPr>
        <w:t>l’établissement</w:t>
      </w:r>
    </w:p>
    <w:p w14:paraId="3FCE3560" w14:textId="4CAE2249"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Le s</w:t>
      </w:r>
      <w:r w:rsidR="00B7751A" w:rsidRPr="0045486A">
        <w:rPr>
          <w:rFonts w:ascii="Arial" w:hAnsi="Arial" w:cs="Arial"/>
          <w:bCs/>
        </w:rPr>
        <w:t>uivi du projet et livraison de la documentation</w:t>
      </w:r>
    </w:p>
    <w:p w14:paraId="301CEA4F" w14:textId="4C74FA7F" w:rsidR="00B7751A" w:rsidRPr="0045486A" w:rsidRDefault="00901332" w:rsidP="00972069">
      <w:pPr>
        <w:pStyle w:val="Corpsdetexte"/>
        <w:numPr>
          <w:ilvl w:val="0"/>
          <w:numId w:val="11"/>
        </w:numPr>
        <w:jc w:val="both"/>
        <w:rPr>
          <w:rFonts w:ascii="Arial" w:hAnsi="Arial" w:cs="Arial"/>
          <w:bCs/>
        </w:rPr>
      </w:pPr>
      <w:r w:rsidRPr="0045486A">
        <w:rPr>
          <w:rFonts w:ascii="Arial" w:hAnsi="Arial" w:cs="Arial"/>
          <w:bCs/>
        </w:rPr>
        <w:lastRenderedPageBreak/>
        <w:t>L’a</w:t>
      </w:r>
      <w:r w:rsidR="00B7751A" w:rsidRPr="0045486A">
        <w:rPr>
          <w:rFonts w:ascii="Arial" w:hAnsi="Arial" w:cs="Arial"/>
          <w:bCs/>
        </w:rPr>
        <w:t>ccompagnement à l’obtention d’un certificat logiciel de type organisation quand nécessaire.</w:t>
      </w:r>
    </w:p>
    <w:p w14:paraId="5F41C1AC" w14:textId="2ADD6336" w:rsidR="00A07461" w:rsidRPr="0045486A" w:rsidRDefault="002A0558" w:rsidP="00A07461">
      <w:pPr>
        <w:pStyle w:val="Corpsdetexte"/>
        <w:jc w:val="both"/>
        <w:rPr>
          <w:rFonts w:ascii="Arial" w:hAnsi="Arial" w:cs="Arial"/>
          <w:bCs/>
        </w:rPr>
      </w:pPr>
      <w:r w:rsidRPr="0045486A">
        <w:rPr>
          <w:rFonts w:ascii="Arial" w:hAnsi="Arial" w:cs="Arial"/>
          <w:bCs/>
        </w:rPr>
        <w:t xml:space="preserve">Le dispositif SONS </w:t>
      </w:r>
      <w:r w:rsidR="00A07461" w:rsidRPr="0045486A">
        <w:rPr>
          <w:rFonts w:ascii="Arial" w:hAnsi="Arial" w:cs="Arial"/>
          <w:bCs/>
        </w:rPr>
        <w:t>finance la mise en conformité de solution</w:t>
      </w:r>
      <w:r w:rsidR="00ED0F48" w:rsidRPr="0045486A">
        <w:rPr>
          <w:rFonts w:ascii="Arial" w:hAnsi="Arial" w:cs="Arial"/>
          <w:bCs/>
        </w:rPr>
        <w:t>s</w:t>
      </w:r>
      <w:r w:rsidR="00A07461" w:rsidRPr="0045486A">
        <w:rPr>
          <w:rFonts w:ascii="Arial" w:hAnsi="Arial" w:cs="Arial"/>
          <w:bCs/>
        </w:rPr>
        <w:t xml:space="preserve"> DUI compatible</w:t>
      </w:r>
      <w:r w:rsidR="00ED0F48" w:rsidRPr="0045486A">
        <w:rPr>
          <w:rFonts w:ascii="Arial" w:hAnsi="Arial" w:cs="Arial"/>
          <w:bCs/>
        </w:rPr>
        <w:t>s</w:t>
      </w:r>
      <w:r w:rsidR="00A07461" w:rsidRPr="0045486A">
        <w:rPr>
          <w:rFonts w:ascii="Arial" w:hAnsi="Arial" w:cs="Arial"/>
          <w:bCs/>
        </w:rPr>
        <w:t xml:space="preserve"> avec Mon Espace Santé selon un </w:t>
      </w:r>
      <w:r w:rsidRPr="0045486A">
        <w:rPr>
          <w:rFonts w:ascii="Arial" w:hAnsi="Arial" w:cs="Arial"/>
          <w:bCs/>
        </w:rPr>
        <w:t>d</w:t>
      </w:r>
      <w:r w:rsidR="00A07461" w:rsidRPr="0045486A">
        <w:rPr>
          <w:rFonts w:ascii="Arial" w:hAnsi="Arial" w:cs="Arial"/>
          <w:bCs/>
        </w:rPr>
        <w:t>ossier de spécifications de référencement.</w:t>
      </w:r>
    </w:p>
    <w:p w14:paraId="78AFB9B9" w14:textId="77777777" w:rsidR="00A07461" w:rsidRPr="0045486A" w:rsidRDefault="00A07461" w:rsidP="00A07461">
      <w:pPr>
        <w:pStyle w:val="Corpsdetexte"/>
        <w:spacing w:after="0"/>
        <w:jc w:val="both"/>
        <w:rPr>
          <w:rFonts w:ascii="Arial" w:hAnsi="Arial" w:cs="Arial"/>
          <w:bCs/>
        </w:rPr>
      </w:pPr>
      <w:r w:rsidRPr="0045486A">
        <w:rPr>
          <w:rFonts w:ascii="Arial" w:hAnsi="Arial" w:cs="Arial"/>
          <w:bCs/>
        </w:rPr>
        <w:t>La prestation ne finance pas :</w:t>
      </w:r>
    </w:p>
    <w:p w14:paraId="0874F109" w14:textId="035E4E35" w:rsidR="00A07461" w:rsidRPr="0045486A" w:rsidRDefault="00A07461" w:rsidP="00972069">
      <w:pPr>
        <w:pStyle w:val="Corpsdetexte"/>
        <w:numPr>
          <w:ilvl w:val="0"/>
          <w:numId w:val="5"/>
        </w:numPr>
        <w:spacing w:after="0"/>
        <w:ind w:left="714" w:hanging="357"/>
        <w:jc w:val="both"/>
        <w:rPr>
          <w:rFonts w:ascii="Arial" w:hAnsi="Arial" w:cs="Arial"/>
          <w:bCs/>
        </w:rPr>
      </w:pPr>
      <w:r w:rsidRPr="0045486A">
        <w:rPr>
          <w:rFonts w:ascii="Arial" w:hAnsi="Arial" w:cs="Arial"/>
          <w:bCs/>
        </w:rPr>
        <w:t xml:space="preserve">Le financement de boîtes aux lettres </w:t>
      </w:r>
      <w:r w:rsidR="002A0558" w:rsidRPr="0045486A">
        <w:rPr>
          <w:rFonts w:ascii="Arial" w:hAnsi="Arial" w:cs="Arial"/>
        </w:rPr>
        <w:t>m</w:t>
      </w:r>
      <w:r w:rsidR="00BF2BE5" w:rsidRPr="0045486A">
        <w:rPr>
          <w:rFonts w:ascii="Arial" w:hAnsi="Arial" w:cs="Arial"/>
        </w:rPr>
        <w:t xml:space="preserve">essagerie </w:t>
      </w:r>
      <w:r w:rsidR="002A0558" w:rsidRPr="0045486A">
        <w:rPr>
          <w:rFonts w:ascii="Arial" w:hAnsi="Arial" w:cs="Arial"/>
        </w:rPr>
        <w:t>s</w:t>
      </w:r>
      <w:r w:rsidR="00BF2BE5" w:rsidRPr="0045486A">
        <w:rPr>
          <w:rFonts w:ascii="Arial" w:hAnsi="Arial" w:cs="Arial"/>
        </w:rPr>
        <w:t xml:space="preserve">écurisée de santé </w:t>
      </w:r>
      <w:r w:rsidRPr="0045486A">
        <w:rPr>
          <w:rFonts w:ascii="Arial" w:hAnsi="Arial" w:cs="Arial"/>
          <w:bCs/>
        </w:rPr>
        <w:t xml:space="preserve">nominatives, applicatives et/ou organisationnelles ; </w:t>
      </w:r>
    </w:p>
    <w:p w14:paraId="094F9F72" w14:textId="77777777" w:rsidR="00A07461" w:rsidRPr="0045486A" w:rsidRDefault="00A07461" w:rsidP="00972069">
      <w:pPr>
        <w:pStyle w:val="Corpsdetexte"/>
        <w:numPr>
          <w:ilvl w:val="0"/>
          <w:numId w:val="5"/>
        </w:numPr>
        <w:spacing w:after="0"/>
        <w:ind w:left="714" w:hanging="357"/>
        <w:jc w:val="both"/>
        <w:rPr>
          <w:rFonts w:ascii="Arial" w:hAnsi="Arial" w:cs="Arial"/>
          <w:bCs/>
        </w:rPr>
      </w:pPr>
      <w:r w:rsidRPr="0045486A">
        <w:rPr>
          <w:rFonts w:ascii="Arial" w:hAnsi="Arial" w:cs="Arial"/>
          <w:bCs/>
        </w:rPr>
        <w:t xml:space="preserve">Les coûts associés à un changement complet de logiciel, indépendamment des évolutions évoquées dans les DSR, ou au rattrapage lié à une version vétuste du logiciel ; </w:t>
      </w:r>
    </w:p>
    <w:p w14:paraId="4EA47C3B" w14:textId="69293DBD" w:rsidR="00A07461" w:rsidRPr="0045486A" w:rsidRDefault="00A07461" w:rsidP="00972069">
      <w:pPr>
        <w:pStyle w:val="Corpsdetexte"/>
        <w:numPr>
          <w:ilvl w:val="0"/>
          <w:numId w:val="5"/>
        </w:numPr>
        <w:ind w:left="714" w:hanging="357"/>
        <w:jc w:val="both"/>
        <w:rPr>
          <w:rFonts w:ascii="Arial" w:hAnsi="Arial" w:cs="Arial"/>
          <w:bCs/>
        </w:rPr>
      </w:pPr>
      <w:r w:rsidRPr="0045486A">
        <w:rPr>
          <w:rFonts w:ascii="Arial" w:hAnsi="Arial" w:cs="Arial"/>
          <w:bCs/>
        </w:rPr>
        <w:t>Les coûts d’infrastructure additionnels éventuellement nécessaires (acquisition de serveurs, migration de système de gestion de base de données, etc.) à l’installation de la version référencée.</w:t>
      </w:r>
    </w:p>
    <w:p w14:paraId="7DC49244" w14:textId="4E3DC925" w:rsidR="00A031CB" w:rsidRPr="0045486A" w:rsidRDefault="00A031CB" w:rsidP="009D41AE">
      <w:pPr>
        <w:pStyle w:val="Corpsdetexte"/>
        <w:numPr>
          <w:ilvl w:val="0"/>
          <w:numId w:val="7"/>
        </w:numPr>
        <w:jc w:val="both"/>
        <w:rPr>
          <w:rFonts w:ascii="Arial" w:hAnsi="Arial" w:cs="Arial"/>
          <w:b/>
        </w:rPr>
      </w:pPr>
      <w:r w:rsidRPr="0045486A">
        <w:rPr>
          <w:rFonts w:ascii="Arial" w:hAnsi="Arial" w:cs="Arial"/>
          <w:b/>
        </w:rPr>
        <w:t>Est-il possible d’obtenir un financement uniquement pour un équipement matériel</w:t>
      </w:r>
      <w:r w:rsidR="007A3D91" w:rsidRPr="0045486A">
        <w:rPr>
          <w:rFonts w:ascii="Arial" w:hAnsi="Arial" w:cs="Arial"/>
          <w:b/>
        </w:rPr>
        <w:t xml:space="preserve"> dans le cadre du programme </w:t>
      </w:r>
      <w:r w:rsidR="00A07461" w:rsidRPr="0045486A">
        <w:rPr>
          <w:rFonts w:ascii="Arial" w:hAnsi="Arial" w:cs="Arial"/>
          <w:b/>
        </w:rPr>
        <w:t xml:space="preserve">ESMS </w:t>
      </w:r>
      <w:r w:rsidR="00BA73F7">
        <w:rPr>
          <w:rFonts w:ascii="Arial" w:hAnsi="Arial" w:cs="Arial"/>
          <w:b/>
        </w:rPr>
        <w:t>n</w:t>
      </w:r>
      <w:r w:rsidR="007A3D91" w:rsidRPr="0045486A">
        <w:rPr>
          <w:rFonts w:ascii="Arial" w:hAnsi="Arial" w:cs="Arial"/>
          <w:b/>
        </w:rPr>
        <w:t>umérique</w:t>
      </w:r>
      <w:r w:rsidR="00A14675" w:rsidRPr="0045486A">
        <w:rPr>
          <w:rFonts w:ascii="Arial" w:hAnsi="Arial" w:cs="Arial"/>
          <w:b/>
        </w:rPr>
        <w:t xml:space="preserve"> </w:t>
      </w:r>
      <w:r w:rsidRPr="0045486A">
        <w:rPr>
          <w:rFonts w:ascii="Arial" w:hAnsi="Arial" w:cs="Arial"/>
          <w:b/>
        </w:rPr>
        <w:t xml:space="preserve">? </w:t>
      </w:r>
    </w:p>
    <w:p w14:paraId="5645A1F2" w14:textId="585743EC" w:rsidR="0007401D" w:rsidRPr="0045486A" w:rsidRDefault="00A031CB" w:rsidP="0050540D">
      <w:pPr>
        <w:pStyle w:val="Corpsdetexte"/>
        <w:jc w:val="both"/>
        <w:rPr>
          <w:rFonts w:ascii="Arial" w:hAnsi="Arial" w:cs="Arial"/>
        </w:rPr>
      </w:pPr>
      <w:r w:rsidRPr="0045486A">
        <w:rPr>
          <w:rFonts w:ascii="Arial" w:hAnsi="Arial" w:cs="Arial"/>
        </w:rPr>
        <w:t>Non, le financement du matériel entre dans le cadre du projet de déploiement du DUI.</w:t>
      </w:r>
    </w:p>
    <w:p w14:paraId="06BC5919" w14:textId="5C4D4C61" w:rsidR="005B64AD" w:rsidRPr="0045486A" w:rsidRDefault="005B64AD" w:rsidP="009D41AE">
      <w:pPr>
        <w:pStyle w:val="Corpsdetexte"/>
        <w:numPr>
          <w:ilvl w:val="0"/>
          <w:numId w:val="7"/>
        </w:numPr>
        <w:jc w:val="both"/>
        <w:rPr>
          <w:rFonts w:ascii="Arial" w:hAnsi="Arial" w:cs="Arial"/>
          <w:b/>
        </w:rPr>
      </w:pPr>
      <w:r w:rsidRPr="0045486A">
        <w:rPr>
          <w:rFonts w:ascii="Arial" w:hAnsi="Arial" w:cs="Arial"/>
          <w:b/>
        </w:rPr>
        <w:t>Un même ESSMS peut</w:t>
      </w:r>
      <w:r w:rsidR="00BF2BE5" w:rsidRPr="0045486A">
        <w:rPr>
          <w:rFonts w:ascii="Arial" w:hAnsi="Arial" w:cs="Arial"/>
          <w:b/>
        </w:rPr>
        <w:t>-</w:t>
      </w:r>
      <w:r w:rsidRPr="0045486A">
        <w:rPr>
          <w:rFonts w:ascii="Arial" w:hAnsi="Arial" w:cs="Arial"/>
          <w:b/>
        </w:rPr>
        <w:t>il percevoir un financement ESMS Numérique à plusieurs reprises pour l’installation ou la mont</w:t>
      </w:r>
      <w:r w:rsidR="00D45AD9" w:rsidRPr="0045486A">
        <w:rPr>
          <w:rFonts w:ascii="Arial" w:hAnsi="Arial" w:cs="Arial"/>
          <w:b/>
        </w:rPr>
        <w:t>ée de version de la même solution DUI ?</w:t>
      </w:r>
    </w:p>
    <w:p w14:paraId="0F41E655" w14:textId="2038D2DA" w:rsidR="00985FFB" w:rsidRPr="0045486A" w:rsidRDefault="005B64AD" w:rsidP="0050540D">
      <w:pPr>
        <w:pStyle w:val="Corpsdetexte"/>
        <w:jc w:val="both"/>
        <w:rPr>
          <w:rFonts w:ascii="Arial" w:hAnsi="Arial" w:cs="Arial"/>
        </w:rPr>
      </w:pPr>
      <w:r w:rsidRPr="0045486A">
        <w:rPr>
          <w:rFonts w:ascii="Arial" w:hAnsi="Arial" w:cs="Arial"/>
        </w:rPr>
        <w:t xml:space="preserve">Non, un même établissement ne peut </w:t>
      </w:r>
      <w:r w:rsidR="00750E3A">
        <w:rPr>
          <w:rFonts w:ascii="Arial" w:hAnsi="Arial" w:cs="Arial"/>
        </w:rPr>
        <w:t>perc</w:t>
      </w:r>
      <w:r w:rsidRPr="0045486A">
        <w:rPr>
          <w:rFonts w:ascii="Arial" w:hAnsi="Arial" w:cs="Arial"/>
        </w:rPr>
        <w:t xml:space="preserve">evoir </w:t>
      </w:r>
      <w:r w:rsidR="00CE7DF4" w:rsidRPr="0045486A">
        <w:rPr>
          <w:rFonts w:ascii="Arial" w:hAnsi="Arial" w:cs="Arial"/>
        </w:rPr>
        <w:t>qu’</w:t>
      </w:r>
      <w:r w:rsidRPr="0045486A">
        <w:rPr>
          <w:rFonts w:ascii="Arial" w:hAnsi="Arial" w:cs="Arial"/>
        </w:rPr>
        <w:t>un</w:t>
      </w:r>
      <w:r w:rsidR="00CE7DF4" w:rsidRPr="0045486A">
        <w:rPr>
          <w:rFonts w:ascii="Arial" w:hAnsi="Arial" w:cs="Arial"/>
        </w:rPr>
        <w:t xml:space="preserve"> seul</w:t>
      </w:r>
      <w:r w:rsidRPr="0045486A">
        <w:rPr>
          <w:rFonts w:ascii="Arial" w:hAnsi="Arial" w:cs="Arial"/>
        </w:rPr>
        <w:t xml:space="preserve"> financement ESMS </w:t>
      </w:r>
      <w:r w:rsidR="00BA73F7">
        <w:rPr>
          <w:rFonts w:ascii="Arial" w:hAnsi="Arial" w:cs="Arial"/>
        </w:rPr>
        <w:t>n</w:t>
      </w:r>
      <w:r w:rsidRPr="0045486A">
        <w:rPr>
          <w:rFonts w:ascii="Arial" w:hAnsi="Arial" w:cs="Arial"/>
        </w:rPr>
        <w:t xml:space="preserve">umérique </w:t>
      </w:r>
      <w:r w:rsidR="00CE7DF4" w:rsidRPr="0045486A">
        <w:rPr>
          <w:rFonts w:ascii="Arial" w:hAnsi="Arial" w:cs="Arial"/>
        </w:rPr>
        <w:t>sur la durée du programme</w:t>
      </w:r>
      <w:r w:rsidR="00901332" w:rsidRPr="0045486A">
        <w:rPr>
          <w:rFonts w:ascii="Arial" w:hAnsi="Arial" w:cs="Arial"/>
        </w:rPr>
        <w:t>, de</w:t>
      </w:r>
      <w:r w:rsidR="00CE7DF4" w:rsidRPr="0045486A">
        <w:rPr>
          <w:rFonts w:ascii="Arial" w:hAnsi="Arial" w:cs="Arial"/>
        </w:rPr>
        <w:t xml:space="preserve"> 2021 à 2025</w:t>
      </w:r>
      <w:r w:rsidR="00901332" w:rsidRPr="0045486A">
        <w:rPr>
          <w:rFonts w:ascii="Arial" w:hAnsi="Arial" w:cs="Arial"/>
        </w:rPr>
        <w:t>,</w:t>
      </w:r>
      <w:r w:rsidR="00CE7DF4" w:rsidRPr="0045486A">
        <w:rPr>
          <w:rFonts w:ascii="Arial" w:hAnsi="Arial" w:cs="Arial"/>
        </w:rPr>
        <w:t xml:space="preserve"> que ce soit</w:t>
      </w:r>
      <w:r w:rsidRPr="0045486A">
        <w:rPr>
          <w:rFonts w:ascii="Arial" w:hAnsi="Arial" w:cs="Arial"/>
        </w:rPr>
        <w:t xml:space="preserve"> pour l’installation ou la m</w:t>
      </w:r>
      <w:r w:rsidR="00D45AD9" w:rsidRPr="0045486A">
        <w:rPr>
          <w:rFonts w:ascii="Arial" w:hAnsi="Arial" w:cs="Arial"/>
        </w:rPr>
        <w:t>ontée de version de la même solution DUI.</w:t>
      </w:r>
    </w:p>
    <w:p w14:paraId="4D2E6FB1" w14:textId="5BADEAD3" w:rsidR="0072412D" w:rsidRPr="0045486A" w:rsidRDefault="0072412D" w:rsidP="009D41AE">
      <w:pPr>
        <w:pStyle w:val="Corpsdetexte"/>
        <w:numPr>
          <w:ilvl w:val="0"/>
          <w:numId w:val="7"/>
        </w:numPr>
        <w:jc w:val="both"/>
        <w:rPr>
          <w:rFonts w:ascii="Arial" w:hAnsi="Arial" w:cs="Arial"/>
          <w:b/>
        </w:rPr>
      </w:pPr>
      <w:r w:rsidRPr="0045486A">
        <w:rPr>
          <w:rFonts w:ascii="Arial" w:hAnsi="Arial" w:cs="Arial"/>
          <w:b/>
        </w:rPr>
        <w:t>Un même ESSMS peut</w:t>
      </w:r>
      <w:r w:rsidR="0042742D" w:rsidRPr="0045486A">
        <w:rPr>
          <w:rFonts w:ascii="Arial" w:hAnsi="Arial" w:cs="Arial"/>
          <w:b/>
        </w:rPr>
        <w:t>-</w:t>
      </w:r>
      <w:r w:rsidRPr="0045486A">
        <w:rPr>
          <w:rFonts w:ascii="Arial" w:hAnsi="Arial" w:cs="Arial"/>
          <w:b/>
        </w:rPr>
        <w:t xml:space="preserve">il percevoir un financement ESMS Numérique à plusieurs reprises pour l’installation plusieurs </w:t>
      </w:r>
      <w:r w:rsidR="00D45AD9" w:rsidRPr="0045486A">
        <w:rPr>
          <w:rFonts w:ascii="Arial" w:hAnsi="Arial" w:cs="Arial"/>
          <w:b/>
        </w:rPr>
        <w:t xml:space="preserve">solutions </w:t>
      </w:r>
      <w:r w:rsidRPr="0045486A">
        <w:rPr>
          <w:rFonts w:ascii="Arial" w:hAnsi="Arial" w:cs="Arial"/>
          <w:b/>
        </w:rPr>
        <w:t xml:space="preserve">DUI </w:t>
      </w:r>
      <w:r w:rsidR="0042742D" w:rsidRPr="0045486A">
        <w:rPr>
          <w:rFonts w:ascii="Arial" w:hAnsi="Arial" w:cs="Arial"/>
          <w:b/>
        </w:rPr>
        <w:t>différentes ?</w:t>
      </w:r>
    </w:p>
    <w:p w14:paraId="033BFB6D" w14:textId="08FC17F3" w:rsidR="007D33B6" w:rsidRPr="0045486A" w:rsidRDefault="0072412D" w:rsidP="0050540D">
      <w:pPr>
        <w:pStyle w:val="Corpsdetexte"/>
        <w:jc w:val="both"/>
        <w:rPr>
          <w:rFonts w:ascii="Arial" w:hAnsi="Arial" w:cs="Arial"/>
        </w:rPr>
      </w:pPr>
      <w:r w:rsidRPr="0045486A">
        <w:rPr>
          <w:rFonts w:ascii="Arial" w:hAnsi="Arial" w:cs="Arial"/>
        </w:rPr>
        <w:t>Non, un même ESSMS ne peut percevoir un financement ES</w:t>
      </w:r>
      <w:r w:rsidR="00D45AD9" w:rsidRPr="0045486A">
        <w:rPr>
          <w:rFonts w:ascii="Arial" w:hAnsi="Arial" w:cs="Arial"/>
        </w:rPr>
        <w:t xml:space="preserve">MS </w:t>
      </w:r>
      <w:r w:rsidR="00BA73F7">
        <w:rPr>
          <w:rFonts w:ascii="Arial" w:hAnsi="Arial" w:cs="Arial"/>
        </w:rPr>
        <w:t>n</w:t>
      </w:r>
      <w:r w:rsidR="00D45AD9" w:rsidRPr="0045486A">
        <w:rPr>
          <w:rFonts w:ascii="Arial" w:hAnsi="Arial" w:cs="Arial"/>
        </w:rPr>
        <w:t>umérique pour deux solutions différentes</w:t>
      </w:r>
      <w:r w:rsidRPr="0045486A">
        <w:rPr>
          <w:rFonts w:ascii="Arial" w:hAnsi="Arial" w:cs="Arial"/>
        </w:rPr>
        <w:t xml:space="preserve"> de DUI.</w:t>
      </w:r>
    </w:p>
    <w:p w14:paraId="43B79ACE" w14:textId="6B63B430" w:rsidR="0007401D" w:rsidRPr="0045486A" w:rsidRDefault="0007401D" w:rsidP="009D41AE">
      <w:pPr>
        <w:pStyle w:val="Corpsdetexte"/>
        <w:numPr>
          <w:ilvl w:val="0"/>
          <w:numId w:val="7"/>
        </w:numPr>
        <w:jc w:val="both"/>
        <w:rPr>
          <w:rFonts w:ascii="Arial" w:hAnsi="Arial" w:cs="Arial"/>
          <w:b/>
        </w:rPr>
      </w:pPr>
      <w:bookmarkStart w:id="9" w:name="_Hlk103800322"/>
      <w:r w:rsidRPr="0045486A">
        <w:rPr>
          <w:rFonts w:ascii="Arial" w:hAnsi="Arial" w:cs="Arial"/>
          <w:b/>
        </w:rPr>
        <w:t>Que se passe-t-il si les cibles d’utilisation ne sont pas atteintes dans les délais (9 mois pour une montée de version et 18 mois pour une acquisition) ?</w:t>
      </w:r>
    </w:p>
    <w:bookmarkEnd w:id="9"/>
    <w:p w14:paraId="12EAFAC7" w14:textId="6512CEBC" w:rsidR="0007401D" w:rsidRPr="0045486A" w:rsidRDefault="005C3019" w:rsidP="0007401D">
      <w:pPr>
        <w:jc w:val="both"/>
        <w:rPr>
          <w:rFonts w:ascii="Arial" w:hAnsi="Arial" w:cs="Arial"/>
          <w:color w:val="242424"/>
          <w:sz w:val="21"/>
          <w:szCs w:val="21"/>
          <w:shd w:val="clear" w:color="auto" w:fill="FFFFFF"/>
        </w:rPr>
      </w:pPr>
      <w:r>
        <w:rPr>
          <w:rFonts w:ascii="Arial" w:hAnsi="Arial" w:cs="Arial"/>
          <w:color w:val="242424"/>
          <w:sz w:val="21"/>
          <w:szCs w:val="21"/>
          <w:shd w:val="clear" w:color="auto" w:fill="FFFFFF"/>
        </w:rPr>
        <w:t xml:space="preserve">Il s’agit de délais indicatifs pouvant </w:t>
      </w:r>
      <w:r w:rsidR="0007401D" w:rsidRPr="0045486A">
        <w:rPr>
          <w:rFonts w:ascii="Arial" w:hAnsi="Arial" w:cs="Arial"/>
          <w:color w:val="242424"/>
          <w:sz w:val="21"/>
          <w:szCs w:val="21"/>
          <w:shd w:val="clear" w:color="auto" w:fill="FFFFFF"/>
        </w:rPr>
        <w:t>être révisés par l’ARS, qui évalue l’avancée des projets.</w:t>
      </w:r>
      <w:r w:rsidR="008736A2" w:rsidRPr="0045486A">
        <w:rPr>
          <w:rFonts w:ascii="Arial" w:hAnsi="Arial" w:cs="Arial"/>
          <w:color w:val="242424"/>
          <w:sz w:val="21"/>
          <w:szCs w:val="21"/>
          <w:shd w:val="clear" w:color="auto" w:fill="FFFFFF"/>
        </w:rPr>
        <w:t xml:space="preserve"> </w:t>
      </w:r>
      <w:r w:rsidR="0007401D" w:rsidRPr="0045486A">
        <w:rPr>
          <w:rFonts w:ascii="Arial" w:hAnsi="Arial" w:cs="Arial"/>
          <w:color w:val="242424"/>
          <w:sz w:val="21"/>
          <w:szCs w:val="21"/>
          <w:shd w:val="clear" w:color="auto" w:fill="FFFFFF"/>
        </w:rPr>
        <w:t>Les conditions de versement sont définies dans les conventions.</w:t>
      </w:r>
    </w:p>
    <w:p w14:paraId="305329D9" w14:textId="61F40C00" w:rsidR="00DD2CF6" w:rsidRPr="0045486A" w:rsidRDefault="00274046" w:rsidP="00835906">
      <w:pPr>
        <w:rPr>
          <w:rFonts w:ascii="Arial" w:hAnsi="Arial" w:cs="Arial"/>
        </w:rPr>
      </w:pPr>
      <w:r w:rsidRPr="0045486A">
        <w:rPr>
          <w:rFonts w:ascii="Arial" w:hAnsi="Arial" w:cs="Arial"/>
        </w:rPr>
        <w:br w:type="page"/>
      </w:r>
    </w:p>
    <w:p w14:paraId="01792541" w14:textId="19F966E0" w:rsidR="00DD01BC" w:rsidRPr="0045486A" w:rsidRDefault="003E081F" w:rsidP="008736A2">
      <w:pPr>
        <w:pStyle w:val="Titre2"/>
        <w:rPr>
          <w:rFonts w:ascii="Arial" w:hAnsi="Arial" w:cs="Arial"/>
        </w:rPr>
      </w:pPr>
      <w:bookmarkStart w:id="10" w:name="_Toc103589039"/>
      <w:bookmarkStart w:id="11" w:name="_Toc103875720"/>
      <w:r w:rsidRPr="0045486A">
        <w:rPr>
          <w:rFonts w:ascii="Arial" w:hAnsi="Arial" w:cs="Arial"/>
        </w:rPr>
        <w:lastRenderedPageBreak/>
        <w:t xml:space="preserve">L’ARTICULATION </w:t>
      </w:r>
      <w:r w:rsidR="005250F3" w:rsidRPr="0045486A">
        <w:rPr>
          <w:rFonts w:ascii="Arial" w:hAnsi="Arial" w:cs="Arial"/>
        </w:rPr>
        <w:t xml:space="preserve">ENTRE LE </w:t>
      </w:r>
      <w:r w:rsidRPr="0045486A">
        <w:rPr>
          <w:rFonts w:ascii="Arial" w:hAnsi="Arial" w:cs="Arial"/>
        </w:rPr>
        <w:t>PROGRAM</w:t>
      </w:r>
      <w:r w:rsidR="00212F5F" w:rsidRPr="0045486A">
        <w:rPr>
          <w:rFonts w:ascii="Arial" w:hAnsi="Arial" w:cs="Arial"/>
        </w:rPr>
        <w:t>ME ESMS NUM</w:t>
      </w:r>
      <w:r w:rsidR="005570EB" w:rsidRPr="0045486A">
        <w:rPr>
          <w:rFonts w:ascii="Arial" w:hAnsi="Arial" w:cs="Arial"/>
        </w:rPr>
        <w:t>É</w:t>
      </w:r>
      <w:r w:rsidR="00212F5F" w:rsidRPr="0045486A">
        <w:rPr>
          <w:rFonts w:ascii="Arial" w:hAnsi="Arial" w:cs="Arial"/>
        </w:rPr>
        <w:t>RIQUE ET LE DISPOSITIF</w:t>
      </w:r>
      <w:r w:rsidRPr="0045486A">
        <w:rPr>
          <w:rFonts w:ascii="Arial" w:hAnsi="Arial" w:cs="Arial"/>
        </w:rPr>
        <w:t xml:space="preserve"> SONS</w:t>
      </w:r>
      <w:bookmarkEnd w:id="10"/>
      <w:bookmarkEnd w:id="11"/>
    </w:p>
    <w:p w14:paraId="3A11C255" w14:textId="472F36B4" w:rsidR="00F55CFC" w:rsidRPr="0045486A" w:rsidRDefault="00F55CFC" w:rsidP="009D41AE">
      <w:pPr>
        <w:pStyle w:val="Corpsdetexte"/>
        <w:numPr>
          <w:ilvl w:val="0"/>
          <w:numId w:val="7"/>
        </w:numPr>
        <w:jc w:val="both"/>
        <w:rPr>
          <w:rFonts w:ascii="Arial" w:hAnsi="Arial" w:cs="Arial"/>
          <w:b/>
        </w:rPr>
      </w:pPr>
      <w:r w:rsidRPr="0045486A">
        <w:rPr>
          <w:rFonts w:ascii="Arial" w:hAnsi="Arial" w:cs="Arial"/>
          <w:b/>
        </w:rPr>
        <w:t xml:space="preserve">Quelle est la différence entre le </w:t>
      </w:r>
      <w:r w:rsidR="002D74EB" w:rsidRPr="0045486A">
        <w:rPr>
          <w:rFonts w:ascii="Arial" w:hAnsi="Arial" w:cs="Arial"/>
          <w:b/>
        </w:rPr>
        <w:t>cahier des charges</w:t>
      </w:r>
      <w:r w:rsidRPr="0045486A">
        <w:rPr>
          <w:rFonts w:ascii="Arial" w:hAnsi="Arial" w:cs="Arial"/>
          <w:b/>
        </w:rPr>
        <w:t xml:space="preserve"> </w:t>
      </w:r>
      <w:r w:rsidR="002D74EB" w:rsidRPr="0045486A">
        <w:rPr>
          <w:rFonts w:ascii="Arial" w:hAnsi="Arial" w:cs="Arial"/>
          <w:b/>
        </w:rPr>
        <w:t>n</w:t>
      </w:r>
      <w:r w:rsidRPr="0045486A">
        <w:rPr>
          <w:rFonts w:ascii="Arial" w:hAnsi="Arial" w:cs="Arial"/>
          <w:b/>
        </w:rPr>
        <w:t xml:space="preserve">ational et le </w:t>
      </w:r>
      <w:r w:rsidR="00EA2F1F" w:rsidRPr="0045486A">
        <w:rPr>
          <w:rFonts w:ascii="Arial" w:hAnsi="Arial" w:cs="Arial"/>
          <w:b/>
        </w:rPr>
        <w:t>dossier de spécification de référencement (</w:t>
      </w:r>
      <w:r w:rsidRPr="0045486A">
        <w:rPr>
          <w:rFonts w:ascii="Arial" w:hAnsi="Arial" w:cs="Arial"/>
          <w:b/>
        </w:rPr>
        <w:t>DSR</w:t>
      </w:r>
      <w:r w:rsidR="00EA2F1F" w:rsidRPr="0045486A">
        <w:rPr>
          <w:rFonts w:ascii="Arial" w:hAnsi="Arial" w:cs="Arial"/>
          <w:b/>
        </w:rPr>
        <w:t>)</w:t>
      </w:r>
      <w:r w:rsidRPr="0045486A">
        <w:rPr>
          <w:rFonts w:ascii="Arial" w:hAnsi="Arial" w:cs="Arial"/>
          <w:b/>
        </w:rPr>
        <w:t xml:space="preserve"> ?</w:t>
      </w:r>
    </w:p>
    <w:p w14:paraId="5C1C63BB" w14:textId="13E78EDA" w:rsidR="00F55CFC" w:rsidRDefault="00611B13" w:rsidP="00D938C4">
      <w:pPr>
        <w:pStyle w:val="Corpsdetexte"/>
        <w:jc w:val="both"/>
        <w:rPr>
          <w:rFonts w:ascii="Arial" w:hAnsi="Arial" w:cs="Arial"/>
        </w:rPr>
      </w:pPr>
      <w:r w:rsidRPr="00A52188">
        <w:rPr>
          <w:rFonts w:ascii="Arial" w:hAnsi="Arial" w:cs="Arial"/>
          <w:bCs/>
        </w:rPr>
        <w:t xml:space="preserve">Le </w:t>
      </w:r>
      <w:r w:rsidR="005570EB" w:rsidRPr="00A52188">
        <w:rPr>
          <w:rFonts w:ascii="Arial" w:hAnsi="Arial" w:cs="Arial"/>
          <w:bCs/>
        </w:rPr>
        <w:t>cahier</w:t>
      </w:r>
      <w:r w:rsidRPr="00A52188">
        <w:rPr>
          <w:rFonts w:ascii="Arial" w:hAnsi="Arial" w:cs="Arial"/>
          <w:bCs/>
        </w:rPr>
        <w:t xml:space="preserve"> des charges national </w:t>
      </w:r>
      <w:r w:rsidRPr="00A52188">
        <w:rPr>
          <w:rFonts w:ascii="Arial" w:hAnsi="Arial" w:cs="Arial"/>
        </w:rPr>
        <w:t xml:space="preserve">est composé </w:t>
      </w:r>
      <w:r w:rsidR="002D74EB" w:rsidRPr="00A52188">
        <w:rPr>
          <w:rFonts w:ascii="Arial" w:hAnsi="Arial" w:cs="Arial"/>
        </w:rPr>
        <w:t xml:space="preserve">des </w:t>
      </w:r>
      <w:r w:rsidRPr="00A52188">
        <w:rPr>
          <w:rFonts w:ascii="Arial" w:hAnsi="Arial" w:cs="Arial"/>
        </w:rPr>
        <w:t xml:space="preserve">différents périmètres fonctionnels d’un </w:t>
      </w:r>
      <w:r w:rsidR="00FF5E9A" w:rsidRPr="00A52188">
        <w:rPr>
          <w:rFonts w:ascii="Arial" w:hAnsi="Arial" w:cs="Arial"/>
        </w:rPr>
        <w:t>dossier usager informatisé (</w:t>
      </w:r>
      <w:r w:rsidRPr="00A52188">
        <w:rPr>
          <w:rFonts w:ascii="Arial" w:hAnsi="Arial" w:cs="Arial"/>
        </w:rPr>
        <w:t>DUI</w:t>
      </w:r>
      <w:r w:rsidR="00FF5E9A" w:rsidRPr="00A52188">
        <w:rPr>
          <w:rFonts w:ascii="Arial" w:hAnsi="Arial" w:cs="Arial"/>
        </w:rPr>
        <w:t>)</w:t>
      </w:r>
      <w:r w:rsidRPr="00A52188">
        <w:rPr>
          <w:rFonts w:ascii="Arial" w:hAnsi="Arial" w:cs="Arial"/>
        </w:rPr>
        <w:t xml:space="preserve"> tels que décrits dans le document réalisé par l’ANAP</w:t>
      </w:r>
      <w:r w:rsidR="00F55CFC" w:rsidRPr="00A52188">
        <w:rPr>
          <w:rFonts w:ascii="Arial" w:hAnsi="Arial" w:cs="Arial"/>
        </w:rPr>
        <w:t xml:space="preserve"> : </w:t>
      </w:r>
      <w:r w:rsidR="00A52188" w:rsidRPr="00A52188">
        <w:rPr>
          <w:rFonts w:ascii="Arial" w:hAnsi="Arial" w:cs="Arial"/>
        </w:rPr>
        <w:t xml:space="preserve"> </w:t>
      </w:r>
      <w:hyperlink r:id="rId14" w:history="1">
        <w:r w:rsidR="00A52188" w:rsidRPr="00A52188">
          <w:rPr>
            <w:rStyle w:val="Lienhypertexte"/>
            <w:rFonts w:ascii="Arial" w:hAnsi="Arial" w:cs="Arial"/>
          </w:rPr>
          <w:t>Cartographie du SI d’une structure médico-sociale.</w:t>
        </w:r>
      </w:hyperlink>
      <w:r w:rsidR="00A52188">
        <w:rPr>
          <w:rFonts w:ascii="Arial" w:hAnsi="Arial" w:cs="Arial"/>
        </w:rPr>
        <w:t xml:space="preserve"> </w:t>
      </w:r>
    </w:p>
    <w:p w14:paraId="3626C724" w14:textId="69F80B43" w:rsidR="00611B13" w:rsidRPr="00A52188" w:rsidRDefault="00611B13" w:rsidP="00D938C4">
      <w:pPr>
        <w:pStyle w:val="Corpsdetexte"/>
        <w:jc w:val="both"/>
        <w:rPr>
          <w:rFonts w:ascii="Arial" w:hAnsi="Arial" w:cs="Arial"/>
        </w:rPr>
      </w:pPr>
      <w:r w:rsidRPr="00A52188">
        <w:rPr>
          <w:rFonts w:ascii="Arial" w:hAnsi="Arial" w:cs="Arial"/>
        </w:rPr>
        <w:t xml:space="preserve">Il </w:t>
      </w:r>
      <w:r w:rsidR="002D74EB" w:rsidRPr="00A52188">
        <w:rPr>
          <w:rFonts w:ascii="Arial" w:hAnsi="Arial" w:cs="Arial"/>
        </w:rPr>
        <w:t xml:space="preserve">reprend les </w:t>
      </w:r>
      <w:r w:rsidRPr="00A52188">
        <w:rPr>
          <w:rFonts w:ascii="Arial" w:hAnsi="Arial" w:cs="Arial"/>
        </w:rPr>
        <w:t>besoins et usages « métier »</w:t>
      </w:r>
      <w:r w:rsidR="002D74EB" w:rsidRPr="00A52188">
        <w:rPr>
          <w:rFonts w:ascii="Arial" w:hAnsi="Arial" w:cs="Arial"/>
        </w:rPr>
        <w:t>.</w:t>
      </w:r>
    </w:p>
    <w:p w14:paraId="58F49345" w14:textId="00BA8D78" w:rsidR="00F55CFC" w:rsidRPr="0045486A" w:rsidRDefault="005250F3" w:rsidP="00D938C4">
      <w:pPr>
        <w:pStyle w:val="Corpsdetexte"/>
        <w:jc w:val="both"/>
        <w:rPr>
          <w:rFonts w:ascii="Arial" w:hAnsi="Arial" w:cs="Arial"/>
        </w:rPr>
      </w:pPr>
      <w:r w:rsidRPr="00A52188">
        <w:rPr>
          <w:rFonts w:ascii="Arial" w:hAnsi="Arial" w:cs="Arial"/>
          <w:bCs/>
        </w:rPr>
        <w:t xml:space="preserve">Le </w:t>
      </w:r>
      <w:r w:rsidR="00611B13" w:rsidRPr="00A52188">
        <w:rPr>
          <w:rFonts w:ascii="Arial" w:hAnsi="Arial" w:cs="Arial"/>
          <w:bCs/>
        </w:rPr>
        <w:t xml:space="preserve">DSR apporte </w:t>
      </w:r>
      <w:r w:rsidR="0052650B" w:rsidRPr="00A52188">
        <w:rPr>
          <w:rFonts w:ascii="Arial" w:hAnsi="Arial" w:cs="Arial"/>
          <w:bCs/>
        </w:rPr>
        <w:t xml:space="preserve">quant à lui </w:t>
      </w:r>
      <w:r w:rsidR="00611B13" w:rsidRPr="00A52188">
        <w:rPr>
          <w:rFonts w:ascii="Arial" w:hAnsi="Arial" w:cs="Arial"/>
          <w:bCs/>
        </w:rPr>
        <w:t xml:space="preserve">des </w:t>
      </w:r>
      <w:r w:rsidR="002D74EB" w:rsidRPr="00A52188">
        <w:rPr>
          <w:rFonts w:ascii="Arial" w:hAnsi="Arial" w:cs="Arial"/>
        </w:rPr>
        <w:t>exigen</w:t>
      </w:r>
      <w:r w:rsidR="00D9245C" w:rsidRPr="00A52188">
        <w:rPr>
          <w:rFonts w:ascii="Arial" w:hAnsi="Arial" w:cs="Arial"/>
        </w:rPr>
        <w:t xml:space="preserve">ces fonctionnelles plus </w:t>
      </w:r>
      <w:r w:rsidR="00160668" w:rsidRPr="00A52188">
        <w:rPr>
          <w:rFonts w:ascii="Arial" w:hAnsi="Arial" w:cs="Arial"/>
        </w:rPr>
        <w:t>précises et détaillées.</w:t>
      </w:r>
    </w:p>
    <w:p w14:paraId="08B26E7F" w14:textId="6C9BCE7B" w:rsidR="00611B13" w:rsidRPr="0045486A" w:rsidRDefault="00611B13" w:rsidP="00D938C4">
      <w:pPr>
        <w:pStyle w:val="Corpsdetexte"/>
        <w:jc w:val="both"/>
        <w:rPr>
          <w:rFonts w:ascii="Arial" w:hAnsi="Arial" w:cs="Arial"/>
          <w:bCs/>
        </w:rPr>
      </w:pPr>
      <w:r w:rsidRPr="0045486A">
        <w:rPr>
          <w:rFonts w:ascii="Arial" w:hAnsi="Arial" w:cs="Arial"/>
          <w:bCs/>
        </w:rPr>
        <w:t>La version d</w:t>
      </w:r>
      <w:r w:rsidR="00FF5E9A" w:rsidRPr="0045486A">
        <w:rPr>
          <w:rFonts w:ascii="Arial" w:hAnsi="Arial" w:cs="Arial"/>
          <w:bCs/>
        </w:rPr>
        <w:t>e</w:t>
      </w:r>
      <w:r w:rsidRPr="0045486A">
        <w:rPr>
          <w:rFonts w:ascii="Arial" w:hAnsi="Arial" w:cs="Arial"/>
          <w:bCs/>
        </w:rPr>
        <w:t xml:space="preserve"> l</w:t>
      </w:r>
      <w:r w:rsidR="002D74EB" w:rsidRPr="0045486A">
        <w:rPr>
          <w:rFonts w:ascii="Arial" w:hAnsi="Arial" w:cs="Arial"/>
          <w:bCs/>
        </w:rPr>
        <w:t>a solution</w:t>
      </w:r>
      <w:r w:rsidRPr="0045486A">
        <w:rPr>
          <w:rFonts w:ascii="Arial" w:hAnsi="Arial" w:cs="Arial"/>
          <w:bCs/>
        </w:rPr>
        <w:t xml:space="preserve"> DUI référencé</w:t>
      </w:r>
      <w:r w:rsidR="002D74EB" w:rsidRPr="0045486A">
        <w:rPr>
          <w:rFonts w:ascii="Arial" w:hAnsi="Arial" w:cs="Arial"/>
          <w:bCs/>
        </w:rPr>
        <w:t>e</w:t>
      </w:r>
      <w:r w:rsidRPr="0045486A">
        <w:rPr>
          <w:rFonts w:ascii="Arial" w:hAnsi="Arial" w:cs="Arial"/>
          <w:bCs/>
        </w:rPr>
        <w:t xml:space="preserve"> Ségur va permettre :</w:t>
      </w:r>
    </w:p>
    <w:p w14:paraId="4045BD60" w14:textId="77777777"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Un meilleur accompagnement de l’usager (admission, gestion administrative, parcours de soin…), une meilleure coordination des acteurs internes et externes grâce au partage d’informations importantes.</w:t>
      </w:r>
    </w:p>
    <w:p w14:paraId="4E7EF167" w14:textId="4DFC805C"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L’intégration</w:t>
      </w:r>
      <w:r w:rsidR="00FF5E9A" w:rsidRPr="0045486A">
        <w:rPr>
          <w:rFonts w:ascii="Arial" w:hAnsi="Arial" w:cs="Arial"/>
        </w:rPr>
        <w:t>,</w:t>
      </w:r>
      <w:r w:rsidRPr="0045486A">
        <w:rPr>
          <w:rFonts w:ascii="Arial" w:hAnsi="Arial" w:cs="Arial"/>
        </w:rPr>
        <w:t xml:space="preserve"> dans l</w:t>
      </w:r>
      <w:r w:rsidR="007A12E6" w:rsidRPr="0045486A">
        <w:rPr>
          <w:rFonts w:ascii="Arial" w:hAnsi="Arial" w:cs="Arial"/>
        </w:rPr>
        <w:t xml:space="preserve">e </w:t>
      </w:r>
      <w:r w:rsidRPr="0045486A">
        <w:rPr>
          <w:rFonts w:ascii="Arial" w:hAnsi="Arial" w:cs="Arial"/>
        </w:rPr>
        <w:t>DUI de l’ESSMS</w:t>
      </w:r>
      <w:r w:rsidR="00FF5E9A" w:rsidRPr="0045486A">
        <w:rPr>
          <w:rFonts w:ascii="Arial" w:hAnsi="Arial" w:cs="Arial"/>
        </w:rPr>
        <w:t>,</w:t>
      </w:r>
      <w:r w:rsidRPr="0045486A">
        <w:rPr>
          <w:rFonts w:ascii="Arial" w:hAnsi="Arial" w:cs="Arial"/>
        </w:rPr>
        <w:t xml:space="preserve"> des documents produits par les professionnels du secteur sanitaire, reçus de professionnels de santé par la </w:t>
      </w:r>
      <w:r w:rsidR="00FF5E9A" w:rsidRPr="0045486A">
        <w:rPr>
          <w:rFonts w:ascii="Arial" w:hAnsi="Arial" w:cs="Arial"/>
        </w:rPr>
        <w:t>m</w:t>
      </w:r>
      <w:r w:rsidRPr="0045486A">
        <w:rPr>
          <w:rFonts w:ascii="Arial" w:hAnsi="Arial" w:cs="Arial"/>
        </w:rPr>
        <w:t xml:space="preserve">essagerie </w:t>
      </w:r>
      <w:r w:rsidR="00FF5E9A" w:rsidRPr="0045486A">
        <w:rPr>
          <w:rFonts w:ascii="Arial" w:hAnsi="Arial" w:cs="Arial"/>
        </w:rPr>
        <w:t>s</w:t>
      </w:r>
      <w:r w:rsidRPr="0045486A">
        <w:rPr>
          <w:rFonts w:ascii="Arial" w:hAnsi="Arial" w:cs="Arial"/>
        </w:rPr>
        <w:t xml:space="preserve">écurisée de santé ou provenant du </w:t>
      </w:r>
      <w:r w:rsidR="00FF5E9A" w:rsidRPr="0045486A">
        <w:rPr>
          <w:rFonts w:ascii="Arial" w:hAnsi="Arial" w:cs="Arial"/>
        </w:rPr>
        <w:t>dossier médical partagé (DMP)</w:t>
      </w:r>
      <w:r w:rsidR="00C437BF">
        <w:rPr>
          <w:rFonts w:ascii="Arial" w:hAnsi="Arial" w:cs="Arial"/>
        </w:rPr>
        <w:t xml:space="preserve"> </w:t>
      </w:r>
      <w:r w:rsidRPr="0045486A">
        <w:rPr>
          <w:rFonts w:ascii="Arial" w:hAnsi="Arial" w:cs="Arial"/>
        </w:rPr>
        <w:t xml:space="preserve">usagers, tels que le </w:t>
      </w:r>
      <w:r w:rsidR="005570EB" w:rsidRPr="0045486A">
        <w:rPr>
          <w:rFonts w:ascii="Arial" w:hAnsi="Arial" w:cs="Arial"/>
        </w:rPr>
        <w:t>volet</w:t>
      </w:r>
      <w:r w:rsidRPr="0045486A">
        <w:rPr>
          <w:rFonts w:ascii="Arial" w:hAnsi="Arial" w:cs="Arial"/>
        </w:rPr>
        <w:t xml:space="preserve"> retour du </w:t>
      </w:r>
      <w:r w:rsidR="005570EB" w:rsidRPr="0045486A">
        <w:rPr>
          <w:rFonts w:ascii="Arial" w:hAnsi="Arial" w:cs="Arial"/>
        </w:rPr>
        <w:t>dossier</w:t>
      </w:r>
      <w:r w:rsidRPr="0045486A">
        <w:rPr>
          <w:rFonts w:ascii="Arial" w:hAnsi="Arial" w:cs="Arial"/>
        </w:rPr>
        <w:t xml:space="preserve"> de liaison, le </w:t>
      </w:r>
      <w:r w:rsidR="005570EB" w:rsidRPr="0045486A">
        <w:rPr>
          <w:rFonts w:ascii="Arial" w:hAnsi="Arial" w:cs="Arial"/>
        </w:rPr>
        <w:t>volet</w:t>
      </w:r>
      <w:r w:rsidRPr="0045486A">
        <w:rPr>
          <w:rFonts w:ascii="Arial" w:hAnsi="Arial" w:cs="Arial"/>
        </w:rPr>
        <w:t xml:space="preserve"> de </w:t>
      </w:r>
      <w:r w:rsidR="00FF5E9A" w:rsidRPr="0045486A">
        <w:rPr>
          <w:rFonts w:ascii="Arial" w:hAnsi="Arial" w:cs="Arial"/>
        </w:rPr>
        <w:t>s</w:t>
      </w:r>
      <w:r w:rsidRPr="0045486A">
        <w:rPr>
          <w:rFonts w:ascii="Arial" w:hAnsi="Arial" w:cs="Arial"/>
        </w:rPr>
        <w:t xml:space="preserve">ynthèse </w:t>
      </w:r>
      <w:r w:rsidR="005570EB" w:rsidRPr="0045486A">
        <w:rPr>
          <w:rFonts w:ascii="Arial" w:hAnsi="Arial" w:cs="Arial"/>
        </w:rPr>
        <w:t>m</w:t>
      </w:r>
      <w:r w:rsidRPr="0045486A">
        <w:rPr>
          <w:rFonts w:ascii="Arial" w:hAnsi="Arial" w:cs="Arial"/>
        </w:rPr>
        <w:t>édicale, les comptes rendus de biologie, les lettres de liaison de sortie, les ordonnances et prescriptions.</w:t>
      </w:r>
    </w:p>
    <w:p w14:paraId="76FFDAF9" w14:textId="3EB2D742"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La production de documents et données numériques,</w:t>
      </w:r>
      <w:r w:rsidRPr="0045486A">
        <w:rPr>
          <w:rFonts w:ascii="Arial" w:hAnsi="Arial" w:cs="Arial"/>
          <w:b/>
        </w:rPr>
        <w:t xml:space="preserve"> </w:t>
      </w:r>
      <w:r w:rsidRPr="0045486A">
        <w:rPr>
          <w:rFonts w:ascii="Arial" w:hAnsi="Arial" w:cs="Arial"/>
        </w:rPr>
        <w:t xml:space="preserve">en particulier le </w:t>
      </w:r>
      <w:r w:rsidR="00FF5E9A" w:rsidRPr="0045486A">
        <w:rPr>
          <w:rFonts w:ascii="Arial" w:hAnsi="Arial" w:cs="Arial"/>
        </w:rPr>
        <w:t>p</w:t>
      </w:r>
      <w:r w:rsidRPr="0045486A">
        <w:rPr>
          <w:rFonts w:ascii="Arial" w:hAnsi="Arial" w:cs="Arial"/>
        </w:rPr>
        <w:t xml:space="preserve">rojet </w:t>
      </w:r>
      <w:r w:rsidR="005570EB" w:rsidRPr="0045486A">
        <w:rPr>
          <w:rFonts w:ascii="Arial" w:hAnsi="Arial" w:cs="Arial"/>
        </w:rPr>
        <w:t>p</w:t>
      </w:r>
      <w:r w:rsidRPr="0045486A">
        <w:rPr>
          <w:rFonts w:ascii="Arial" w:hAnsi="Arial" w:cs="Arial"/>
        </w:rPr>
        <w:t>ersonnalisé d’</w:t>
      </w:r>
      <w:r w:rsidR="005570EB" w:rsidRPr="0045486A">
        <w:rPr>
          <w:rFonts w:ascii="Arial" w:hAnsi="Arial" w:cs="Arial"/>
        </w:rPr>
        <w:t>accompagnement</w:t>
      </w:r>
      <w:r w:rsidRPr="0045486A">
        <w:rPr>
          <w:rFonts w:ascii="Arial" w:hAnsi="Arial" w:cs="Arial"/>
        </w:rPr>
        <w:t xml:space="preserve">, le </w:t>
      </w:r>
      <w:r w:rsidR="00FF5E9A" w:rsidRPr="0045486A">
        <w:rPr>
          <w:rFonts w:ascii="Arial" w:hAnsi="Arial" w:cs="Arial"/>
        </w:rPr>
        <w:t>v</w:t>
      </w:r>
      <w:r w:rsidRPr="0045486A">
        <w:rPr>
          <w:rFonts w:ascii="Arial" w:hAnsi="Arial" w:cs="Arial"/>
        </w:rPr>
        <w:t xml:space="preserve">olet de synthèse </w:t>
      </w:r>
      <w:r w:rsidR="005570EB" w:rsidRPr="0045486A">
        <w:rPr>
          <w:rFonts w:ascii="Arial" w:hAnsi="Arial" w:cs="Arial"/>
        </w:rPr>
        <w:t>m</w:t>
      </w:r>
      <w:r w:rsidRPr="0045486A">
        <w:rPr>
          <w:rFonts w:ascii="Arial" w:hAnsi="Arial" w:cs="Arial"/>
        </w:rPr>
        <w:t xml:space="preserve">édicale, le </w:t>
      </w:r>
      <w:r w:rsidR="005570EB" w:rsidRPr="0045486A">
        <w:rPr>
          <w:rFonts w:ascii="Arial" w:hAnsi="Arial" w:cs="Arial"/>
        </w:rPr>
        <w:t>dossier</w:t>
      </w:r>
      <w:r w:rsidRPr="0045486A">
        <w:rPr>
          <w:rFonts w:ascii="Arial" w:hAnsi="Arial" w:cs="Arial"/>
        </w:rPr>
        <w:t xml:space="preserve"> de </w:t>
      </w:r>
      <w:r w:rsidR="005570EB" w:rsidRPr="0045486A">
        <w:rPr>
          <w:rFonts w:ascii="Arial" w:hAnsi="Arial" w:cs="Arial"/>
        </w:rPr>
        <w:t>liaison</w:t>
      </w:r>
      <w:r w:rsidRPr="0045486A">
        <w:rPr>
          <w:rFonts w:ascii="Arial" w:hAnsi="Arial" w:cs="Arial"/>
        </w:rPr>
        <w:t xml:space="preserve"> d’</w:t>
      </w:r>
      <w:r w:rsidR="005570EB" w:rsidRPr="0045486A">
        <w:rPr>
          <w:rFonts w:ascii="Arial" w:hAnsi="Arial" w:cs="Arial"/>
        </w:rPr>
        <w:t>urgence</w:t>
      </w:r>
      <w:r w:rsidRPr="0045486A">
        <w:rPr>
          <w:rFonts w:ascii="Arial" w:hAnsi="Arial" w:cs="Arial"/>
        </w:rPr>
        <w:t>, les lettres de liaison d’entrée, les ordonnances et prescriptions, les grilles d’évaluation du secteur médico-social et les comptes rendus d’évaluation associés, les plans de soins, les CERFA liés à l’ouverture et à la mise à jour des prestations individuelles, les attestations d’hébergement et les attestations de sortie de l’usager ;</w:t>
      </w:r>
    </w:p>
    <w:p w14:paraId="6E748FE1" w14:textId="33EDDAC5"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L’envoi de ces documents et données numériques par messagerie sécurisée de santé (MSSanté) vers un professionnel ou vers la personne accompagnée par MSSanté citoyenne, et leur alimentation systématique dans le DMP</w:t>
      </w:r>
      <w:r w:rsidR="00FF5E9A" w:rsidRPr="0045486A">
        <w:rPr>
          <w:rFonts w:ascii="Arial" w:hAnsi="Arial" w:cs="Arial"/>
        </w:rPr>
        <w:t xml:space="preserve"> </w:t>
      </w:r>
      <w:r w:rsidRPr="0045486A">
        <w:rPr>
          <w:rFonts w:ascii="Arial" w:hAnsi="Arial" w:cs="Arial"/>
        </w:rPr>
        <w:t>de l’usager.</w:t>
      </w:r>
    </w:p>
    <w:p w14:paraId="72BF35E1" w14:textId="2D856292" w:rsidR="00611B13" w:rsidRPr="0045486A" w:rsidRDefault="00611B13" w:rsidP="009D41AE">
      <w:pPr>
        <w:pStyle w:val="Corpsdetexte"/>
        <w:numPr>
          <w:ilvl w:val="0"/>
          <w:numId w:val="7"/>
        </w:numPr>
        <w:jc w:val="both"/>
        <w:rPr>
          <w:rFonts w:ascii="Arial" w:hAnsi="Arial" w:cs="Arial"/>
          <w:b/>
        </w:rPr>
      </w:pPr>
      <w:r w:rsidRPr="0045486A">
        <w:rPr>
          <w:rFonts w:ascii="Arial" w:hAnsi="Arial" w:cs="Arial"/>
          <w:b/>
        </w:rPr>
        <w:t>Est-ce qu’une solution DUI qui répond au</w:t>
      </w:r>
      <w:r w:rsidR="002D74EB" w:rsidRPr="0045486A">
        <w:rPr>
          <w:rFonts w:ascii="Arial" w:hAnsi="Arial" w:cs="Arial"/>
          <w:b/>
        </w:rPr>
        <w:t xml:space="preserve"> cahier des charges</w:t>
      </w:r>
      <w:r w:rsidRPr="0045486A">
        <w:rPr>
          <w:rFonts w:ascii="Arial" w:hAnsi="Arial" w:cs="Arial"/>
          <w:b/>
        </w:rPr>
        <w:t xml:space="preserve"> national répond forcément au référencement Ségur et inversement ?</w:t>
      </w:r>
    </w:p>
    <w:p w14:paraId="2C82E60F" w14:textId="21A3998A" w:rsidR="00611B13" w:rsidRPr="0045486A" w:rsidRDefault="00611B13" w:rsidP="00D938C4">
      <w:pPr>
        <w:pStyle w:val="Corpsdetexte"/>
        <w:jc w:val="both"/>
        <w:rPr>
          <w:rFonts w:ascii="Arial" w:hAnsi="Arial" w:cs="Arial"/>
        </w:rPr>
      </w:pPr>
      <w:r w:rsidRPr="0045486A">
        <w:rPr>
          <w:rFonts w:ascii="Arial" w:hAnsi="Arial" w:cs="Arial"/>
        </w:rPr>
        <w:t>Non, les 2 documents techniques ne portent pas sur les mêmes</w:t>
      </w:r>
      <w:r w:rsidR="001A536B" w:rsidRPr="0045486A">
        <w:rPr>
          <w:rFonts w:ascii="Arial" w:hAnsi="Arial" w:cs="Arial"/>
        </w:rPr>
        <w:t xml:space="preserve"> périmètres</w:t>
      </w:r>
      <w:r w:rsidR="00A000AF" w:rsidRPr="0045486A">
        <w:rPr>
          <w:rFonts w:ascii="Arial" w:hAnsi="Arial" w:cs="Arial"/>
        </w:rPr>
        <w:t xml:space="preserve"> : </w:t>
      </w:r>
      <w:r w:rsidR="00ED0F48" w:rsidRPr="0045486A">
        <w:rPr>
          <w:rFonts w:ascii="Arial" w:hAnsi="Arial" w:cs="Arial"/>
        </w:rPr>
        <w:t>le périmètre du cahier des charges national couvre l’ensemble de la cartographie fonctionnelle du DUI tandis que le DSR n’en couvre qu’une partie.</w:t>
      </w:r>
    </w:p>
    <w:p w14:paraId="2BFEDC34" w14:textId="46EE96A6" w:rsidR="00A000AF" w:rsidRPr="0045486A" w:rsidRDefault="00611B13" w:rsidP="00D938C4">
      <w:pPr>
        <w:pStyle w:val="Corpsdetexte"/>
        <w:jc w:val="both"/>
        <w:rPr>
          <w:rFonts w:ascii="Arial" w:hAnsi="Arial" w:cs="Arial"/>
        </w:rPr>
      </w:pPr>
      <w:r w:rsidRPr="0045486A">
        <w:rPr>
          <w:rFonts w:ascii="Arial" w:hAnsi="Arial" w:cs="Arial"/>
        </w:rPr>
        <w:t>L</w:t>
      </w:r>
      <w:r w:rsidR="001A536B" w:rsidRPr="0045486A">
        <w:rPr>
          <w:rFonts w:ascii="Arial" w:hAnsi="Arial" w:cs="Arial"/>
        </w:rPr>
        <w:t>e</w:t>
      </w:r>
      <w:r w:rsidR="00360790" w:rsidRPr="0045486A">
        <w:rPr>
          <w:rFonts w:ascii="Arial" w:hAnsi="Arial" w:cs="Arial"/>
        </w:rPr>
        <w:t>s</w:t>
      </w:r>
      <w:r w:rsidR="00ED0F48" w:rsidRPr="0045486A">
        <w:rPr>
          <w:rFonts w:ascii="Arial" w:hAnsi="Arial" w:cs="Arial"/>
        </w:rPr>
        <w:t xml:space="preserve"> exigences contenues dans le</w:t>
      </w:r>
      <w:r w:rsidR="001A536B" w:rsidRPr="0045486A">
        <w:rPr>
          <w:rFonts w:ascii="Arial" w:hAnsi="Arial" w:cs="Arial"/>
        </w:rPr>
        <w:t xml:space="preserve"> DSR </w:t>
      </w:r>
      <w:r w:rsidR="00ED0F48" w:rsidRPr="0045486A">
        <w:rPr>
          <w:rFonts w:ascii="Arial" w:hAnsi="Arial" w:cs="Arial"/>
        </w:rPr>
        <w:t>sont plus précises et détaillées</w:t>
      </w:r>
      <w:r w:rsidRPr="0045486A">
        <w:rPr>
          <w:rFonts w:ascii="Arial" w:hAnsi="Arial" w:cs="Arial"/>
        </w:rPr>
        <w:t>.</w:t>
      </w:r>
    </w:p>
    <w:p w14:paraId="46B73259" w14:textId="1C2F5F28" w:rsidR="00985FFB" w:rsidRPr="0045486A" w:rsidRDefault="00985FFB" w:rsidP="009D41AE">
      <w:pPr>
        <w:pStyle w:val="Corpsdetexte"/>
        <w:numPr>
          <w:ilvl w:val="0"/>
          <w:numId w:val="7"/>
        </w:numPr>
        <w:jc w:val="both"/>
        <w:rPr>
          <w:rFonts w:ascii="Arial" w:hAnsi="Arial" w:cs="Arial"/>
          <w:b/>
        </w:rPr>
      </w:pPr>
      <w:r w:rsidRPr="0045486A">
        <w:rPr>
          <w:rFonts w:ascii="Arial" w:hAnsi="Arial" w:cs="Arial"/>
          <w:b/>
        </w:rPr>
        <w:t xml:space="preserve">Un ESSMS qui passe une commande auprès d’un éditeur pour bénéficier de la « Prestation Ségur » peut-il percevoir un financement ESMS </w:t>
      </w:r>
      <w:r w:rsidR="00BA73F7">
        <w:rPr>
          <w:rFonts w:ascii="Arial" w:hAnsi="Arial" w:cs="Arial"/>
          <w:b/>
        </w:rPr>
        <w:t>n</w:t>
      </w:r>
      <w:r w:rsidRPr="0045486A">
        <w:rPr>
          <w:rFonts w:ascii="Arial" w:hAnsi="Arial" w:cs="Arial"/>
          <w:b/>
        </w:rPr>
        <w:t>umérique pour une autre solution DUI ?</w:t>
      </w:r>
    </w:p>
    <w:p w14:paraId="7D136BB3" w14:textId="33AF32DB" w:rsidR="00985FFB" w:rsidRPr="0045486A" w:rsidRDefault="00985FFB" w:rsidP="008736A2">
      <w:pPr>
        <w:pStyle w:val="Corpsdetexte"/>
        <w:jc w:val="both"/>
        <w:rPr>
          <w:rFonts w:ascii="Arial" w:hAnsi="Arial" w:cs="Arial"/>
        </w:rPr>
      </w:pPr>
      <w:r w:rsidRPr="0045486A">
        <w:rPr>
          <w:rFonts w:ascii="Arial" w:hAnsi="Arial" w:cs="Arial"/>
        </w:rPr>
        <w:t xml:space="preserve">Non, l’ESSMS ne peut plus être financé au titre d’ESMS </w:t>
      </w:r>
      <w:r w:rsidR="00BA73F7">
        <w:rPr>
          <w:rFonts w:ascii="Arial" w:hAnsi="Arial" w:cs="Arial"/>
        </w:rPr>
        <w:t>n</w:t>
      </w:r>
      <w:r w:rsidRPr="0045486A">
        <w:rPr>
          <w:rFonts w:ascii="Arial" w:hAnsi="Arial" w:cs="Arial"/>
        </w:rPr>
        <w:t>umérique pour une autre solution DUI.</w:t>
      </w:r>
    </w:p>
    <w:p w14:paraId="10CA2F94" w14:textId="77777777" w:rsidR="00C437BF" w:rsidRDefault="00C437BF">
      <w:pPr>
        <w:rPr>
          <w:rFonts w:ascii="Arial" w:hAnsi="Arial" w:cs="Arial"/>
          <w:b/>
        </w:rPr>
      </w:pPr>
      <w:r>
        <w:rPr>
          <w:rFonts w:ascii="Arial" w:hAnsi="Arial" w:cs="Arial"/>
          <w:b/>
        </w:rPr>
        <w:br w:type="page"/>
      </w:r>
    </w:p>
    <w:p w14:paraId="3102D71A" w14:textId="6AD537CA" w:rsidR="00755A5C" w:rsidRPr="0045486A" w:rsidRDefault="00755A5C" w:rsidP="009D41AE">
      <w:pPr>
        <w:pStyle w:val="Corpsdetexte"/>
        <w:numPr>
          <w:ilvl w:val="0"/>
          <w:numId w:val="7"/>
        </w:numPr>
        <w:jc w:val="both"/>
        <w:rPr>
          <w:rFonts w:ascii="Arial" w:hAnsi="Arial" w:cs="Arial"/>
          <w:b/>
        </w:rPr>
      </w:pPr>
      <w:r w:rsidRPr="0045486A">
        <w:rPr>
          <w:rFonts w:ascii="Arial" w:hAnsi="Arial" w:cs="Arial"/>
          <w:b/>
        </w:rPr>
        <w:lastRenderedPageBreak/>
        <w:t>Est-ce que l’édit</w:t>
      </w:r>
      <w:r w:rsidR="00FD7902" w:rsidRPr="0045486A">
        <w:rPr>
          <w:rFonts w:ascii="Arial" w:hAnsi="Arial" w:cs="Arial"/>
          <w:b/>
        </w:rPr>
        <w:t>eur d’une structure peut p</w:t>
      </w:r>
      <w:r w:rsidRPr="0045486A">
        <w:rPr>
          <w:rFonts w:ascii="Arial" w:hAnsi="Arial" w:cs="Arial"/>
          <w:b/>
        </w:rPr>
        <w:t>r</w:t>
      </w:r>
      <w:r w:rsidR="00F302D6" w:rsidRPr="0045486A">
        <w:rPr>
          <w:rFonts w:ascii="Arial" w:hAnsi="Arial" w:cs="Arial"/>
          <w:b/>
        </w:rPr>
        <w:t>étendre au financement dans le cadre du dispositif</w:t>
      </w:r>
      <w:r w:rsidRPr="0045486A">
        <w:rPr>
          <w:rFonts w:ascii="Arial" w:hAnsi="Arial" w:cs="Arial"/>
          <w:b/>
        </w:rPr>
        <w:t xml:space="preserve"> SONS sans que la structure </w:t>
      </w:r>
      <w:r w:rsidR="00FD7902" w:rsidRPr="0045486A">
        <w:rPr>
          <w:rFonts w:ascii="Arial" w:hAnsi="Arial" w:cs="Arial"/>
          <w:b/>
        </w:rPr>
        <w:t>qui passe la commande</w:t>
      </w:r>
      <w:r w:rsidRPr="0045486A">
        <w:rPr>
          <w:rFonts w:ascii="Arial" w:hAnsi="Arial" w:cs="Arial"/>
          <w:b/>
        </w:rPr>
        <w:t xml:space="preserve"> soit engagée dans le programme ESMS </w:t>
      </w:r>
      <w:r w:rsidR="00BA73F7">
        <w:rPr>
          <w:rFonts w:ascii="Arial" w:hAnsi="Arial" w:cs="Arial"/>
          <w:b/>
        </w:rPr>
        <w:t>n</w:t>
      </w:r>
      <w:r w:rsidRPr="0045486A">
        <w:rPr>
          <w:rFonts w:ascii="Arial" w:hAnsi="Arial" w:cs="Arial"/>
          <w:b/>
        </w:rPr>
        <w:t>umérique ?</w:t>
      </w:r>
    </w:p>
    <w:p w14:paraId="10D47771" w14:textId="77777777" w:rsidR="00A24E98" w:rsidRPr="00A24E98" w:rsidRDefault="00A24E98" w:rsidP="00A24E98">
      <w:pPr>
        <w:pStyle w:val="Corpsdetexte"/>
        <w:jc w:val="both"/>
        <w:rPr>
          <w:rFonts w:ascii="Arial" w:hAnsi="Arial" w:cs="Arial"/>
        </w:rPr>
      </w:pPr>
      <w:r w:rsidRPr="00A24E98">
        <w:rPr>
          <w:rFonts w:ascii="Arial" w:hAnsi="Arial" w:cs="Arial"/>
        </w:rPr>
        <w:t>Oui, il est possible que la structure qui passe la commande pour SONS ne soit pas engagée dans le programme ESMS numérique, si son projet est mature et bien avancé pour assurer l'atteinte des cibles d'usage.</w:t>
      </w:r>
    </w:p>
    <w:p w14:paraId="3EDD8705" w14:textId="69371CDF" w:rsidR="00330730" w:rsidRDefault="00A24E98" w:rsidP="00A24E98">
      <w:pPr>
        <w:pStyle w:val="Corpsdetexte"/>
        <w:jc w:val="both"/>
        <w:rPr>
          <w:rFonts w:ascii="Arial" w:hAnsi="Arial" w:cs="Arial"/>
        </w:rPr>
      </w:pPr>
      <w:r w:rsidRPr="00A24E98">
        <w:rPr>
          <w:rFonts w:ascii="Arial" w:hAnsi="Arial" w:cs="Arial"/>
        </w:rPr>
        <w:t>Dans tous les cas, la solution DUI proposée doit être référencée Ségur.</w:t>
      </w:r>
    </w:p>
    <w:p w14:paraId="098966EC" w14:textId="77777777" w:rsidR="00330730" w:rsidRDefault="00330730" w:rsidP="009D41AE">
      <w:pPr>
        <w:pStyle w:val="Corpsdetexte"/>
        <w:numPr>
          <w:ilvl w:val="0"/>
          <w:numId w:val="7"/>
        </w:numPr>
        <w:jc w:val="both"/>
        <w:rPr>
          <w:rFonts w:ascii="Arial" w:hAnsi="Arial" w:cs="Arial"/>
          <w:b/>
        </w:rPr>
      </w:pPr>
      <w:r w:rsidRPr="008357F9">
        <w:rPr>
          <w:rFonts w:ascii="Arial" w:hAnsi="Arial" w:cs="Arial"/>
          <w:b/>
        </w:rPr>
        <w:t>Comment sont calculées et vérifiées les cibles d'usage ?</w:t>
      </w:r>
    </w:p>
    <w:p w14:paraId="66F9F0E7" w14:textId="77777777" w:rsidR="00330730" w:rsidRPr="008357F9" w:rsidRDefault="00330730" w:rsidP="00330730">
      <w:pPr>
        <w:pStyle w:val="Corpsdetexte"/>
        <w:jc w:val="both"/>
        <w:rPr>
          <w:rFonts w:ascii="Arial" w:hAnsi="Arial" w:cs="Arial"/>
        </w:rPr>
      </w:pPr>
      <w:r w:rsidRPr="008357F9">
        <w:rPr>
          <w:rFonts w:ascii="Arial" w:hAnsi="Arial" w:cs="Arial"/>
        </w:rPr>
        <w:t xml:space="preserve">Les modes de calculs des cibles d’usage sont précisés dans l’instruction et complétés dans un guide de l’ANAP. Les cibles d’usage pour la MSS et le DMP sont </w:t>
      </w:r>
      <w:proofErr w:type="gramStart"/>
      <w:r w:rsidRPr="008357F9">
        <w:rPr>
          <w:rFonts w:ascii="Arial" w:hAnsi="Arial" w:cs="Arial"/>
        </w:rPr>
        <w:t>collectées</w:t>
      </w:r>
      <w:proofErr w:type="gramEnd"/>
      <w:r w:rsidRPr="008357F9">
        <w:rPr>
          <w:rFonts w:ascii="Arial" w:hAnsi="Arial" w:cs="Arial"/>
        </w:rPr>
        <w:t xml:space="preserve"> au niveau national. </w:t>
      </w:r>
    </w:p>
    <w:p w14:paraId="1D9BC009" w14:textId="77777777" w:rsidR="00330730" w:rsidRPr="008357F9" w:rsidRDefault="00330730" w:rsidP="00330730">
      <w:pPr>
        <w:pStyle w:val="Corpsdetexte"/>
        <w:jc w:val="both"/>
        <w:rPr>
          <w:rFonts w:ascii="Arial" w:hAnsi="Arial" w:cs="Arial"/>
        </w:rPr>
      </w:pPr>
      <w:r w:rsidRPr="008357F9">
        <w:rPr>
          <w:rFonts w:ascii="Arial" w:hAnsi="Arial" w:cs="Arial"/>
        </w:rPr>
        <w:t xml:space="preserve">Les cibles d’usage du DUI sont produites et remontées par les ESSMS eux-mêmes. </w:t>
      </w:r>
    </w:p>
    <w:p w14:paraId="025B744D" w14:textId="0C9CAD46" w:rsidR="00330730" w:rsidRPr="0045486A" w:rsidRDefault="00330730" w:rsidP="00A24E98">
      <w:pPr>
        <w:pStyle w:val="Corpsdetexte"/>
        <w:jc w:val="both"/>
        <w:rPr>
          <w:rFonts w:ascii="Arial" w:hAnsi="Arial" w:cs="Arial"/>
        </w:rPr>
      </w:pPr>
      <w:r w:rsidRPr="008357F9">
        <w:rPr>
          <w:rFonts w:ascii="Arial" w:hAnsi="Arial" w:cs="Arial"/>
        </w:rPr>
        <w:t>La vérification des déclarations des établissements obéit à un plan de contrôle à mettre en place par l’ARS.</w:t>
      </w:r>
    </w:p>
    <w:p w14:paraId="2AD5A7A1" w14:textId="544AAA1C" w:rsidR="00985FFB" w:rsidRPr="0045486A" w:rsidRDefault="00985FFB" w:rsidP="009D41AE">
      <w:pPr>
        <w:pStyle w:val="Corpsdetexte"/>
        <w:numPr>
          <w:ilvl w:val="0"/>
          <w:numId w:val="7"/>
        </w:numPr>
        <w:jc w:val="both"/>
        <w:rPr>
          <w:rFonts w:ascii="Arial" w:hAnsi="Arial" w:cs="Arial"/>
          <w:b/>
        </w:rPr>
      </w:pPr>
      <w:r w:rsidRPr="0045486A">
        <w:rPr>
          <w:rFonts w:ascii="Arial" w:hAnsi="Arial" w:cs="Arial"/>
          <w:b/>
        </w:rPr>
        <w:t xml:space="preserve">Les établissements qui ont obtenu des financements dans la phase d’amorçage du programme ESMS </w:t>
      </w:r>
      <w:r w:rsidR="00BA73F7">
        <w:rPr>
          <w:rFonts w:ascii="Arial" w:hAnsi="Arial" w:cs="Arial"/>
          <w:b/>
        </w:rPr>
        <w:t>n</w:t>
      </w:r>
      <w:r w:rsidRPr="0045486A">
        <w:rPr>
          <w:rFonts w:ascii="Arial" w:hAnsi="Arial" w:cs="Arial"/>
          <w:b/>
        </w:rPr>
        <w:t>umérique peuvent-ils bénéficier, après la mise en place de la version définie dans le cadre du programme, de la mise en place d’une solution référencée Ségur dans le cadre du dispositif SONS ?</w:t>
      </w:r>
    </w:p>
    <w:p w14:paraId="618C8CE7" w14:textId="545773E0" w:rsidR="00985FFB" w:rsidRPr="0045486A" w:rsidRDefault="00985FFB" w:rsidP="00985FFB">
      <w:pPr>
        <w:rPr>
          <w:rFonts w:ascii="Arial" w:hAnsi="Arial" w:cs="Arial"/>
        </w:rPr>
      </w:pPr>
      <w:r w:rsidRPr="0045486A">
        <w:rPr>
          <w:rFonts w:ascii="Arial" w:hAnsi="Arial" w:cs="Arial"/>
        </w:rPr>
        <w:t>Les demandes de financement SONS ne concernent que les cas de « mise en conformité S</w:t>
      </w:r>
      <w:r w:rsidR="005570EB" w:rsidRPr="0045486A">
        <w:rPr>
          <w:rFonts w:ascii="Arial" w:hAnsi="Arial" w:cs="Arial"/>
        </w:rPr>
        <w:t>égur</w:t>
      </w:r>
      <w:r w:rsidRPr="0045486A">
        <w:rPr>
          <w:rFonts w:ascii="Arial" w:hAnsi="Arial" w:cs="Arial"/>
        </w:rPr>
        <w:t xml:space="preserve"> des DUI des ES</w:t>
      </w:r>
      <w:r w:rsidR="005D1C4A" w:rsidRPr="0045486A">
        <w:rPr>
          <w:rFonts w:ascii="Arial" w:hAnsi="Arial" w:cs="Arial"/>
        </w:rPr>
        <w:t>S</w:t>
      </w:r>
      <w:r w:rsidRPr="0045486A">
        <w:rPr>
          <w:rFonts w:ascii="Arial" w:hAnsi="Arial" w:cs="Arial"/>
        </w:rPr>
        <w:t xml:space="preserve">MS ». </w:t>
      </w:r>
    </w:p>
    <w:p w14:paraId="68065A59" w14:textId="6BA3926A" w:rsidR="00985FFB" w:rsidRPr="0045486A" w:rsidRDefault="00985FFB" w:rsidP="00985FFB">
      <w:pPr>
        <w:rPr>
          <w:rFonts w:ascii="Arial" w:hAnsi="Arial" w:cs="Arial"/>
        </w:rPr>
      </w:pPr>
      <w:r w:rsidRPr="0045486A">
        <w:rPr>
          <w:rFonts w:ascii="Arial" w:hAnsi="Arial" w:cs="Arial"/>
        </w:rPr>
        <w:t>Oui, les demandes d’éditeurs portant sur des E</w:t>
      </w:r>
      <w:r w:rsidR="005D1C4A" w:rsidRPr="0045486A">
        <w:rPr>
          <w:rFonts w:ascii="Arial" w:hAnsi="Arial" w:cs="Arial"/>
        </w:rPr>
        <w:t>S</w:t>
      </w:r>
      <w:r w:rsidRPr="0045486A">
        <w:rPr>
          <w:rFonts w:ascii="Arial" w:hAnsi="Arial" w:cs="Arial"/>
        </w:rPr>
        <w:t xml:space="preserve">SMS qui ont été bénéficiaires dans le cadre de la phase d’amorçage d’une aide à l’acquisition ou d’une montée de version par le biais du programme ESMS </w:t>
      </w:r>
      <w:r w:rsidR="00BA73F7">
        <w:rPr>
          <w:rFonts w:ascii="Arial" w:hAnsi="Arial" w:cs="Arial"/>
        </w:rPr>
        <w:t>n</w:t>
      </w:r>
      <w:r w:rsidRPr="0045486A">
        <w:rPr>
          <w:rFonts w:ascii="Arial" w:hAnsi="Arial" w:cs="Arial"/>
        </w:rPr>
        <w:t>umérique sont éligibles au SONS.</w:t>
      </w:r>
    </w:p>
    <w:p w14:paraId="02D119C1" w14:textId="7694C06E" w:rsidR="00985FFB" w:rsidRPr="0045486A" w:rsidRDefault="00985FFB" w:rsidP="00D938C4">
      <w:pPr>
        <w:pStyle w:val="Corpsdetexte"/>
        <w:jc w:val="both"/>
        <w:rPr>
          <w:rStyle w:val="Lienhypertexte"/>
          <w:rFonts w:ascii="Arial" w:hAnsi="Arial" w:cs="Arial"/>
          <w:color w:val="auto"/>
        </w:rPr>
      </w:pPr>
      <w:r w:rsidRPr="0045486A">
        <w:rPr>
          <w:rFonts w:ascii="Arial" w:hAnsi="Arial" w:cs="Arial"/>
        </w:rPr>
        <w:t xml:space="preserve">Pour plus d’informations vous pouvez consulter le </w:t>
      </w:r>
      <w:hyperlink r:id="rId15" w:history="1">
        <w:r w:rsidRPr="0045486A">
          <w:rPr>
            <w:rStyle w:val="Lienhypertexte"/>
            <w:rFonts w:ascii="Arial" w:hAnsi="Arial" w:cs="Arial"/>
          </w:rPr>
          <w:t>site internet de l’ANS</w:t>
        </w:r>
      </w:hyperlink>
      <w:r w:rsidR="005D1C4A" w:rsidRPr="0045486A">
        <w:rPr>
          <w:rFonts w:ascii="Arial" w:hAnsi="Arial" w:cs="Arial"/>
        </w:rPr>
        <w:t>.</w:t>
      </w:r>
      <w:r w:rsidRPr="0045486A">
        <w:rPr>
          <w:rFonts w:ascii="Arial" w:hAnsi="Arial" w:cs="Arial"/>
        </w:rPr>
        <w:t xml:space="preserve"> </w:t>
      </w:r>
    </w:p>
    <w:p w14:paraId="700F43C3" w14:textId="6DB569F9" w:rsidR="00052CA2" w:rsidRPr="0045486A" w:rsidRDefault="00052CA2" w:rsidP="009D41AE">
      <w:pPr>
        <w:pStyle w:val="Corpsdetexte"/>
        <w:numPr>
          <w:ilvl w:val="0"/>
          <w:numId w:val="7"/>
        </w:numPr>
        <w:jc w:val="both"/>
        <w:rPr>
          <w:rFonts w:ascii="Arial" w:hAnsi="Arial" w:cs="Arial"/>
          <w:b/>
        </w:rPr>
      </w:pPr>
      <w:r w:rsidRPr="0045486A">
        <w:rPr>
          <w:rFonts w:ascii="Arial" w:hAnsi="Arial" w:cs="Arial"/>
          <w:b/>
        </w:rPr>
        <w:t xml:space="preserve">Est-ce qu’un établissement peut démarrer une mise en conformité via </w:t>
      </w:r>
      <w:r w:rsidR="00F302D6" w:rsidRPr="0045486A">
        <w:rPr>
          <w:rFonts w:ascii="Arial" w:hAnsi="Arial" w:cs="Arial"/>
          <w:b/>
        </w:rPr>
        <w:t xml:space="preserve">le dispositif </w:t>
      </w:r>
      <w:r w:rsidRPr="0045486A">
        <w:rPr>
          <w:rFonts w:ascii="Arial" w:hAnsi="Arial" w:cs="Arial"/>
          <w:b/>
        </w:rPr>
        <w:t xml:space="preserve">SONS et déposer </w:t>
      </w:r>
      <w:r w:rsidR="002C5335" w:rsidRPr="0045486A">
        <w:rPr>
          <w:rFonts w:ascii="Arial" w:hAnsi="Arial" w:cs="Arial"/>
          <w:b/>
        </w:rPr>
        <w:t xml:space="preserve">ensuite </w:t>
      </w:r>
      <w:r w:rsidRPr="0045486A">
        <w:rPr>
          <w:rFonts w:ascii="Arial" w:hAnsi="Arial" w:cs="Arial"/>
          <w:b/>
        </w:rPr>
        <w:t xml:space="preserve">un dossier ESMS </w:t>
      </w:r>
      <w:r w:rsidR="00BA73F7">
        <w:rPr>
          <w:rFonts w:ascii="Arial" w:hAnsi="Arial" w:cs="Arial"/>
          <w:b/>
        </w:rPr>
        <w:t>n</w:t>
      </w:r>
      <w:r w:rsidRPr="0045486A">
        <w:rPr>
          <w:rFonts w:ascii="Arial" w:hAnsi="Arial" w:cs="Arial"/>
          <w:b/>
        </w:rPr>
        <w:t>umérique ?</w:t>
      </w:r>
    </w:p>
    <w:p w14:paraId="14A77FB6" w14:textId="64700914" w:rsidR="001E00E3" w:rsidRPr="0045486A" w:rsidRDefault="00FD7902" w:rsidP="00D938C4">
      <w:pPr>
        <w:pStyle w:val="Corpsdetexte"/>
        <w:jc w:val="both"/>
        <w:rPr>
          <w:rFonts w:ascii="Arial" w:hAnsi="Arial" w:cs="Arial"/>
        </w:rPr>
      </w:pPr>
      <w:r w:rsidRPr="6B740D13">
        <w:rPr>
          <w:rFonts w:ascii="Arial" w:hAnsi="Arial" w:cs="Arial"/>
        </w:rPr>
        <w:t>Oui</w:t>
      </w:r>
      <w:r w:rsidR="00F55CFC" w:rsidRPr="6B740D13">
        <w:rPr>
          <w:rFonts w:ascii="Arial" w:hAnsi="Arial" w:cs="Arial"/>
        </w:rPr>
        <w:t xml:space="preserve">, </w:t>
      </w:r>
      <w:r w:rsidRPr="6B740D13">
        <w:rPr>
          <w:rFonts w:ascii="Arial" w:hAnsi="Arial" w:cs="Arial"/>
        </w:rPr>
        <w:t>les deux procédures peuvent être dissociées</w:t>
      </w:r>
      <w:r w:rsidR="00074C4C" w:rsidRPr="6B740D13">
        <w:rPr>
          <w:rFonts w:ascii="Arial" w:hAnsi="Arial" w:cs="Arial"/>
        </w:rPr>
        <w:t>.</w:t>
      </w:r>
    </w:p>
    <w:p w14:paraId="78DB23EF" w14:textId="5D41A624" w:rsidR="00C258A0" w:rsidRPr="0045486A" w:rsidRDefault="00F55CFC" w:rsidP="00D938C4">
      <w:pPr>
        <w:pStyle w:val="Corpsdetexte"/>
        <w:jc w:val="both"/>
        <w:rPr>
          <w:rFonts w:ascii="Arial" w:hAnsi="Arial" w:cs="Arial"/>
        </w:rPr>
      </w:pPr>
      <w:r w:rsidRPr="0045486A">
        <w:rPr>
          <w:rFonts w:ascii="Arial" w:hAnsi="Arial" w:cs="Arial"/>
        </w:rPr>
        <w:t>Néanmoins, pour</w:t>
      </w:r>
      <w:r w:rsidR="001E00E3" w:rsidRPr="0045486A">
        <w:rPr>
          <w:rFonts w:ascii="Arial" w:hAnsi="Arial" w:cs="Arial"/>
        </w:rPr>
        <w:t xml:space="preserve"> les projets de montée de version, le porteur de projet pourra bénéficier des financements du programme ESMS </w:t>
      </w:r>
      <w:r w:rsidR="00BA73F7">
        <w:rPr>
          <w:rFonts w:ascii="Arial" w:hAnsi="Arial" w:cs="Arial"/>
        </w:rPr>
        <w:t>n</w:t>
      </w:r>
      <w:r w:rsidR="001E00E3" w:rsidRPr="0045486A">
        <w:rPr>
          <w:rFonts w:ascii="Arial" w:hAnsi="Arial" w:cs="Arial"/>
        </w:rPr>
        <w:t>uméri</w:t>
      </w:r>
      <w:r w:rsidR="00F302D6" w:rsidRPr="0045486A">
        <w:rPr>
          <w:rFonts w:ascii="Arial" w:hAnsi="Arial" w:cs="Arial"/>
        </w:rPr>
        <w:t xml:space="preserve">que </w:t>
      </w:r>
      <w:r w:rsidR="00C627BE" w:rsidRPr="0045486A">
        <w:rPr>
          <w:rFonts w:ascii="Arial" w:hAnsi="Arial" w:cs="Arial"/>
        </w:rPr>
        <w:t>si et seulement</w:t>
      </w:r>
      <w:r w:rsidR="00F302D6" w:rsidRPr="0045486A">
        <w:rPr>
          <w:rFonts w:ascii="Arial" w:hAnsi="Arial" w:cs="Arial"/>
        </w:rPr>
        <w:t xml:space="preserve"> si la solution DUI </w:t>
      </w:r>
      <w:r w:rsidR="001E00E3" w:rsidRPr="0045486A">
        <w:rPr>
          <w:rFonts w:ascii="Arial" w:hAnsi="Arial" w:cs="Arial"/>
        </w:rPr>
        <w:t>concernée est référencée Ségur.</w:t>
      </w:r>
    </w:p>
    <w:p w14:paraId="6127AD59" w14:textId="0AB3275A" w:rsidR="0020460E" w:rsidRPr="0045486A" w:rsidRDefault="0020460E" w:rsidP="002743D6">
      <w:pPr>
        <w:pStyle w:val="Liste"/>
        <w:rPr>
          <w:rFonts w:ascii="Arial" w:hAnsi="Arial" w:cs="Arial"/>
          <w:color w:val="00B050"/>
        </w:rPr>
      </w:pPr>
      <w:r>
        <w:rPr>
          <w:noProof/>
        </w:rPr>
        <w:drawing>
          <wp:inline distT="0" distB="0" distL="0" distR="0" wp14:anchorId="32966383" wp14:editId="4E7469BD">
            <wp:extent cx="971550" cy="904875"/>
            <wp:effectExtent l="0" t="0" r="0" b="9525"/>
            <wp:docPr id="26034160" name="Image 26034160"/>
            <wp:cNvGraphicFramePr/>
            <a:graphic xmlns:a="http://schemas.openxmlformats.org/drawingml/2006/main">
              <a:graphicData uri="http://schemas.openxmlformats.org/drawingml/2006/picture">
                <pic:pic xmlns:pic="http://schemas.openxmlformats.org/drawingml/2006/picture">
                  <pic:nvPicPr>
                    <pic:cNvPr id="26034160" name="Image 26034160"/>
                    <pic:cNvPicPr/>
                  </pic:nvPicPr>
                  <pic:blipFill>
                    <a:blip r:embed="rId16">
                      <a:extLst>
                        <a:ext uri="{28A0092B-C50C-407E-A947-70E740481C1C}">
                          <a14:useLocalDpi xmlns:a14="http://schemas.microsoft.com/office/drawing/2010/main" val="0"/>
                        </a:ext>
                      </a:extLst>
                    </a:blip>
                    <a:stretch>
                      <a:fillRect/>
                    </a:stretch>
                  </pic:blipFill>
                  <pic:spPr>
                    <a:xfrm>
                      <a:off x="0" y="0"/>
                      <a:ext cx="971550" cy="904875"/>
                    </a:xfrm>
                    <a:prstGeom prst="rect">
                      <a:avLst/>
                    </a:prstGeom>
                  </pic:spPr>
                </pic:pic>
              </a:graphicData>
            </a:graphic>
          </wp:inline>
        </w:drawing>
      </w:r>
      <w:r>
        <w:rPr>
          <w:noProof/>
        </w:rPr>
        <w:drawing>
          <wp:inline distT="0" distB="0" distL="0" distR="0" wp14:anchorId="15F96B0F" wp14:editId="1C8CDD3E">
            <wp:extent cx="3228975" cy="942975"/>
            <wp:effectExtent l="0" t="0" r="9525" b="9525"/>
            <wp:docPr id="161467140" name="Image 161467140"/>
            <wp:cNvGraphicFramePr/>
            <a:graphic xmlns:a="http://schemas.openxmlformats.org/drawingml/2006/main">
              <a:graphicData uri="http://schemas.openxmlformats.org/drawingml/2006/picture">
                <pic:pic xmlns:pic="http://schemas.openxmlformats.org/drawingml/2006/picture">
                  <pic:nvPicPr>
                    <pic:cNvPr id="161467140" name="Image 161467140"/>
                    <pic:cNvPicPr/>
                  </pic:nvPicPr>
                  <pic:blipFill>
                    <a:blip r:embed="rId17">
                      <a:extLst>
                        <a:ext uri="{28A0092B-C50C-407E-A947-70E740481C1C}">
                          <a14:useLocalDpi xmlns:a14="http://schemas.microsoft.com/office/drawing/2010/main" val="0"/>
                        </a:ext>
                      </a:extLst>
                    </a:blip>
                    <a:stretch>
                      <a:fillRect/>
                    </a:stretch>
                  </pic:blipFill>
                  <pic:spPr>
                    <a:xfrm>
                      <a:off x="0" y="0"/>
                      <a:ext cx="3228975" cy="942975"/>
                    </a:xfrm>
                    <a:prstGeom prst="rect">
                      <a:avLst/>
                    </a:prstGeom>
                  </pic:spPr>
                </pic:pic>
              </a:graphicData>
            </a:graphic>
          </wp:inline>
        </w:drawing>
      </w:r>
    </w:p>
    <w:sectPr w:rsidR="0020460E" w:rsidRPr="0045486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BC09" w14:textId="77777777" w:rsidR="00D37CC6" w:rsidRDefault="00D37CC6" w:rsidP="00A554C9">
      <w:pPr>
        <w:spacing w:after="0" w:line="240" w:lineRule="auto"/>
      </w:pPr>
      <w:r>
        <w:separator/>
      </w:r>
    </w:p>
  </w:endnote>
  <w:endnote w:type="continuationSeparator" w:id="0">
    <w:p w14:paraId="7621A779" w14:textId="77777777" w:rsidR="00D37CC6" w:rsidRDefault="00D37CC6" w:rsidP="00A554C9">
      <w:pPr>
        <w:spacing w:after="0" w:line="240" w:lineRule="auto"/>
      </w:pPr>
      <w:r>
        <w:continuationSeparator/>
      </w:r>
    </w:p>
  </w:endnote>
  <w:endnote w:type="continuationNotice" w:id="1">
    <w:p w14:paraId="426B1A94" w14:textId="77777777" w:rsidR="00D37CC6" w:rsidRDefault="00D37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1222" w14:textId="77777777" w:rsidR="005C5AF5" w:rsidRDefault="005C5A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B7BA" w14:textId="6D61948F" w:rsidR="005250F3" w:rsidRPr="005250F3" w:rsidRDefault="005250F3">
    <w:pPr>
      <w:pStyle w:val="Pieddepage"/>
      <w:rPr>
        <w:sz w:val="18"/>
        <w:szCs w:val="18"/>
      </w:rPr>
    </w:pPr>
    <w:r w:rsidRPr="0099763E">
      <w:rPr>
        <w:sz w:val="16"/>
        <w:szCs w:val="16"/>
      </w:rPr>
      <w:t xml:space="preserve">FAQ Programme ESMS </w:t>
    </w:r>
    <w:r w:rsidR="00BA73F7" w:rsidRPr="0099763E">
      <w:rPr>
        <w:sz w:val="16"/>
        <w:szCs w:val="16"/>
      </w:rPr>
      <w:t>n</w:t>
    </w:r>
    <w:r w:rsidRPr="0099763E">
      <w:rPr>
        <w:sz w:val="16"/>
        <w:szCs w:val="16"/>
      </w:rPr>
      <w:t xml:space="preserve">umérique </w:t>
    </w:r>
    <w:r w:rsidR="008736A2" w:rsidRPr="0099763E">
      <w:rPr>
        <w:sz w:val="16"/>
        <w:szCs w:val="16"/>
      </w:rPr>
      <w:t xml:space="preserve">- Version du </w:t>
    </w:r>
    <w:r w:rsidR="00E36748">
      <w:rPr>
        <w:sz w:val="16"/>
        <w:szCs w:val="16"/>
      </w:rPr>
      <w:t xml:space="preserve">22 </w:t>
    </w:r>
    <w:r w:rsidR="0099763E" w:rsidRPr="0099763E">
      <w:rPr>
        <w:sz w:val="16"/>
        <w:szCs w:val="16"/>
      </w:rPr>
      <w:t>janvier</w:t>
    </w:r>
    <w:r w:rsidR="008736A2" w:rsidRPr="0099763E">
      <w:rPr>
        <w:sz w:val="16"/>
        <w:szCs w:val="16"/>
      </w:rPr>
      <w:t xml:space="preserve"> 202</w:t>
    </w:r>
    <w:r w:rsidR="00E36748">
      <w:rPr>
        <w:sz w:val="16"/>
        <w:szCs w:val="16"/>
      </w:rPr>
      <w:t>4</w:t>
    </w:r>
    <w:r w:rsidRPr="005250F3">
      <w:rPr>
        <w:sz w:val="18"/>
        <w:szCs w:val="18"/>
      </w:rPr>
      <w:tab/>
    </w:r>
    <w:r w:rsidRPr="005250F3">
      <w:rPr>
        <w:sz w:val="18"/>
        <w:szCs w:val="18"/>
      </w:rPr>
      <w:tab/>
      <w:t xml:space="preserve">Page </w:t>
    </w:r>
    <w:r w:rsidRPr="005250F3">
      <w:rPr>
        <w:b/>
        <w:sz w:val="18"/>
        <w:szCs w:val="18"/>
      </w:rPr>
      <w:fldChar w:fldCharType="begin"/>
    </w:r>
    <w:r w:rsidRPr="005250F3">
      <w:rPr>
        <w:b/>
        <w:sz w:val="18"/>
        <w:szCs w:val="18"/>
      </w:rPr>
      <w:instrText>PAGE  \* Arabic  \* MERGEFORMAT</w:instrText>
    </w:r>
    <w:r w:rsidRPr="005250F3">
      <w:rPr>
        <w:b/>
        <w:sz w:val="18"/>
        <w:szCs w:val="18"/>
      </w:rPr>
      <w:fldChar w:fldCharType="separate"/>
    </w:r>
    <w:r w:rsidR="00ED0F48">
      <w:rPr>
        <w:b/>
        <w:noProof/>
        <w:sz w:val="18"/>
        <w:szCs w:val="18"/>
      </w:rPr>
      <w:t>5</w:t>
    </w:r>
    <w:r w:rsidRPr="005250F3">
      <w:rPr>
        <w:b/>
        <w:sz w:val="18"/>
        <w:szCs w:val="18"/>
      </w:rPr>
      <w:fldChar w:fldCharType="end"/>
    </w:r>
    <w:r w:rsidRPr="005250F3">
      <w:rPr>
        <w:sz w:val="18"/>
        <w:szCs w:val="18"/>
      </w:rPr>
      <w:t xml:space="preserve"> sur </w:t>
    </w:r>
    <w:r w:rsidRPr="005250F3">
      <w:rPr>
        <w:b/>
        <w:sz w:val="18"/>
        <w:szCs w:val="18"/>
      </w:rPr>
      <w:fldChar w:fldCharType="begin"/>
    </w:r>
    <w:r w:rsidRPr="005250F3">
      <w:rPr>
        <w:b/>
        <w:sz w:val="18"/>
        <w:szCs w:val="18"/>
      </w:rPr>
      <w:instrText>NUMPAGES  \* Arabic  \* MERGEFORMAT</w:instrText>
    </w:r>
    <w:r w:rsidRPr="005250F3">
      <w:rPr>
        <w:b/>
        <w:sz w:val="18"/>
        <w:szCs w:val="18"/>
      </w:rPr>
      <w:fldChar w:fldCharType="separate"/>
    </w:r>
    <w:r w:rsidR="00ED0F48">
      <w:rPr>
        <w:b/>
        <w:noProof/>
        <w:sz w:val="18"/>
        <w:szCs w:val="18"/>
      </w:rPr>
      <w:t>11</w:t>
    </w:r>
    <w:r w:rsidRPr="005250F3">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8C0F" w14:textId="77777777" w:rsidR="005C5AF5" w:rsidRDefault="005C5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EEEE" w14:textId="77777777" w:rsidR="00D37CC6" w:rsidRDefault="00D37CC6" w:rsidP="00A554C9">
      <w:pPr>
        <w:spacing w:after="0" w:line="240" w:lineRule="auto"/>
      </w:pPr>
      <w:r>
        <w:separator/>
      </w:r>
    </w:p>
  </w:footnote>
  <w:footnote w:type="continuationSeparator" w:id="0">
    <w:p w14:paraId="34570300" w14:textId="77777777" w:rsidR="00D37CC6" w:rsidRDefault="00D37CC6" w:rsidP="00A554C9">
      <w:pPr>
        <w:spacing w:after="0" w:line="240" w:lineRule="auto"/>
      </w:pPr>
      <w:r>
        <w:continuationSeparator/>
      </w:r>
    </w:p>
  </w:footnote>
  <w:footnote w:type="continuationNotice" w:id="1">
    <w:p w14:paraId="68EF8147" w14:textId="77777777" w:rsidR="00D37CC6" w:rsidRDefault="00D37C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0F8A" w14:textId="77777777" w:rsidR="005C5AF5" w:rsidRDefault="005C5A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03A5" w14:textId="37677FFC" w:rsidR="005C5AF5" w:rsidRDefault="005C5A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CCC1" w14:textId="77777777" w:rsidR="005C5AF5" w:rsidRDefault="005C5A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31E05A8"/>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022B2A"/>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48E9FB6"/>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040071"/>
    <w:multiLevelType w:val="hybridMultilevel"/>
    <w:tmpl w:val="31141128"/>
    <w:lvl w:ilvl="0" w:tplc="F104C1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7A2B1D"/>
    <w:multiLevelType w:val="hybridMultilevel"/>
    <w:tmpl w:val="4EFEF2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3FB7418"/>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4B54EC"/>
    <w:multiLevelType w:val="hybridMultilevel"/>
    <w:tmpl w:val="4B9E6688"/>
    <w:lvl w:ilvl="0" w:tplc="00006E7A">
      <w:start w:val="1"/>
      <w:numFmt w:val="bullet"/>
      <w:lvlText w:val="-"/>
      <w:lvlJc w:val="left"/>
      <w:pPr>
        <w:tabs>
          <w:tab w:val="num" w:pos="720"/>
        </w:tabs>
        <w:ind w:left="720" w:hanging="360"/>
      </w:pPr>
      <w:rPr>
        <w:rFonts w:ascii="Verdana" w:hAnsi="Verdana" w:hint="default"/>
      </w:rPr>
    </w:lvl>
    <w:lvl w:ilvl="1" w:tplc="DF1E1C26" w:tentative="1">
      <w:start w:val="1"/>
      <w:numFmt w:val="bullet"/>
      <w:lvlText w:val="-"/>
      <w:lvlJc w:val="left"/>
      <w:pPr>
        <w:tabs>
          <w:tab w:val="num" w:pos="1440"/>
        </w:tabs>
        <w:ind w:left="1440" w:hanging="360"/>
      </w:pPr>
      <w:rPr>
        <w:rFonts w:ascii="Verdana" w:hAnsi="Verdana" w:hint="default"/>
      </w:rPr>
    </w:lvl>
    <w:lvl w:ilvl="2" w:tplc="39F0236A" w:tentative="1">
      <w:start w:val="1"/>
      <w:numFmt w:val="bullet"/>
      <w:lvlText w:val="-"/>
      <w:lvlJc w:val="left"/>
      <w:pPr>
        <w:tabs>
          <w:tab w:val="num" w:pos="2160"/>
        </w:tabs>
        <w:ind w:left="2160" w:hanging="360"/>
      </w:pPr>
      <w:rPr>
        <w:rFonts w:ascii="Verdana" w:hAnsi="Verdana" w:hint="default"/>
      </w:rPr>
    </w:lvl>
    <w:lvl w:ilvl="3" w:tplc="F62A2A0C" w:tentative="1">
      <w:start w:val="1"/>
      <w:numFmt w:val="bullet"/>
      <w:lvlText w:val="-"/>
      <w:lvlJc w:val="left"/>
      <w:pPr>
        <w:tabs>
          <w:tab w:val="num" w:pos="2880"/>
        </w:tabs>
        <w:ind w:left="2880" w:hanging="360"/>
      </w:pPr>
      <w:rPr>
        <w:rFonts w:ascii="Verdana" w:hAnsi="Verdana" w:hint="default"/>
      </w:rPr>
    </w:lvl>
    <w:lvl w:ilvl="4" w:tplc="62D2AB52" w:tentative="1">
      <w:start w:val="1"/>
      <w:numFmt w:val="bullet"/>
      <w:lvlText w:val="-"/>
      <w:lvlJc w:val="left"/>
      <w:pPr>
        <w:tabs>
          <w:tab w:val="num" w:pos="3600"/>
        </w:tabs>
        <w:ind w:left="3600" w:hanging="360"/>
      </w:pPr>
      <w:rPr>
        <w:rFonts w:ascii="Verdana" w:hAnsi="Verdana" w:hint="default"/>
      </w:rPr>
    </w:lvl>
    <w:lvl w:ilvl="5" w:tplc="F89AF6F2" w:tentative="1">
      <w:start w:val="1"/>
      <w:numFmt w:val="bullet"/>
      <w:lvlText w:val="-"/>
      <w:lvlJc w:val="left"/>
      <w:pPr>
        <w:tabs>
          <w:tab w:val="num" w:pos="4320"/>
        </w:tabs>
        <w:ind w:left="4320" w:hanging="360"/>
      </w:pPr>
      <w:rPr>
        <w:rFonts w:ascii="Verdana" w:hAnsi="Verdana" w:hint="default"/>
      </w:rPr>
    </w:lvl>
    <w:lvl w:ilvl="6" w:tplc="441C5A86" w:tentative="1">
      <w:start w:val="1"/>
      <w:numFmt w:val="bullet"/>
      <w:lvlText w:val="-"/>
      <w:lvlJc w:val="left"/>
      <w:pPr>
        <w:tabs>
          <w:tab w:val="num" w:pos="5040"/>
        </w:tabs>
        <w:ind w:left="5040" w:hanging="360"/>
      </w:pPr>
      <w:rPr>
        <w:rFonts w:ascii="Verdana" w:hAnsi="Verdana" w:hint="default"/>
      </w:rPr>
    </w:lvl>
    <w:lvl w:ilvl="7" w:tplc="3D58B00A" w:tentative="1">
      <w:start w:val="1"/>
      <w:numFmt w:val="bullet"/>
      <w:lvlText w:val="-"/>
      <w:lvlJc w:val="left"/>
      <w:pPr>
        <w:tabs>
          <w:tab w:val="num" w:pos="5760"/>
        </w:tabs>
        <w:ind w:left="5760" w:hanging="360"/>
      </w:pPr>
      <w:rPr>
        <w:rFonts w:ascii="Verdana" w:hAnsi="Verdana" w:hint="default"/>
      </w:rPr>
    </w:lvl>
    <w:lvl w:ilvl="8" w:tplc="E88A8534"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0AF215C2"/>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E92528"/>
    <w:multiLevelType w:val="hybridMultilevel"/>
    <w:tmpl w:val="56B4B99E"/>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0D0073D4"/>
    <w:multiLevelType w:val="hybridMultilevel"/>
    <w:tmpl w:val="D0B0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83781A"/>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A909AD"/>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AC4636"/>
    <w:multiLevelType w:val="hybridMultilevel"/>
    <w:tmpl w:val="B5F64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D814B3"/>
    <w:multiLevelType w:val="hybridMultilevel"/>
    <w:tmpl w:val="801C2F28"/>
    <w:lvl w:ilvl="0" w:tplc="F104C13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9B446F5"/>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1544A6"/>
    <w:multiLevelType w:val="multilevel"/>
    <w:tmpl w:val="BE2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C4F66"/>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AC2733"/>
    <w:multiLevelType w:val="hybridMultilevel"/>
    <w:tmpl w:val="1CE283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32C4A"/>
    <w:multiLevelType w:val="multilevel"/>
    <w:tmpl w:val="9716B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E60B9"/>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75233C"/>
    <w:multiLevelType w:val="hybridMultilevel"/>
    <w:tmpl w:val="B69E7366"/>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4E6B1F67"/>
    <w:multiLevelType w:val="multilevel"/>
    <w:tmpl w:val="EFFAF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F11A2A"/>
    <w:multiLevelType w:val="hybridMultilevel"/>
    <w:tmpl w:val="96C8DEA0"/>
    <w:lvl w:ilvl="0" w:tplc="2F1A3EB0">
      <w:numFmt w:val="bullet"/>
      <w:pStyle w:val="Style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677E1E"/>
    <w:multiLevelType w:val="hybridMultilevel"/>
    <w:tmpl w:val="47F4D41C"/>
    <w:lvl w:ilvl="0" w:tplc="910AA956">
      <w:numFmt w:val="bullet"/>
      <w:lvlText w:val="-"/>
      <w:lvlJc w:val="left"/>
      <w:pPr>
        <w:ind w:left="720" w:hanging="360"/>
      </w:pPr>
      <w:rPr>
        <w:rFonts w:ascii="Verdana" w:eastAsia="Times New Roman" w:hAnsi="Verdana" w:cs="Times New Roman" w:hint="default"/>
      </w:rPr>
    </w:lvl>
    <w:lvl w:ilvl="1" w:tplc="040C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1F3E12"/>
    <w:multiLevelType w:val="hybridMultilevel"/>
    <w:tmpl w:val="10F83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274B8F"/>
    <w:multiLevelType w:val="hybridMultilevel"/>
    <w:tmpl w:val="020CC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E357DC"/>
    <w:multiLevelType w:val="hybridMultilevel"/>
    <w:tmpl w:val="37E81080"/>
    <w:lvl w:ilvl="0" w:tplc="69C4F9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5D2D10"/>
    <w:multiLevelType w:val="hybridMultilevel"/>
    <w:tmpl w:val="76A8A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926DB2"/>
    <w:multiLevelType w:val="hybridMultilevel"/>
    <w:tmpl w:val="1744D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5C5C55"/>
    <w:multiLevelType w:val="hybridMultilevel"/>
    <w:tmpl w:val="05BAF932"/>
    <w:lvl w:ilvl="0" w:tplc="F104C1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933322"/>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80449"/>
    <w:multiLevelType w:val="hybridMultilevel"/>
    <w:tmpl w:val="22324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F27015"/>
    <w:multiLevelType w:val="hybridMultilevel"/>
    <w:tmpl w:val="349220E0"/>
    <w:lvl w:ilvl="0" w:tplc="F104C13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C2D2C5F"/>
    <w:multiLevelType w:val="hybridMultilevel"/>
    <w:tmpl w:val="F19A502A"/>
    <w:lvl w:ilvl="0" w:tplc="F104C13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D951BEA"/>
    <w:multiLevelType w:val="multilevel"/>
    <w:tmpl w:val="43BC0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92850390">
    <w:abstractNumId w:val="22"/>
  </w:num>
  <w:num w:numId="2" w16cid:durableId="1708797396">
    <w:abstractNumId w:val="2"/>
  </w:num>
  <w:num w:numId="3" w16cid:durableId="440803895">
    <w:abstractNumId w:val="1"/>
  </w:num>
  <w:num w:numId="4" w16cid:durableId="557859880">
    <w:abstractNumId w:val="0"/>
  </w:num>
  <w:num w:numId="5" w16cid:durableId="993679957">
    <w:abstractNumId w:val="4"/>
  </w:num>
  <w:num w:numId="6" w16cid:durableId="1933511829">
    <w:abstractNumId w:val="12"/>
  </w:num>
  <w:num w:numId="7" w16cid:durableId="1617519619">
    <w:abstractNumId w:val="16"/>
  </w:num>
  <w:num w:numId="8" w16cid:durableId="1352610569">
    <w:abstractNumId w:val="18"/>
  </w:num>
  <w:num w:numId="9" w16cid:durableId="1887716594">
    <w:abstractNumId w:val="34"/>
  </w:num>
  <w:num w:numId="10" w16cid:durableId="1322462512">
    <w:abstractNumId w:val="21"/>
  </w:num>
  <w:num w:numId="11" w16cid:durableId="1724789574">
    <w:abstractNumId w:val="9"/>
  </w:num>
  <w:num w:numId="12" w16cid:durableId="1868760021">
    <w:abstractNumId w:val="17"/>
  </w:num>
  <w:num w:numId="13" w16cid:durableId="654384040">
    <w:abstractNumId w:val="25"/>
  </w:num>
  <w:num w:numId="14" w16cid:durableId="92433471">
    <w:abstractNumId w:val="13"/>
  </w:num>
  <w:num w:numId="15" w16cid:durableId="1751925794">
    <w:abstractNumId w:val="28"/>
  </w:num>
  <w:num w:numId="16" w16cid:durableId="1596477795">
    <w:abstractNumId w:val="32"/>
  </w:num>
  <w:num w:numId="17" w16cid:durableId="1628659652">
    <w:abstractNumId w:val="24"/>
  </w:num>
  <w:num w:numId="18" w16cid:durableId="1980913918">
    <w:abstractNumId w:val="26"/>
  </w:num>
  <w:num w:numId="19" w16cid:durableId="1901362051">
    <w:abstractNumId w:val="33"/>
  </w:num>
  <w:num w:numId="20" w16cid:durableId="1688555230">
    <w:abstractNumId w:val="31"/>
  </w:num>
  <w:num w:numId="21" w16cid:durableId="527260261">
    <w:abstractNumId w:val="27"/>
  </w:num>
  <w:num w:numId="22" w16cid:durableId="152797031">
    <w:abstractNumId w:val="3"/>
  </w:num>
  <w:num w:numId="23" w16cid:durableId="551308510">
    <w:abstractNumId w:val="29"/>
  </w:num>
  <w:num w:numId="24" w16cid:durableId="1489204168">
    <w:abstractNumId w:val="20"/>
  </w:num>
  <w:num w:numId="25" w16cid:durableId="1129859355">
    <w:abstractNumId w:val="8"/>
  </w:num>
  <w:num w:numId="26" w16cid:durableId="1104610400">
    <w:abstractNumId w:val="5"/>
  </w:num>
  <w:num w:numId="27" w16cid:durableId="1673796468">
    <w:abstractNumId w:val="10"/>
  </w:num>
  <w:num w:numId="28" w16cid:durableId="806775198">
    <w:abstractNumId w:val="19"/>
  </w:num>
  <w:num w:numId="29" w16cid:durableId="384989539">
    <w:abstractNumId w:val="7"/>
  </w:num>
  <w:num w:numId="30" w16cid:durableId="1393694561">
    <w:abstractNumId w:val="30"/>
  </w:num>
  <w:num w:numId="31" w16cid:durableId="1242594416">
    <w:abstractNumId w:val="11"/>
  </w:num>
  <w:num w:numId="32" w16cid:durableId="1903902488">
    <w:abstractNumId w:val="14"/>
  </w:num>
  <w:num w:numId="33" w16cid:durableId="15439808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9581326">
    <w:abstractNumId w:val="15"/>
  </w:num>
  <w:num w:numId="35" w16cid:durableId="1778482124">
    <w:abstractNumId w:val="23"/>
    <w:lvlOverride w:ilvl="0"/>
    <w:lvlOverride w:ilvl="1">
      <w:startOverride w:val="1"/>
    </w:lvlOverride>
    <w:lvlOverride w:ilvl="2"/>
    <w:lvlOverride w:ilvl="3"/>
    <w:lvlOverride w:ilvl="4"/>
    <w:lvlOverride w:ilvl="5"/>
    <w:lvlOverride w:ilvl="6"/>
    <w:lvlOverride w:ilvl="7"/>
    <w:lvlOverride w:ilvl="8"/>
  </w:num>
  <w:num w:numId="36" w16cid:durableId="133163607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1A"/>
    <w:rsid w:val="00015C38"/>
    <w:rsid w:val="0002181C"/>
    <w:rsid w:val="00023CF2"/>
    <w:rsid w:val="000343F2"/>
    <w:rsid w:val="00035F0B"/>
    <w:rsid w:val="00040860"/>
    <w:rsid w:val="000423A9"/>
    <w:rsid w:val="000435F4"/>
    <w:rsid w:val="00047FFE"/>
    <w:rsid w:val="000516CF"/>
    <w:rsid w:val="00052BD7"/>
    <w:rsid w:val="00052CA2"/>
    <w:rsid w:val="0006116B"/>
    <w:rsid w:val="00065356"/>
    <w:rsid w:val="00065698"/>
    <w:rsid w:val="00071CAC"/>
    <w:rsid w:val="0007401D"/>
    <w:rsid w:val="00074287"/>
    <w:rsid w:val="00074C4C"/>
    <w:rsid w:val="00082275"/>
    <w:rsid w:val="00082A32"/>
    <w:rsid w:val="000B5286"/>
    <w:rsid w:val="000C1248"/>
    <w:rsid w:val="000C5918"/>
    <w:rsid w:val="000E473B"/>
    <w:rsid w:val="000F7B05"/>
    <w:rsid w:val="00101117"/>
    <w:rsid w:val="00115D79"/>
    <w:rsid w:val="00117597"/>
    <w:rsid w:val="00132ED4"/>
    <w:rsid w:val="0014135E"/>
    <w:rsid w:val="0015146E"/>
    <w:rsid w:val="00160668"/>
    <w:rsid w:val="001678B0"/>
    <w:rsid w:val="00167F0D"/>
    <w:rsid w:val="001772BA"/>
    <w:rsid w:val="001907CD"/>
    <w:rsid w:val="00192866"/>
    <w:rsid w:val="00194B2E"/>
    <w:rsid w:val="001A536B"/>
    <w:rsid w:val="001C7915"/>
    <w:rsid w:val="001D14C9"/>
    <w:rsid w:val="001D1794"/>
    <w:rsid w:val="001E00E3"/>
    <w:rsid w:val="001E2F2F"/>
    <w:rsid w:val="001E6246"/>
    <w:rsid w:val="001E75B3"/>
    <w:rsid w:val="0020460E"/>
    <w:rsid w:val="00212F5F"/>
    <w:rsid w:val="002205B6"/>
    <w:rsid w:val="00221BE7"/>
    <w:rsid w:val="00222DB0"/>
    <w:rsid w:val="00243449"/>
    <w:rsid w:val="002712D7"/>
    <w:rsid w:val="00274046"/>
    <w:rsid w:val="002743D6"/>
    <w:rsid w:val="00275201"/>
    <w:rsid w:val="002768C3"/>
    <w:rsid w:val="00280F95"/>
    <w:rsid w:val="00282CF3"/>
    <w:rsid w:val="00283792"/>
    <w:rsid w:val="002971F0"/>
    <w:rsid w:val="002A0558"/>
    <w:rsid w:val="002B3E60"/>
    <w:rsid w:val="002C5335"/>
    <w:rsid w:val="002D74EB"/>
    <w:rsid w:val="002E5B2D"/>
    <w:rsid w:val="002F3208"/>
    <w:rsid w:val="002F6EA3"/>
    <w:rsid w:val="003011EE"/>
    <w:rsid w:val="00301BF8"/>
    <w:rsid w:val="0030355D"/>
    <w:rsid w:val="003055DC"/>
    <w:rsid w:val="00320015"/>
    <w:rsid w:val="00330730"/>
    <w:rsid w:val="003323CE"/>
    <w:rsid w:val="00333D05"/>
    <w:rsid w:val="003362DF"/>
    <w:rsid w:val="00346D82"/>
    <w:rsid w:val="00350914"/>
    <w:rsid w:val="00360790"/>
    <w:rsid w:val="0036374F"/>
    <w:rsid w:val="003834AC"/>
    <w:rsid w:val="00385635"/>
    <w:rsid w:val="00386098"/>
    <w:rsid w:val="0039105B"/>
    <w:rsid w:val="00391D3B"/>
    <w:rsid w:val="003A3CA2"/>
    <w:rsid w:val="003A6D0C"/>
    <w:rsid w:val="003B3D70"/>
    <w:rsid w:val="003C04FD"/>
    <w:rsid w:val="003C168E"/>
    <w:rsid w:val="003C1ACF"/>
    <w:rsid w:val="003D2F4D"/>
    <w:rsid w:val="003E081F"/>
    <w:rsid w:val="003E713E"/>
    <w:rsid w:val="003F6C27"/>
    <w:rsid w:val="00404FD3"/>
    <w:rsid w:val="00410913"/>
    <w:rsid w:val="004239BD"/>
    <w:rsid w:val="0042742D"/>
    <w:rsid w:val="00444A2C"/>
    <w:rsid w:val="00452825"/>
    <w:rsid w:val="0045282D"/>
    <w:rsid w:val="0045486A"/>
    <w:rsid w:val="00455A24"/>
    <w:rsid w:val="0045615A"/>
    <w:rsid w:val="00461D5D"/>
    <w:rsid w:val="004623A8"/>
    <w:rsid w:val="0046514B"/>
    <w:rsid w:val="00472B66"/>
    <w:rsid w:val="00476CC0"/>
    <w:rsid w:val="004858F5"/>
    <w:rsid w:val="004902C3"/>
    <w:rsid w:val="00490F32"/>
    <w:rsid w:val="00494630"/>
    <w:rsid w:val="00494D17"/>
    <w:rsid w:val="004A301D"/>
    <w:rsid w:val="004A7A7A"/>
    <w:rsid w:val="004B2337"/>
    <w:rsid w:val="004B6672"/>
    <w:rsid w:val="004C4A49"/>
    <w:rsid w:val="004C5BC0"/>
    <w:rsid w:val="004D30CE"/>
    <w:rsid w:val="004E0767"/>
    <w:rsid w:val="004E7D2F"/>
    <w:rsid w:val="004F0AA4"/>
    <w:rsid w:val="004F7CD7"/>
    <w:rsid w:val="00502307"/>
    <w:rsid w:val="0050540D"/>
    <w:rsid w:val="0050577C"/>
    <w:rsid w:val="005101CA"/>
    <w:rsid w:val="00510CA8"/>
    <w:rsid w:val="005250F3"/>
    <w:rsid w:val="0052650B"/>
    <w:rsid w:val="0052716F"/>
    <w:rsid w:val="00535808"/>
    <w:rsid w:val="00535E84"/>
    <w:rsid w:val="0054609F"/>
    <w:rsid w:val="00551154"/>
    <w:rsid w:val="00552DED"/>
    <w:rsid w:val="005570EB"/>
    <w:rsid w:val="00563021"/>
    <w:rsid w:val="00570FDB"/>
    <w:rsid w:val="0057210D"/>
    <w:rsid w:val="00573B15"/>
    <w:rsid w:val="00580B58"/>
    <w:rsid w:val="00584068"/>
    <w:rsid w:val="0058437A"/>
    <w:rsid w:val="00591ADA"/>
    <w:rsid w:val="00597B2A"/>
    <w:rsid w:val="005A7DA9"/>
    <w:rsid w:val="005B64AD"/>
    <w:rsid w:val="005B6A73"/>
    <w:rsid w:val="005C23DD"/>
    <w:rsid w:val="005C3019"/>
    <w:rsid w:val="005C5AF5"/>
    <w:rsid w:val="005C79BB"/>
    <w:rsid w:val="005D1C4A"/>
    <w:rsid w:val="005D4DDF"/>
    <w:rsid w:val="005E3448"/>
    <w:rsid w:val="005E78C7"/>
    <w:rsid w:val="005F45E1"/>
    <w:rsid w:val="005F6CB4"/>
    <w:rsid w:val="00611B13"/>
    <w:rsid w:val="00616443"/>
    <w:rsid w:val="006200D4"/>
    <w:rsid w:val="006242C6"/>
    <w:rsid w:val="00653865"/>
    <w:rsid w:val="00660E45"/>
    <w:rsid w:val="006630D1"/>
    <w:rsid w:val="00666086"/>
    <w:rsid w:val="00667602"/>
    <w:rsid w:val="00682992"/>
    <w:rsid w:val="00684F54"/>
    <w:rsid w:val="006901F5"/>
    <w:rsid w:val="00697AFF"/>
    <w:rsid w:val="006B1A50"/>
    <w:rsid w:val="006B573C"/>
    <w:rsid w:val="006C3CFD"/>
    <w:rsid w:val="006C471C"/>
    <w:rsid w:val="006C5929"/>
    <w:rsid w:val="006D3C18"/>
    <w:rsid w:val="006F237D"/>
    <w:rsid w:val="006F2DF9"/>
    <w:rsid w:val="0070098F"/>
    <w:rsid w:val="007028A9"/>
    <w:rsid w:val="00705E59"/>
    <w:rsid w:val="00712036"/>
    <w:rsid w:val="00712572"/>
    <w:rsid w:val="00712939"/>
    <w:rsid w:val="007218B3"/>
    <w:rsid w:val="0072364E"/>
    <w:rsid w:val="0072412D"/>
    <w:rsid w:val="00727B91"/>
    <w:rsid w:val="00741797"/>
    <w:rsid w:val="00746328"/>
    <w:rsid w:val="00750E3A"/>
    <w:rsid w:val="007545C8"/>
    <w:rsid w:val="00755A5C"/>
    <w:rsid w:val="007614E4"/>
    <w:rsid w:val="00761E98"/>
    <w:rsid w:val="007723A4"/>
    <w:rsid w:val="00791CB9"/>
    <w:rsid w:val="00792B3A"/>
    <w:rsid w:val="00794EFF"/>
    <w:rsid w:val="00797302"/>
    <w:rsid w:val="007A12E6"/>
    <w:rsid w:val="007A3856"/>
    <w:rsid w:val="007A3D91"/>
    <w:rsid w:val="007B193F"/>
    <w:rsid w:val="007B350B"/>
    <w:rsid w:val="007B36E7"/>
    <w:rsid w:val="007C008C"/>
    <w:rsid w:val="007C0253"/>
    <w:rsid w:val="007D33B6"/>
    <w:rsid w:val="007D4CF7"/>
    <w:rsid w:val="007F17C9"/>
    <w:rsid w:val="007F686A"/>
    <w:rsid w:val="007F7904"/>
    <w:rsid w:val="0080108A"/>
    <w:rsid w:val="008357F9"/>
    <w:rsid w:val="00835906"/>
    <w:rsid w:val="008453C6"/>
    <w:rsid w:val="00863189"/>
    <w:rsid w:val="008642E2"/>
    <w:rsid w:val="00865990"/>
    <w:rsid w:val="008672F8"/>
    <w:rsid w:val="00871492"/>
    <w:rsid w:val="008736A2"/>
    <w:rsid w:val="008778D9"/>
    <w:rsid w:val="00880625"/>
    <w:rsid w:val="00887366"/>
    <w:rsid w:val="008915E3"/>
    <w:rsid w:val="00891E60"/>
    <w:rsid w:val="008A72C5"/>
    <w:rsid w:val="008B0D07"/>
    <w:rsid w:val="008C3A13"/>
    <w:rsid w:val="008D70C6"/>
    <w:rsid w:val="008E2F1C"/>
    <w:rsid w:val="008F5190"/>
    <w:rsid w:val="009006B0"/>
    <w:rsid w:val="00901332"/>
    <w:rsid w:val="0091484A"/>
    <w:rsid w:val="00920415"/>
    <w:rsid w:val="009466CE"/>
    <w:rsid w:val="009477B9"/>
    <w:rsid w:val="00951461"/>
    <w:rsid w:val="00954DB4"/>
    <w:rsid w:val="00961180"/>
    <w:rsid w:val="009615F5"/>
    <w:rsid w:val="0096165F"/>
    <w:rsid w:val="00963C03"/>
    <w:rsid w:val="00972069"/>
    <w:rsid w:val="00972455"/>
    <w:rsid w:val="00982660"/>
    <w:rsid w:val="00985FFB"/>
    <w:rsid w:val="0099763E"/>
    <w:rsid w:val="009A5B97"/>
    <w:rsid w:val="009A6355"/>
    <w:rsid w:val="009B070B"/>
    <w:rsid w:val="009C210E"/>
    <w:rsid w:val="009D41AE"/>
    <w:rsid w:val="009E2B9E"/>
    <w:rsid w:val="009F0318"/>
    <w:rsid w:val="009F0406"/>
    <w:rsid w:val="009F4BAF"/>
    <w:rsid w:val="009F5DE1"/>
    <w:rsid w:val="00A000AF"/>
    <w:rsid w:val="00A031CB"/>
    <w:rsid w:val="00A07461"/>
    <w:rsid w:val="00A114C4"/>
    <w:rsid w:val="00A1369A"/>
    <w:rsid w:val="00A14675"/>
    <w:rsid w:val="00A24E98"/>
    <w:rsid w:val="00A30BD7"/>
    <w:rsid w:val="00A3214F"/>
    <w:rsid w:val="00A32DA1"/>
    <w:rsid w:val="00A366C8"/>
    <w:rsid w:val="00A42717"/>
    <w:rsid w:val="00A47E69"/>
    <w:rsid w:val="00A5205D"/>
    <w:rsid w:val="00A52188"/>
    <w:rsid w:val="00A554C9"/>
    <w:rsid w:val="00A576F1"/>
    <w:rsid w:val="00A5792D"/>
    <w:rsid w:val="00A6724D"/>
    <w:rsid w:val="00A7218D"/>
    <w:rsid w:val="00A80B53"/>
    <w:rsid w:val="00A81A61"/>
    <w:rsid w:val="00A82777"/>
    <w:rsid w:val="00A951C5"/>
    <w:rsid w:val="00AA29FF"/>
    <w:rsid w:val="00AC0C8F"/>
    <w:rsid w:val="00AD61A8"/>
    <w:rsid w:val="00AD76E9"/>
    <w:rsid w:val="00AE256A"/>
    <w:rsid w:val="00AE387B"/>
    <w:rsid w:val="00AE6882"/>
    <w:rsid w:val="00AF009C"/>
    <w:rsid w:val="00B01170"/>
    <w:rsid w:val="00B0608B"/>
    <w:rsid w:val="00B0720B"/>
    <w:rsid w:val="00B13522"/>
    <w:rsid w:val="00B13DC0"/>
    <w:rsid w:val="00B16E10"/>
    <w:rsid w:val="00B177BD"/>
    <w:rsid w:val="00B24C71"/>
    <w:rsid w:val="00B27E72"/>
    <w:rsid w:val="00B32E72"/>
    <w:rsid w:val="00B35339"/>
    <w:rsid w:val="00B51C09"/>
    <w:rsid w:val="00B539A2"/>
    <w:rsid w:val="00B66D4C"/>
    <w:rsid w:val="00B75D46"/>
    <w:rsid w:val="00B76603"/>
    <w:rsid w:val="00B7751A"/>
    <w:rsid w:val="00B8066A"/>
    <w:rsid w:val="00B87D97"/>
    <w:rsid w:val="00B87E5D"/>
    <w:rsid w:val="00B91DAF"/>
    <w:rsid w:val="00B925B6"/>
    <w:rsid w:val="00B948C0"/>
    <w:rsid w:val="00B962C7"/>
    <w:rsid w:val="00BA2021"/>
    <w:rsid w:val="00BA3591"/>
    <w:rsid w:val="00BA49B6"/>
    <w:rsid w:val="00BA73F7"/>
    <w:rsid w:val="00BB010E"/>
    <w:rsid w:val="00BC357F"/>
    <w:rsid w:val="00BC3927"/>
    <w:rsid w:val="00BD0496"/>
    <w:rsid w:val="00BD1A6B"/>
    <w:rsid w:val="00BD5E6D"/>
    <w:rsid w:val="00BF2BE5"/>
    <w:rsid w:val="00BF3D09"/>
    <w:rsid w:val="00BF5CA9"/>
    <w:rsid w:val="00BF7013"/>
    <w:rsid w:val="00C0659C"/>
    <w:rsid w:val="00C2343A"/>
    <w:rsid w:val="00C258A0"/>
    <w:rsid w:val="00C26AF0"/>
    <w:rsid w:val="00C30208"/>
    <w:rsid w:val="00C30AF8"/>
    <w:rsid w:val="00C3339D"/>
    <w:rsid w:val="00C350CF"/>
    <w:rsid w:val="00C3634F"/>
    <w:rsid w:val="00C437BF"/>
    <w:rsid w:val="00C6069F"/>
    <w:rsid w:val="00C6186D"/>
    <w:rsid w:val="00C627BE"/>
    <w:rsid w:val="00C6670B"/>
    <w:rsid w:val="00C73EB9"/>
    <w:rsid w:val="00C74F57"/>
    <w:rsid w:val="00C75E22"/>
    <w:rsid w:val="00C77454"/>
    <w:rsid w:val="00C87A20"/>
    <w:rsid w:val="00C9101A"/>
    <w:rsid w:val="00C925BF"/>
    <w:rsid w:val="00C92795"/>
    <w:rsid w:val="00CB2576"/>
    <w:rsid w:val="00CE7DF4"/>
    <w:rsid w:val="00CF123D"/>
    <w:rsid w:val="00CF46CC"/>
    <w:rsid w:val="00CF5889"/>
    <w:rsid w:val="00D01048"/>
    <w:rsid w:val="00D03B8D"/>
    <w:rsid w:val="00D20800"/>
    <w:rsid w:val="00D2112A"/>
    <w:rsid w:val="00D2430E"/>
    <w:rsid w:val="00D25129"/>
    <w:rsid w:val="00D33D06"/>
    <w:rsid w:val="00D36CDE"/>
    <w:rsid w:val="00D37CC6"/>
    <w:rsid w:val="00D40E51"/>
    <w:rsid w:val="00D4264B"/>
    <w:rsid w:val="00D44178"/>
    <w:rsid w:val="00D45AD9"/>
    <w:rsid w:val="00D574BF"/>
    <w:rsid w:val="00D644A7"/>
    <w:rsid w:val="00D64A8A"/>
    <w:rsid w:val="00D7064A"/>
    <w:rsid w:val="00D713DE"/>
    <w:rsid w:val="00D7318E"/>
    <w:rsid w:val="00D80B61"/>
    <w:rsid w:val="00D91DBB"/>
    <w:rsid w:val="00D9245C"/>
    <w:rsid w:val="00D938C4"/>
    <w:rsid w:val="00D94A1F"/>
    <w:rsid w:val="00DA7DF3"/>
    <w:rsid w:val="00DB5F6D"/>
    <w:rsid w:val="00DB67C8"/>
    <w:rsid w:val="00DB7314"/>
    <w:rsid w:val="00DC1939"/>
    <w:rsid w:val="00DC1EF6"/>
    <w:rsid w:val="00DC5B40"/>
    <w:rsid w:val="00DD01BC"/>
    <w:rsid w:val="00DD2CF6"/>
    <w:rsid w:val="00DD2EB8"/>
    <w:rsid w:val="00DE37B2"/>
    <w:rsid w:val="00DF1115"/>
    <w:rsid w:val="00DF51D2"/>
    <w:rsid w:val="00E00F4B"/>
    <w:rsid w:val="00E06D83"/>
    <w:rsid w:val="00E13DFD"/>
    <w:rsid w:val="00E153D1"/>
    <w:rsid w:val="00E15E79"/>
    <w:rsid w:val="00E1691C"/>
    <w:rsid w:val="00E270F5"/>
    <w:rsid w:val="00E3634B"/>
    <w:rsid w:val="00E36748"/>
    <w:rsid w:val="00E37D96"/>
    <w:rsid w:val="00E5484B"/>
    <w:rsid w:val="00E60726"/>
    <w:rsid w:val="00E66238"/>
    <w:rsid w:val="00E7690A"/>
    <w:rsid w:val="00EA2F1F"/>
    <w:rsid w:val="00EA3EF4"/>
    <w:rsid w:val="00EA74DC"/>
    <w:rsid w:val="00EB6431"/>
    <w:rsid w:val="00EC33FD"/>
    <w:rsid w:val="00ED0574"/>
    <w:rsid w:val="00ED0F48"/>
    <w:rsid w:val="00ED6B4C"/>
    <w:rsid w:val="00ED7D33"/>
    <w:rsid w:val="00EF110A"/>
    <w:rsid w:val="00F02758"/>
    <w:rsid w:val="00F03E32"/>
    <w:rsid w:val="00F06042"/>
    <w:rsid w:val="00F137F0"/>
    <w:rsid w:val="00F15F1C"/>
    <w:rsid w:val="00F206F3"/>
    <w:rsid w:val="00F221EA"/>
    <w:rsid w:val="00F272E6"/>
    <w:rsid w:val="00F302D6"/>
    <w:rsid w:val="00F341D6"/>
    <w:rsid w:val="00F36F13"/>
    <w:rsid w:val="00F5442A"/>
    <w:rsid w:val="00F54885"/>
    <w:rsid w:val="00F55CFC"/>
    <w:rsid w:val="00F56755"/>
    <w:rsid w:val="00F64F42"/>
    <w:rsid w:val="00F7097D"/>
    <w:rsid w:val="00F77B3C"/>
    <w:rsid w:val="00F81823"/>
    <w:rsid w:val="00F821B8"/>
    <w:rsid w:val="00F82242"/>
    <w:rsid w:val="00F831E8"/>
    <w:rsid w:val="00F910AB"/>
    <w:rsid w:val="00FA040E"/>
    <w:rsid w:val="00FA0D1A"/>
    <w:rsid w:val="00FA3E65"/>
    <w:rsid w:val="00FB4DE0"/>
    <w:rsid w:val="00FC0C10"/>
    <w:rsid w:val="00FC164C"/>
    <w:rsid w:val="00FC237E"/>
    <w:rsid w:val="00FD5031"/>
    <w:rsid w:val="00FD7902"/>
    <w:rsid w:val="00FE2496"/>
    <w:rsid w:val="00FE695E"/>
    <w:rsid w:val="00FF5E9A"/>
    <w:rsid w:val="0561E69A"/>
    <w:rsid w:val="0A482D85"/>
    <w:rsid w:val="0BB641CD"/>
    <w:rsid w:val="0BD58596"/>
    <w:rsid w:val="0E5F4DBD"/>
    <w:rsid w:val="0E82A102"/>
    <w:rsid w:val="133AE887"/>
    <w:rsid w:val="18CC9389"/>
    <w:rsid w:val="18D8E6C4"/>
    <w:rsid w:val="1A8297FD"/>
    <w:rsid w:val="1D5AF9A2"/>
    <w:rsid w:val="23AF54D5"/>
    <w:rsid w:val="24D8DDBF"/>
    <w:rsid w:val="2785F92B"/>
    <w:rsid w:val="365BA959"/>
    <w:rsid w:val="37A77C67"/>
    <w:rsid w:val="3B002F54"/>
    <w:rsid w:val="3D433842"/>
    <w:rsid w:val="40B1EF1B"/>
    <w:rsid w:val="4F1282AF"/>
    <w:rsid w:val="50EC5993"/>
    <w:rsid w:val="52DE014E"/>
    <w:rsid w:val="5E34B1B0"/>
    <w:rsid w:val="63CA7E16"/>
    <w:rsid w:val="69A332E9"/>
    <w:rsid w:val="6B740D13"/>
    <w:rsid w:val="743E6F9A"/>
    <w:rsid w:val="78C561EA"/>
    <w:rsid w:val="7FACF0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7427"/>
  <w15:docId w15:val="{4211CA93-8717-447E-B127-292DF32D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486A"/>
    <w:pPr>
      <w:keepNext/>
      <w:keepLines/>
      <w:spacing w:before="1920" w:after="0"/>
      <w:jc w:val="center"/>
      <w:outlineLvl w:val="0"/>
    </w:pPr>
    <w:rPr>
      <w:rFonts w:ascii="Arial" w:eastAsiaTheme="majorEastAsia" w:hAnsi="Arial" w:cs="Arial"/>
      <w:b/>
      <w:bCs/>
      <w:sz w:val="36"/>
      <w:szCs w:val="28"/>
    </w:rPr>
  </w:style>
  <w:style w:type="paragraph" w:styleId="Titre2">
    <w:name w:val="heading 2"/>
    <w:basedOn w:val="Normal"/>
    <w:next w:val="Normal"/>
    <w:link w:val="Titre2Car"/>
    <w:uiPriority w:val="9"/>
    <w:unhideWhenUsed/>
    <w:qFormat/>
    <w:rsid w:val="008736A2"/>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Titre3">
    <w:name w:val="heading 3"/>
    <w:basedOn w:val="Normal"/>
    <w:next w:val="Normal"/>
    <w:link w:val="Titre3Car"/>
    <w:uiPriority w:val="9"/>
    <w:unhideWhenUsed/>
    <w:qFormat/>
    <w:rsid w:val="003055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055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055D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305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305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lp1,Paragraphe 3,§norme,Resume Title,Paragraphe de liste N1,Bullet Niv 1,Normal bullet 2,Bullet point 1,Puces n°1,NormTab,Puce niveau 0,Tiret1,P1 Pharos,Listes Puce,Puce tableau,Puces 1er niveau,List Paragraph1,article,normal"/>
    <w:basedOn w:val="Normal"/>
    <w:link w:val="ParagraphedelisteCar"/>
    <w:uiPriority w:val="34"/>
    <w:qFormat/>
    <w:rsid w:val="00FA0D1A"/>
    <w:pPr>
      <w:ind w:left="720"/>
      <w:contextualSpacing/>
    </w:pPr>
  </w:style>
  <w:style w:type="paragraph" w:customStyle="1" w:styleId="Default">
    <w:name w:val="Default"/>
    <w:rsid w:val="00A554C9"/>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rsid w:val="00A554C9"/>
    <w:pPr>
      <w:spacing w:before="120"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A554C9"/>
    <w:rPr>
      <w:rFonts w:ascii="Arial" w:eastAsia="Times New Roman" w:hAnsi="Arial" w:cs="Times New Roman"/>
      <w:sz w:val="20"/>
      <w:szCs w:val="20"/>
      <w:lang w:eastAsia="fr-FR"/>
    </w:rPr>
  </w:style>
  <w:style w:type="character" w:styleId="Appelnotedebasdep">
    <w:name w:val="footnote reference"/>
    <w:uiPriority w:val="99"/>
    <w:semiHidden/>
    <w:rsid w:val="00A554C9"/>
    <w:rPr>
      <w:vertAlign w:val="superscript"/>
    </w:rPr>
  </w:style>
  <w:style w:type="paragraph" w:customStyle="1" w:styleId="Style1">
    <w:name w:val="Style1"/>
    <w:basedOn w:val="Normal"/>
    <w:rsid w:val="00CB2576"/>
    <w:pPr>
      <w:numPr>
        <w:numId w:val="1"/>
      </w:numPr>
      <w:spacing w:after="0" w:line="240" w:lineRule="auto"/>
    </w:pPr>
    <w:rPr>
      <w:rFonts w:ascii="Arial" w:eastAsia="Times New Roman" w:hAnsi="Arial" w:cs="Arial"/>
      <w:sz w:val="20"/>
      <w:szCs w:val="18"/>
      <w:lang w:eastAsia="fr-FR"/>
    </w:rPr>
  </w:style>
  <w:style w:type="character" w:styleId="lev">
    <w:name w:val="Strong"/>
    <w:qFormat/>
    <w:rsid w:val="0091484A"/>
    <w:rPr>
      <w:b w:val="0"/>
      <w:bCs/>
      <w:i w:val="0"/>
      <w:color w:val="auto"/>
      <w:u w:val="single"/>
    </w:rPr>
  </w:style>
  <w:style w:type="character" w:styleId="Marquedecommentaire">
    <w:name w:val="annotation reference"/>
    <w:basedOn w:val="Policepardfaut"/>
    <w:uiPriority w:val="99"/>
    <w:semiHidden/>
    <w:unhideWhenUsed/>
    <w:rsid w:val="00DD01BC"/>
    <w:rPr>
      <w:sz w:val="16"/>
      <w:szCs w:val="16"/>
    </w:rPr>
  </w:style>
  <w:style w:type="paragraph" w:styleId="Commentaire">
    <w:name w:val="annotation text"/>
    <w:basedOn w:val="Normal"/>
    <w:link w:val="CommentaireCar"/>
    <w:uiPriority w:val="99"/>
    <w:unhideWhenUsed/>
    <w:rsid w:val="00DD01BC"/>
    <w:pPr>
      <w:spacing w:line="240" w:lineRule="auto"/>
    </w:pPr>
    <w:rPr>
      <w:sz w:val="20"/>
      <w:szCs w:val="20"/>
    </w:rPr>
  </w:style>
  <w:style w:type="character" w:customStyle="1" w:styleId="CommentaireCar">
    <w:name w:val="Commentaire Car"/>
    <w:basedOn w:val="Policepardfaut"/>
    <w:link w:val="Commentaire"/>
    <w:uiPriority w:val="99"/>
    <w:rsid w:val="00DD01BC"/>
    <w:rPr>
      <w:sz w:val="20"/>
      <w:szCs w:val="20"/>
    </w:rPr>
  </w:style>
  <w:style w:type="paragraph" w:styleId="Objetducommentaire">
    <w:name w:val="annotation subject"/>
    <w:basedOn w:val="Commentaire"/>
    <w:next w:val="Commentaire"/>
    <w:link w:val="ObjetducommentaireCar"/>
    <w:uiPriority w:val="99"/>
    <w:semiHidden/>
    <w:unhideWhenUsed/>
    <w:rsid w:val="00DD01BC"/>
    <w:rPr>
      <w:b/>
      <w:bCs/>
    </w:rPr>
  </w:style>
  <w:style w:type="character" w:customStyle="1" w:styleId="ObjetducommentaireCar">
    <w:name w:val="Objet du commentaire Car"/>
    <w:basedOn w:val="CommentaireCar"/>
    <w:link w:val="Objetducommentaire"/>
    <w:uiPriority w:val="99"/>
    <w:semiHidden/>
    <w:rsid w:val="00DD01BC"/>
    <w:rPr>
      <w:b/>
      <w:bCs/>
      <w:sz w:val="20"/>
      <w:szCs w:val="20"/>
    </w:rPr>
  </w:style>
  <w:style w:type="paragraph" w:styleId="Textedebulles">
    <w:name w:val="Balloon Text"/>
    <w:basedOn w:val="Normal"/>
    <w:link w:val="TextedebullesCar"/>
    <w:uiPriority w:val="99"/>
    <w:semiHidden/>
    <w:unhideWhenUsed/>
    <w:rsid w:val="00DD0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1BC"/>
    <w:rPr>
      <w:rFonts w:ascii="Tahoma" w:hAnsi="Tahoma" w:cs="Tahoma"/>
      <w:sz w:val="16"/>
      <w:szCs w:val="16"/>
    </w:rPr>
  </w:style>
  <w:style w:type="paragraph" w:styleId="En-tte">
    <w:name w:val="header"/>
    <w:basedOn w:val="Normal"/>
    <w:link w:val="En-tteCar"/>
    <w:uiPriority w:val="99"/>
    <w:unhideWhenUsed/>
    <w:rsid w:val="00E15E79"/>
    <w:pPr>
      <w:tabs>
        <w:tab w:val="center" w:pos="4536"/>
        <w:tab w:val="right" w:pos="9072"/>
      </w:tabs>
      <w:spacing w:after="0" w:line="240" w:lineRule="auto"/>
    </w:pPr>
  </w:style>
  <w:style w:type="character" w:customStyle="1" w:styleId="En-tteCar">
    <w:name w:val="En-tête Car"/>
    <w:basedOn w:val="Policepardfaut"/>
    <w:link w:val="En-tte"/>
    <w:uiPriority w:val="99"/>
    <w:rsid w:val="00E15E79"/>
  </w:style>
  <w:style w:type="paragraph" w:styleId="Pieddepage">
    <w:name w:val="footer"/>
    <w:basedOn w:val="Normal"/>
    <w:link w:val="PieddepageCar"/>
    <w:uiPriority w:val="99"/>
    <w:unhideWhenUsed/>
    <w:rsid w:val="00E15E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E79"/>
  </w:style>
  <w:style w:type="character" w:customStyle="1" w:styleId="Titre1Car">
    <w:name w:val="Titre 1 Car"/>
    <w:basedOn w:val="Policepardfaut"/>
    <w:link w:val="Titre1"/>
    <w:uiPriority w:val="9"/>
    <w:rsid w:val="0045486A"/>
    <w:rPr>
      <w:rFonts w:ascii="Arial" w:eastAsiaTheme="majorEastAsia" w:hAnsi="Arial" w:cs="Arial"/>
      <w:b/>
      <w:bCs/>
      <w:sz w:val="36"/>
      <w:szCs w:val="28"/>
    </w:rPr>
  </w:style>
  <w:style w:type="character" w:customStyle="1" w:styleId="Titre2Car">
    <w:name w:val="Titre 2 Car"/>
    <w:basedOn w:val="Policepardfaut"/>
    <w:link w:val="Titre2"/>
    <w:uiPriority w:val="9"/>
    <w:rsid w:val="008736A2"/>
    <w:rPr>
      <w:rFonts w:asciiTheme="majorHAnsi" w:eastAsiaTheme="majorEastAsia" w:hAnsiTheme="majorHAnsi" w:cstheme="majorBidi"/>
      <w:b/>
      <w:bCs/>
      <w:color w:val="365F91" w:themeColor="accent1" w:themeShade="BF"/>
      <w:sz w:val="26"/>
      <w:szCs w:val="26"/>
    </w:rPr>
  </w:style>
  <w:style w:type="paragraph" w:styleId="Liste">
    <w:name w:val="List"/>
    <w:basedOn w:val="Normal"/>
    <w:uiPriority w:val="99"/>
    <w:unhideWhenUsed/>
    <w:rsid w:val="002743D6"/>
    <w:pPr>
      <w:ind w:left="283" w:hanging="283"/>
      <w:contextualSpacing/>
    </w:pPr>
  </w:style>
  <w:style w:type="paragraph" w:styleId="Listepuces">
    <w:name w:val="List Bullet"/>
    <w:basedOn w:val="Normal"/>
    <w:uiPriority w:val="99"/>
    <w:unhideWhenUsed/>
    <w:rsid w:val="002743D6"/>
    <w:pPr>
      <w:numPr>
        <w:numId w:val="2"/>
      </w:numPr>
      <w:contextualSpacing/>
    </w:pPr>
  </w:style>
  <w:style w:type="paragraph" w:styleId="Corpsdetexte">
    <w:name w:val="Body Text"/>
    <w:basedOn w:val="Normal"/>
    <w:link w:val="CorpsdetexteCar"/>
    <w:uiPriority w:val="99"/>
    <w:unhideWhenUsed/>
    <w:rsid w:val="002743D6"/>
    <w:pPr>
      <w:spacing w:after="120"/>
    </w:pPr>
  </w:style>
  <w:style w:type="character" w:customStyle="1" w:styleId="CorpsdetexteCar">
    <w:name w:val="Corps de texte Car"/>
    <w:basedOn w:val="Policepardfaut"/>
    <w:link w:val="Corpsdetexte"/>
    <w:uiPriority w:val="99"/>
    <w:rsid w:val="002743D6"/>
  </w:style>
  <w:style w:type="paragraph" w:styleId="Rvision">
    <w:name w:val="Revision"/>
    <w:hidden/>
    <w:uiPriority w:val="99"/>
    <w:semiHidden/>
    <w:rsid w:val="00F02758"/>
    <w:pPr>
      <w:spacing w:after="0" w:line="240" w:lineRule="auto"/>
    </w:pPr>
  </w:style>
  <w:style w:type="character" w:customStyle="1" w:styleId="Titre3Car">
    <w:name w:val="Titre 3 Car"/>
    <w:basedOn w:val="Policepardfaut"/>
    <w:link w:val="Titre3"/>
    <w:uiPriority w:val="9"/>
    <w:rsid w:val="003055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055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055D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3055D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3055DC"/>
    <w:rPr>
      <w:rFonts w:asciiTheme="majorHAnsi" w:eastAsiaTheme="majorEastAsia" w:hAnsiTheme="majorHAnsi" w:cstheme="majorBidi"/>
      <w:color w:val="404040" w:themeColor="text1" w:themeTint="BF"/>
      <w:sz w:val="20"/>
      <w:szCs w:val="20"/>
    </w:rPr>
  </w:style>
  <w:style w:type="paragraph" w:styleId="Liste2">
    <w:name w:val="List 2"/>
    <w:basedOn w:val="Normal"/>
    <w:uiPriority w:val="99"/>
    <w:unhideWhenUsed/>
    <w:rsid w:val="003055DC"/>
    <w:pPr>
      <w:ind w:left="566" w:hanging="283"/>
      <w:contextualSpacing/>
    </w:pPr>
  </w:style>
  <w:style w:type="paragraph" w:styleId="Liste3">
    <w:name w:val="List 3"/>
    <w:basedOn w:val="Normal"/>
    <w:uiPriority w:val="99"/>
    <w:unhideWhenUsed/>
    <w:rsid w:val="003055DC"/>
    <w:pPr>
      <w:ind w:left="849" w:hanging="283"/>
      <w:contextualSpacing/>
    </w:pPr>
  </w:style>
  <w:style w:type="paragraph" w:styleId="Liste4">
    <w:name w:val="List 4"/>
    <w:basedOn w:val="Normal"/>
    <w:uiPriority w:val="99"/>
    <w:unhideWhenUsed/>
    <w:rsid w:val="003055DC"/>
    <w:pPr>
      <w:ind w:left="1132" w:hanging="283"/>
      <w:contextualSpacing/>
    </w:pPr>
  </w:style>
  <w:style w:type="paragraph" w:styleId="Listepuces2">
    <w:name w:val="List Bullet 2"/>
    <w:basedOn w:val="Normal"/>
    <w:uiPriority w:val="99"/>
    <w:unhideWhenUsed/>
    <w:rsid w:val="003055DC"/>
    <w:pPr>
      <w:numPr>
        <w:numId w:val="3"/>
      </w:numPr>
      <w:contextualSpacing/>
    </w:pPr>
  </w:style>
  <w:style w:type="paragraph" w:styleId="Listepuces3">
    <w:name w:val="List Bullet 3"/>
    <w:basedOn w:val="Normal"/>
    <w:uiPriority w:val="99"/>
    <w:unhideWhenUsed/>
    <w:rsid w:val="003055DC"/>
    <w:pPr>
      <w:numPr>
        <w:numId w:val="4"/>
      </w:numPr>
      <w:contextualSpacing/>
    </w:pPr>
  </w:style>
  <w:style w:type="paragraph" w:styleId="Retraitcorpsdetexte">
    <w:name w:val="Body Text Indent"/>
    <w:basedOn w:val="Normal"/>
    <w:link w:val="RetraitcorpsdetexteCar"/>
    <w:uiPriority w:val="99"/>
    <w:semiHidden/>
    <w:unhideWhenUsed/>
    <w:rsid w:val="003055DC"/>
    <w:pPr>
      <w:spacing w:after="120"/>
      <w:ind w:left="283"/>
    </w:pPr>
  </w:style>
  <w:style w:type="character" w:customStyle="1" w:styleId="RetraitcorpsdetexteCar">
    <w:name w:val="Retrait corps de texte Car"/>
    <w:basedOn w:val="Policepardfaut"/>
    <w:link w:val="Retraitcorpsdetexte"/>
    <w:uiPriority w:val="99"/>
    <w:semiHidden/>
    <w:rsid w:val="003055DC"/>
  </w:style>
  <w:style w:type="paragraph" w:styleId="Retraitcorpset1relig">
    <w:name w:val="Body Text First Indent 2"/>
    <w:basedOn w:val="Retraitcorpsdetexte"/>
    <w:link w:val="Retraitcorpset1religCar"/>
    <w:uiPriority w:val="99"/>
    <w:unhideWhenUsed/>
    <w:rsid w:val="003055DC"/>
    <w:pPr>
      <w:spacing w:after="200"/>
      <w:ind w:left="360" w:firstLine="360"/>
    </w:pPr>
  </w:style>
  <w:style w:type="character" w:customStyle="1" w:styleId="Retraitcorpset1religCar">
    <w:name w:val="Retrait corps et 1re lig. Car"/>
    <w:basedOn w:val="RetraitcorpsdetexteCar"/>
    <w:link w:val="Retraitcorpset1relig"/>
    <w:uiPriority w:val="99"/>
    <w:rsid w:val="003055DC"/>
  </w:style>
  <w:style w:type="character" w:styleId="Lienhypertexte">
    <w:name w:val="Hyperlink"/>
    <w:basedOn w:val="Policepardfaut"/>
    <w:uiPriority w:val="99"/>
    <w:unhideWhenUsed/>
    <w:rsid w:val="00F137F0"/>
    <w:rPr>
      <w:color w:val="0000FF"/>
      <w:u w:val="single"/>
    </w:rPr>
  </w:style>
  <w:style w:type="table" w:styleId="Grilledutableau">
    <w:name w:val="Table Grid"/>
    <w:basedOn w:val="TableauNormal"/>
    <w:uiPriority w:val="59"/>
    <w:rsid w:val="00B5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101CA"/>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5101CA"/>
    <w:pPr>
      <w:spacing w:after="100"/>
    </w:pPr>
  </w:style>
  <w:style w:type="character" w:customStyle="1" w:styleId="Mentionnonrsolue1">
    <w:name w:val="Mention non résolue1"/>
    <w:basedOn w:val="Policepardfaut"/>
    <w:uiPriority w:val="99"/>
    <w:semiHidden/>
    <w:unhideWhenUsed/>
    <w:rsid w:val="00494D17"/>
    <w:rPr>
      <w:color w:val="605E5C"/>
      <w:shd w:val="clear" w:color="auto" w:fill="E1DFDD"/>
    </w:rPr>
  </w:style>
  <w:style w:type="character" w:customStyle="1" w:styleId="Mentionnonrsolue2">
    <w:name w:val="Mention non résolue2"/>
    <w:basedOn w:val="Policepardfaut"/>
    <w:uiPriority w:val="99"/>
    <w:semiHidden/>
    <w:unhideWhenUsed/>
    <w:rsid w:val="00035F0B"/>
    <w:rPr>
      <w:color w:val="605E5C"/>
      <w:shd w:val="clear" w:color="auto" w:fill="E1DFDD"/>
    </w:rPr>
  </w:style>
  <w:style w:type="character" w:styleId="Lienhypertextesuivivisit">
    <w:name w:val="FollowedHyperlink"/>
    <w:basedOn w:val="Policepardfaut"/>
    <w:uiPriority w:val="99"/>
    <w:semiHidden/>
    <w:unhideWhenUsed/>
    <w:rsid w:val="00C6670B"/>
    <w:rPr>
      <w:color w:val="800080" w:themeColor="followedHyperlink"/>
      <w:u w:val="single"/>
    </w:rPr>
  </w:style>
  <w:style w:type="character" w:customStyle="1" w:styleId="Mentionnonrsolue3">
    <w:name w:val="Mention non résolue3"/>
    <w:basedOn w:val="Policepardfaut"/>
    <w:uiPriority w:val="99"/>
    <w:semiHidden/>
    <w:unhideWhenUsed/>
    <w:rsid w:val="00C6670B"/>
    <w:rPr>
      <w:color w:val="605E5C"/>
      <w:shd w:val="clear" w:color="auto" w:fill="E1DFDD"/>
    </w:rPr>
  </w:style>
  <w:style w:type="character" w:styleId="Mentionnonrsolue">
    <w:name w:val="Unresolved Mention"/>
    <w:basedOn w:val="Policepardfaut"/>
    <w:uiPriority w:val="99"/>
    <w:semiHidden/>
    <w:unhideWhenUsed/>
    <w:rsid w:val="00901332"/>
    <w:rPr>
      <w:color w:val="605E5C"/>
      <w:shd w:val="clear" w:color="auto" w:fill="E1DFDD"/>
    </w:rPr>
  </w:style>
  <w:style w:type="character" w:customStyle="1" w:styleId="ParagraphedelisteCar">
    <w:name w:val="Paragraphe de liste Car"/>
    <w:aliases w:val="Listes Car,lp1 Car,Paragraphe 3 Car,§norme Car,Resume Title Car,Paragraphe de liste N1 Car,Bullet Niv 1 Car,Normal bullet 2 Car,Bullet point 1 Car,Puces n°1 Car,NormTab Car,Puce niveau 0 Car,Tiret1 Car,P1 Pharos Car,article Car"/>
    <w:link w:val="Paragraphedeliste"/>
    <w:uiPriority w:val="34"/>
    <w:qFormat/>
    <w:locked/>
    <w:rsid w:val="0076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572">
      <w:bodyDiv w:val="1"/>
      <w:marLeft w:val="0"/>
      <w:marRight w:val="0"/>
      <w:marTop w:val="0"/>
      <w:marBottom w:val="0"/>
      <w:divBdr>
        <w:top w:val="none" w:sz="0" w:space="0" w:color="auto"/>
        <w:left w:val="none" w:sz="0" w:space="0" w:color="auto"/>
        <w:bottom w:val="none" w:sz="0" w:space="0" w:color="auto"/>
        <w:right w:val="none" w:sz="0" w:space="0" w:color="auto"/>
      </w:divBdr>
    </w:div>
    <w:div w:id="275453896">
      <w:bodyDiv w:val="1"/>
      <w:marLeft w:val="0"/>
      <w:marRight w:val="0"/>
      <w:marTop w:val="0"/>
      <w:marBottom w:val="0"/>
      <w:divBdr>
        <w:top w:val="none" w:sz="0" w:space="0" w:color="auto"/>
        <w:left w:val="none" w:sz="0" w:space="0" w:color="auto"/>
        <w:bottom w:val="none" w:sz="0" w:space="0" w:color="auto"/>
        <w:right w:val="none" w:sz="0" w:space="0" w:color="auto"/>
      </w:divBdr>
    </w:div>
    <w:div w:id="328022203">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583345549">
      <w:bodyDiv w:val="1"/>
      <w:marLeft w:val="0"/>
      <w:marRight w:val="0"/>
      <w:marTop w:val="0"/>
      <w:marBottom w:val="0"/>
      <w:divBdr>
        <w:top w:val="none" w:sz="0" w:space="0" w:color="auto"/>
        <w:left w:val="none" w:sz="0" w:space="0" w:color="auto"/>
        <w:bottom w:val="none" w:sz="0" w:space="0" w:color="auto"/>
        <w:right w:val="none" w:sz="0" w:space="0" w:color="auto"/>
      </w:divBdr>
    </w:div>
    <w:div w:id="710108096">
      <w:bodyDiv w:val="1"/>
      <w:marLeft w:val="0"/>
      <w:marRight w:val="0"/>
      <w:marTop w:val="0"/>
      <w:marBottom w:val="0"/>
      <w:divBdr>
        <w:top w:val="none" w:sz="0" w:space="0" w:color="auto"/>
        <w:left w:val="none" w:sz="0" w:space="0" w:color="auto"/>
        <w:bottom w:val="none" w:sz="0" w:space="0" w:color="auto"/>
        <w:right w:val="none" w:sz="0" w:space="0" w:color="auto"/>
      </w:divBdr>
      <w:divsChild>
        <w:div w:id="252511911">
          <w:marLeft w:val="446"/>
          <w:marRight w:val="0"/>
          <w:marTop w:val="60"/>
          <w:marBottom w:val="60"/>
          <w:divBdr>
            <w:top w:val="none" w:sz="0" w:space="0" w:color="auto"/>
            <w:left w:val="none" w:sz="0" w:space="0" w:color="auto"/>
            <w:bottom w:val="none" w:sz="0" w:space="0" w:color="auto"/>
            <w:right w:val="none" w:sz="0" w:space="0" w:color="auto"/>
          </w:divBdr>
        </w:div>
        <w:div w:id="844174612">
          <w:marLeft w:val="446"/>
          <w:marRight w:val="0"/>
          <w:marTop w:val="60"/>
          <w:marBottom w:val="60"/>
          <w:divBdr>
            <w:top w:val="none" w:sz="0" w:space="0" w:color="auto"/>
            <w:left w:val="none" w:sz="0" w:space="0" w:color="auto"/>
            <w:bottom w:val="none" w:sz="0" w:space="0" w:color="auto"/>
            <w:right w:val="none" w:sz="0" w:space="0" w:color="auto"/>
          </w:divBdr>
        </w:div>
        <w:div w:id="1882552678">
          <w:marLeft w:val="446"/>
          <w:marRight w:val="0"/>
          <w:marTop w:val="60"/>
          <w:marBottom w:val="60"/>
          <w:divBdr>
            <w:top w:val="none" w:sz="0" w:space="0" w:color="auto"/>
            <w:left w:val="none" w:sz="0" w:space="0" w:color="auto"/>
            <w:bottom w:val="none" w:sz="0" w:space="0" w:color="auto"/>
            <w:right w:val="none" w:sz="0" w:space="0" w:color="auto"/>
          </w:divBdr>
        </w:div>
      </w:divsChild>
    </w:div>
    <w:div w:id="740248871">
      <w:bodyDiv w:val="1"/>
      <w:marLeft w:val="0"/>
      <w:marRight w:val="0"/>
      <w:marTop w:val="0"/>
      <w:marBottom w:val="0"/>
      <w:divBdr>
        <w:top w:val="none" w:sz="0" w:space="0" w:color="auto"/>
        <w:left w:val="none" w:sz="0" w:space="0" w:color="auto"/>
        <w:bottom w:val="none" w:sz="0" w:space="0" w:color="auto"/>
        <w:right w:val="none" w:sz="0" w:space="0" w:color="auto"/>
      </w:divBdr>
    </w:div>
    <w:div w:id="750544261">
      <w:bodyDiv w:val="1"/>
      <w:marLeft w:val="0"/>
      <w:marRight w:val="0"/>
      <w:marTop w:val="0"/>
      <w:marBottom w:val="0"/>
      <w:divBdr>
        <w:top w:val="none" w:sz="0" w:space="0" w:color="auto"/>
        <w:left w:val="none" w:sz="0" w:space="0" w:color="auto"/>
        <w:bottom w:val="none" w:sz="0" w:space="0" w:color="auto"/>
        <w:right w:val="none" w:sz="0" w:space="0" w:color="auto"/>
      </w:divBdr>
    </w:div>
    <w:div w:id="757751843">
      <w:bodyDiv w:val="1"/>
      <w:marLeft w:val="0"/>
      <w:marRight w:val="0"/>
      <w:marTop w:val="0"/>
      <w:marBottom w:val="0"/>
      <w:divBdr>
        <w:top w:val="none" w:sz="0" w:space="0" w:color="auto"/>
        <w:left w:val="none" w:sz="0" w:space="0" w:color="auto"/>
        <w:bottom w:val="none" w:sz="0" w:space="0" w:color="auto"/>
        <w:right w:val="none" w:sz="0" w:space="0" w:color="auto"/>
      </w:divBdr>
    </w:div>
    <w:div w:id="774255631">
      <w:bodyDiv w:val="1"/>
      <w:marLeft w:val="0"/>
      <w:marRight w:val="0"/>
      <w:marTop w:val="0"/>
      <w:marBottom w:val="0"/>
      <w:divBdr>
        <w:top w:val="none" w:sz="0" w:space="0" w:color="auto"/>
        <w:left w:val="none" w:sz="0" w:space="0" w:color="auto"/>
        <w:bottom w:val="none" w:sz="0" w:space="0" w:color="auto"/>
        <w:right w:val="none" w:sz="0" w:space="0" w:color="auto"/>
      </w:divBdr>
    </w:div>
    <w:div w:id="781459486">
      <w:bodyDiv w:val="1"/>
      <w:marLeft w:val="0"/>
      <w:marRight w:val="0"/>
      <w:marTop w:val="0"/>
      <w:marBottom w:val="0"/>
      <w:divBdr>
        <w:top w:val="none" w:sz="0" w:space="0" w:color="auto"/>
        <w:left w:val="none" w:sz="0" w:space="0" w:color="auto"/>
        <w:bottom w:val="none" w:sz="0" w:space="0" w:color="auto"/>
        <w:right w:val="none" w:sz="0" w:space="0" w:color="auto"/>
      </w:divBdr>
    </w:div>
    <w:div w:id="968052811">
      <w:bodyDiv w:val="1"/>
      <w:marLeft w:val="0"/>
      <w:marRight w:val="0"/>
      <w:marTop w:val="0"/>
      <w:marBottom w:val="0"/>
      <w:divBdr>
        <w:top w:val="none" w:sz="0" w:space="0" w:color="auto"/>
        <w:left w:val="none" w:sz="0" w:space="0" w:color="auto"/>
        <w:bottom w:val="none" w:sz="0" w:space="0" w:color="auto"/>
        <w:right w:val="none" w:sz="0" w:space="0" w:color="auto"/>
      </w:divBdr>
    </w:div>
    <w:div w:id="97244361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44803258">
      <w:bodyDiv w:val="1"/>
      <w:marLeft w:val="0"/>
      <w:marRight w:val="0"/>
      <w:marTop w:val="0"/>
      <w:marBottom w:val="0"/>
      <w:divBdr>
        <w:top w:val="none" w:sz="0" w:space="0" w:color="auto"/>
        <w:left w:val="none" w:sz="0" w:space="0" w:color="auto"/>
        <w:bottom w:val="none" w:sz="0" w:space="0" w:color="auto"/>
        <w:right w:val="none" w:sz="0" w:space="0" w:color="auto"/>
      </w:divBdr>
    </w:div>
    <w:div w:id="1423986598">
      <w:bodyDiv w:val="1"/>
      <w:marLeft w:val="0"/>
      <w:marRight w:val="0"/>
      <w:marTop w:val="0"/>
      <w:marBottom w:val="0"/>
      <w:divBdr>
        <w:top w:val="none" w:sz="0" w:space="0" w:color="auto"/>
        <w:left w:val="none" w:sz="0" w:space="0" w:color="auto"/>
        <w:bottom w:val="none" w:sz="0" w:space="0" w:color="auto"/>
        <w:right w:val="none" w:sz="0" w:space="0" w:color="auto"/>
      </w:divBdr>
    </w:div>
    <w:div w:id="1582644651">
      <w:bodyDiv w:val="1"/>
      <w:marLeft w:val="0"/>
      <w:marRight w:val="0"/>
      <w:marTop w:val="0"/>
      <w:marBottom w:val="0"/>
      <w:divBdr>
        <w:top w:val="none" w:sz="0" w:space="0" w:color="auto"/>
        <w:left w:val="none" w:sz="0" w:space="0" w:color="auto"/>
        <w:bottom w:val="none" w:sz="0" w:space="0" w:color="auto"/>
        <w:right w:val="none" w:sz="0" w:space="0" w:color="auto"/>
      </w:divBdr>
    </w:div>
    <w:div w:id="1592081055">
      <w:bodyDiv w:val="1"/>
      <w:marLeft w:val="0"/>
      <w:marRight w:val="0"/>
      <w:marTop w:val="0"/>
      <w:marBottom w:val="0"/>
      <w:divBdr>
        <w:top w:val="none" w:sz="0" w:space="0" w:color="auto"/>
        <w:left w:val="none" w:sz="0" w:space="0" w:color="auto"/>
        <w:bottom w:val="none" w:sz="0" w:space="0" w:color="auto"/>
        <w:right w:val="none" w:sz="0" w:space="0" w:color="auto"/>
      </w:divBdr>
    </w:div>
    <w:div w:id="1631015709">
      <w:bodyDiv w:val="1"/>
      <w:marLeft w:val="0"/>
      <w:marRight w:val="0"/>
      <w:marTop w:val="0"/>
      <w:marBottom w:val="0"/>
      <w:divBdr>
        <w:top w:val="none" w:sz="0" w:space="0" w:color="auto"/>
        <w:left w:val="none" w:sz="0" w:space="0" w:color="auto"/>
        <w:bottom w:val="none" w:sz="0" w:space="0" w:color="auto"/>
        <w:right w:val="none" w:sz="0" w:space="0" w:color="auto"/>
      </w:divBdr>
    </w:div>
    <w:div w:id="1788112388">
      <w:bodyDiv w:val="1"/>
      <w:marLeft w:val="0"/>
      <w:marRight w:val="0"/>
      <w:marTop w:val="0"/>
      <w:marBottom w:val="0"/>
      <w:divBdr>
        <w:top w:val="none" w:sz="0" w:space="0" w:color="auto"/>
        <w:left w:val="none" w:sz="0" w:space="0" w:color="auto"/>
        <w:bottom w:val="none" w:sz="0" w:space="0" w:color="auto"/>
        <w:right w:val="none" w:sz="0" w:space="0" w:color="auto"/>
      </w:divBdr>
      <w:divsChild>
        <w:div w:id="1569850148">
          <w:marLeft w:val="547"/>
          <w:marRight w:val="0"/>
          <w:marTop w:val="80"/>
          <w:marBottom w:val="80"/>
          <w:divBdr>
            <w:top w:val="none" w:sz="0" w:space="0" w:color="auto"/>
            <w:left w:val="none" w:sz="0" w:space="0" w:color="auto"/>
            <w:bottom w:val="none" w:sz="0" w:space="0" w:color="auto"/>
            <w:right w:val="none" w:sz="0" w:space="0" w:color="auto"/>
          </w:divBdr>
        </w:div>
        <w:div w:id="2035572075">
          <w:marLeft w:val="547"/>
          <w:marRight w:val="0"/>
          <w:marTop w:val="80"/>
          <w:marBottom w:val="80"/>
          <w:divBdr>
            <w:top w:val="none" w:sz="0" w:space="0" w:color="auto"/>
            <w:left w:val="none" w:sz="0" w:space="0" w:color="auto"/>
            <w:bottom w:val="none" w:sz="0" w:space="0" w:color="auto"/>
            <w:right w:val="none" w:sz="0" w:space="0" w:color="auto"/>
          </w:divBdr>
        </w:div>
      </w:divsChild>
    </w:div>
    <w:div w:id="1940523336">
      <w:bodyDiv w:val="1"/>
      <w:marLeft w:val="0"/>
      <w:marRight w:val="0"/>
      <w:marTop w:val="0"/>
      <w:marBottom w:val="0"/>
      <w:divBdr>
        <w:top w:val="none" w:sz="0" w:space="0" w:color="auto"/>
        <w:left w:val="none" w:sz="0" w:space="0" w:color="auto"/>
        <w:bottom w:val="none" w:sz="0" w:space="0" w:color="auto"/>
        <w:right w:val="none" w:sz="0" w:space="0" w:color="auto"/>
      </w:divBdr>
    </w:div>
    <w:div w:id="2060274811">
      <w:bodyDiv w:val="1"/>
      <w:marLeft w:val="0"/>
      <w:marRight w:val="0"/>
      <w:marTop w:val="0"/>
      <w:marBottom w:val="0"/>
      <w:divBdr>
        <w:top w:val="none" w:sz="0" w:space="0" w:color="auto"/>
        <w:left w:val="none" w:sz="0" w:space="0" w:color="auto"/>
        <w:bottom w:val="none" w:sz="0" w:space="0" w:color="auto"/>
        <w:right w:val="none" w:sz="0" w:space="0" w:color="auto"/>
      </w:divBdr>
    </w:div>
    <w:div w:id="2072725526">
      <w:bodyDiv w:val="1"/>
      <w:marLeft w:val="0"/>
      <w:marRight w:val="0"/>
      <w:marTop w:val="0"/>
      <w:marBottom w:val="0"/>
      <w:divBdr>
        <w:top w:val="none" w:sz="0" w:space="0" w:color="auto"/>
        <w:left w:val="none" w:sz="0" w:space="0" w:color="auto"/>
        <w:bottom w:val="none" w:sz="0" w:space="0" w:color="auto"/>
        <w:right w:val="none" w:sz="0" w:space="0" w:color="auto"/>
      </w:divBdr>
    </w:div>
    <w:div w:id="21093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sa.fr/grands-chantiers/programme-esms-numerique/obtenir-une-aide-a-linvestissement-numeriqu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ante.gouv.fr/segur/medico-socia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ap.fr/s/article/numerique-publication-2838"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cf76f155ced4ddcb4097134ff3c332f xmlns="2c49aa20-b071-4e08-a666-c07d80ed01d1">
      <Terms xmlns="http://schemas.microsoft.com/office/infopath/2007/PartnerControls"/>
    </lcf76f155ced4ddcb4097134ff3c332f>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7BC4AEC2621740B8416EA25AC29857" ma:contentTypeVersion="14" ma:contentTypeDescription="Crée un document." ma:contentTypeScope="" ma:versionID="9860ce6336645a63d945e8b764dd8fa7">
  <xsd:schema xmlns:xsd="http://www.w3.org/2001/XMLSchema" xmlns:xs="http://www.w3.org/2001/XMLSchema" xmlns:p="http://schemas.microsoft.com/office/2006/metadata/properties" xmlns:ns2="3b03e860-1e2f-479f-a587-5a035251a824" xmlns:ns3="2c49aa20-b071-4e08-a666-c07d80ed01d1" targetNamespace="http://schemas.microsoft.com/office/2006/metadata/properties" ma:root="true" ma:fieldsID="e87b684c186fb3ced698b9b592d5d884" ns2:_="" ns3:_="">
    <xsd:import namespace="3b03e860-1e2f-479f-a587-5a035251a824"/>
    <xsd:import namespace="2c49aa20-b071-4e08-a666-c07d80ed01d1"/>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aa20-b071-4e08-a666-c07d80ed01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alises d’images" ma:readOnly="false" ma:fieldId="{5cf76f15-5ced-4ddc-b409-7134ff3c332f}" ma:taxonomyMulti="true" ma:sspId="e0dec428-4417-4531-8d24-fd80b400180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EF4F4-A3BA-4254-909F-671572217554}">
  <ds:schemaRefs>
    <ds:schemaRef ds:uri="http://purl.org/dc/elements/1.1/"/>
    <ds:schemaRef ds:uri="2c49aa20-b071-4e08-a666-c07d80ed01d1"/>
    <ds:schemaRef ds:uri="3b03e860-1e2f-479f-a587-5a035251a824"/>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9944742-445F-49F9-BFB4-E0AC0C3B3F88}">
  <ds:schemaRefs>
    <ds:schemaRef ds:uri="http://schemas.openxmlformats.org/officeDocument/2006/bibliography"/>
  </ds:schemaRefs>
</ds:datastoreItem>
</file>

<file path=customXml/itemProps3.xml><?xml version="1.0" encoding="utf-8"?>
<ds:datastoreItem xmlns:ds="http://schemas.openxmlformats.org/officeDocument/2006/customXml" ds:itemID="{0302AE5B-F3E3-4FEA-A470-435EBEBC7FA8}">
  <ds:schemaRefs>
    <ds:schemaRef ds:uri="http://schemas.microsoft.com/sharepoint/v3/contenttype/forms"/>
  </ds:schemaRefs>
</ds:datastoreItem>
</file>

<file path=customXml/itemProps4.xml><?xml version="1.0" encoding="utf-8"?>
<ds:datastoreItem xmlns:ds="http://schemas.openxmlformats.org/officeDocument/2006/customXml" ds:itemID="{9AC01F74-D010-4D63-B46F-49FCDEB8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2c49aa20-b071-4e08-a666-c07d80ed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3462</Words>
  <Characters>19044</Characters>
  <Application>Microsoft Office Word</Application>
  <DocSecurity>4</DocSecurity>
  <Lines>158</Lines>
  <Paragraphs>44</Paragraphs>
  <ScaleCrop>false</ScaleCrop>
  <HeadingPairs>
    <vt:vector size="2" baseType="variant">
      <vt:variant>
        <vt:lpstr>Titre</vt:lpstr>
      </vt:variant>
      <vt:variant>
        <vt:i4>1</vt:i4>
      </vt:variant>
    </vt:vector>
  </HeadingPairs>
  <TitlesOfParts>
    <vt:vector size="1" baseType="lpstr">
      <vt:lpstr>Foire aux questions ESMS numérique</vt:lpstr>
    </vt:vector>
  </TitlesOfParts>
  <Company>Ministères Chargés des Affaires Sociales</Company>
  <LinksUpToDate>false</LinksUpToDate>
  <CharactersWithSpaces>22462</CharactersWithSpaces>
  <SharedDoc>false</SharedDoc>
  <HLinks>
    <vt:vector size="18" baseType="variant">
      <vt:variant>
        <vt:i4>7077987</vt:i4>
      </vt:variant>
      <vt:variant>
        <vt:i4>6</vt:i4>
      </vt:variant>
      <vt:variant>
        <vt:i4>0</vt:i4>
      </vt:variant>
      <vt:variant>
        <vt:i4>5</vt:i4>
      </vt:variant>
      <vt:variant>
        <vt:lpwstr>https://esante.gouv.fr/segur/medico-social</vt:lpwstr>
      </vt:variant>
      <vt:variant>
        <vt:lpwstr/>
      </vt:variant>
      <vt:variant>
        <vt:i4>6029317</vt:i4>
      </vt:variant>
      <vt:variant>
        <vt:i4>3</vt:i4>
      </vt:variant>
      <vt:variant>
        <vt:i4>0</vt:i4>
      </vt:variant>
      <vt:variant>
        <vt:i4>5</vt:i4>
      </vt:variant>
      <vt:variant>
        <vt:lpwstr>https://anap.fr/s/article/numerique-publication-2838</vt:lpwstr>
      </vt:variant>
      <vt:variant>
        <vt:lpwstr/>
      </vt:variant>
      <vt:variant>
        <vt:i4>8257638</vt:i4>
      </vt:variant>
      <vt:variant>
        <vt:i4>0</vt:i4>
      </vt:variant>
      <vt:variant>
        <vt:i4>0</vt:i4>
      </vt:variant>
      <vt:variant>
        <vt:i4>5</vt:i4>
      </vt:variant>
      <vt:variant>
        <vt:lpwstr>https://www.cnsa.fr/grands-chantiers/programme-esms-numerique/obtenir-une-aide-a-linvestissement-numerique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 ESMS numérique</dc:title>
  <dc:subject/>
  <dc:creator>JATIERE, Peggy</dc:creator>
  <cp:keywords/>
  <cp:lastModifiedBy>ANOTIN Aurore</cp:lastModifiedBy>
  <cp:revision>2</cp:revision>
  <dcterms:created xsi:type="dcterms:W3CDTF">2024-01-22T13:57:00Z</dcterms:created>
  <dcterms:modified xsi:type="dcterms:W3CDTF">2024-01-22T13:57:00Z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0x010100C5CCCCB56A9CF443B458AF54C4036A53</vt:lpwstr>
  </property>
  <property fmtid="{D5CDD505-2E9C-101B-9397-08002B2CF9AE}" pid="3" name="Partenaire">
    <vt:lpwstr/>
  </property>
  <property fmtid="{D5CDD505-2E9C-101B-9397-08002B2CF9AE}" pid="4" name="Sous-Theme">
    <vt:lpwstr/>
  </property>
  <property fmtid="{D5CDD505-2E9C-101B-9397-08002B2CF9AE}" pid="5" name="Theme">
    <vt:lpwstr/>
  </property>
  <property fmtid="{D5CDD505-2E9C-101B-9397-08002B2CF9AE}" pid="6" name="Typologie de document">
    <vt:lpwstr/>
  </property>
  <property fmtid="{D5CDD505-2E9C-101B-9397-08002B2CF9AE}" pid="7" name="MotCles">
    <vt:lpwstr/>
  </property>
  <property fmtid="{D5CDD505-2E9C-101B-9397-08002B2CF9AE}" pid="8" name="DirectionCNSA">
    <vt:lpwstr/>
  </property>
</Properties>
</file>