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D01C9D9" w14:textId="030FCC27" w:rsidR="00E5052F" w:rsidRDefault="001D36E6" w:rsidP="00314C21">
      <w:pPr>
        <w:pStyle w:val="02Date"/>
        <w:rPr>
          <w:noProof/>
        </w:rPr>
      </w:pPr>
      <w:r w:rsidRPr="00592070">
        <w:rPr>
          <w:noProof/>
          <w:lang w:val="fr-FR"/>
        </w:rPr>
        <mc:AlternateContent>
          <mc:Choice Requires="wps">
            <w:drawing>
              <wp:anchor distT="0" distB="0" distL="114300" distR="114300" simplePos="0" relativeHeight="251658752" behindDoc="0" locked="0" layoutInCell="1" allowOverlap="1" wp14:anchorId="6BB2E161" wp14:editId="57A4C55F">
                <wp:simplePos x="0" y="0"/>
                <wp:positionH relativeFrom="column">
                  <wp:posOffset>6959600</wp:posOffset>
                </wp:positionH>
                <wp:positionV relativeFrom="paragraph">
                  <wp:posOffset>7045325</wp:posOffset>
                </wp:positionV>
                <wp:extent cx="335280" cy="0"/>
                <wp:effectExtent l="0" t="0" r="20320" b="25400"/>
                <wp:wrapNone/>
                <wp:docPr id="2" name="Connecteur droit 2"/>
                <wp:cNvGraphicFramePr/>
                <a:graphic xmlns:a="http://schemas.openxmlformats.org/drawingml/2006/main">
                  <a:graphicData uri="http://schemas.microsoft.com/office/word/2010/wordprocessingShape">
                    <wps:wsp>
                      <wps:cNvCnPr/>
                      <wps:spPr>
                        <a:xfrm>
                          <a:off x="0" y="0"/>
                          <a:ext cx="335280" cy="0"/>
                        </a:xfrm>
                        <a:prstGeom prst="line">
                          <a:avLst/>
                        </a:prstGeom>
                        <a:ln w="3175" cmpd="sng">
                          <a:solidFill>
                            <a:schemeClr val="bg1">
                              <a:lumMod val="5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B3D5872" id="Connecteur droit 2"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48pt,554.75pt" to="574.4pt,55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" strokecolor="#7f7f7f [1612]" strokeweight=".25pt"/>
            </w:pict>
          </mc:Fallback>
        </mc:AlternateContent>
      </w:r>
      <w:r w:rsidRPr="00592070">
        <w:rPr>
          <w:noProof/>
          <w:lang w:val="fr-FR"/>
        </w:rPr>
        <mc:AlternateContent>
          <mc:Choice Requires="wps">
            <w:drawing>
              <wp:anchor distT="0" distB="0" distL="114300" distR="114300" simplePos="0" relativeHeight="251660800" behindDoc="0" locked="0" layoutInCell="1" allowOverlap="1" wp14:anchorId="04302669" wp14:editId="463E4B7B">
                <wp:simplePos x="0" y="0"/>
                <wp:positionH relativeFrom="column">
                  <wp:posOffset>6696309</wp:posOffset>
                </wp:positionH>
                <wp:positionV relativeFrom="paragraph">
                  <wp:posOffset>9587631</wp:posOffset>
                </wp:positionV>
                <wp:extent cx="589280" cy="478155"/>
                <wp:effectExtent l="0" t="0" r="0" b="4445"/>
                <wp:wrapNone/>
                <wp:docPr id="10" name="Rectangle 10"/>
                <wp:cNvGraphicFramePr/>
                <a:graphic xmlns:a="http://schemas.openxmlformats.org/drawingml/2006/main">
                  <a:graphicData uri="http://schemas.microsoft.com/office/word/2010/wordprocessingShape">
                    <wps:wsp>
                      <wps:cNvSpPr/>
                      <wps:spPr>
                        <a:xfrm>
                          <a:off x="0" y="0"/>
                          <a:ext cx="589280" cy="478155"/>
                        </a:xfrm>
                        <a:prstGeom prst="rect">
                          <a:avLst/>
                        </a:prstGeom>
                        <a:solidFill>
                          <a:srgbClr val="C0504D"/>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514FE1D" id="Rectangle 10" o:spid="_x0000_s1026" style="position:absolute;margin-left:527.25pt;margin-top:754.95pt;width:46.4pt;height:37.6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" fillcolor="#c0504d" stroked="f"/>
            </w:pict>
          </mc:Fallback>
        </mc:AlternateContent>
      </w:r>
      <w:r w:rsidRPr="00592070">
        <w:rPr>
          <w:noProof/>
          <w:lang w:val="fr-FR"/>
        </w:rPr>
        <mc:AlternateContent>
          <mc:Choice Requires="wps">
            <w:drawing>
              <wp:anchor distT="0" distB="0" distL="114300" distR="114300" simplePos="0" relativeHeight="251659776" behindDoc="0" locked="0" layoutInCell="1" allowOverlap="1" wp14:anchorId="5EE29682" wp14:editId="35B4D77D">
                <wp:simplePos x="0" y="0"/>
                <wp:positionH relativeFrom="column">
                  <wp:posOffset>-269875</wp:posOffset>
                </wp:positionH>
                <wp:positionV relativeFrom="paragraph">
                  <wp:posOffset>9584055</wp:posOffset>
                </wp:positionV>
                <wp:extent cx="589280" cy="478155"/>
                <wp:effectExtent l="0" t="0" r="0" b="4445"/>
                <wp:wrapNone/>
                <wp:docPr id="9" name="Rectangle 9"/>
                <wp:cNvGraphicFramePr/>
                <a:graphic xmlns:a="http://schemas.openxmlformats.org/drawingml/2006/main">
                  <a:graphicData uri="http://schemas.microsoft.com/office/word/2010/wordprocessingShape">
                    <wps:wsp>
                      <wps:cNvSpPr/>
                      <wps:spPr>
                        <a:xfrm>
                          <a:off x="0" y="0"/>
                          <a:ext cx="589280" cy="478155"/>
                        </a:xfrm>
                        <a:prstGeom prst="rect">
                          <a:avLst/>
                        </a:prstGeom>
                        <a:solidFill>
                          <a:srgbClr val="C0504D"/>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A51CBC7" id="Rectangle 9" o:spid="_x0000_s1026" style="position:absolute;margin-left:-21.25pt;margin-top:754.65pt;width:46.4pt;height:37.6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" fillcolor="#c0504d" stroked="f"/>
            </w:pict>
          </mc:Fallback>
        </mc:AlternateContent>
      </w:r>
      <w:r w:rsidR="000C5C34">
        <w:rPr>
          <w:noProof/>
          <w:lang w:val="fr-FR"/>
        </w:rPr>
        <w:t>13</w:t>
      </w:r>
      <w:r w:rsidR="00522B8F">
        <w:rPr>
          <w:noProof/>
          <w:lang w:val="fr-FR"/>
        </w:rPr>
        <w:t xml:space="preserve"> mai</w:t>
      </w:r>
      <w:r w:rsidR="00774FE8">
        <w:rPr>
          <w:noProof/>
          <w:lang w:val="fr-FR"/>
        </w:rPr>
        <w:t xml:space="preserve"> 202</w:t>
      </w:r>
      <w:r w:rsidR="00DB43F1">
        <w:rPr>
          <w:noProof/>
          <w:lang w:val="fr-FR"/>
        </w:rPr>
        <w:t>4</w:t>
      </w:r>
    </w:p>
    <w:p w14:paraId="0A350299" w14:textId="49BC8705" w:rsidR="00522B8F" w:rsidRPr="00522B8F" w:rsidRDefault="001E6705" w:rsidP="00522B8F">
      <w:pPr>
        <w:pStyle w:val="05Titreniveau1"/>
      </w:pPr>
      <w:r>
        <w:t>De la journée de solidarité au Service public de l’autonomie</w:t>
      </w:r>
    </w:p>
    <w:p w14:paraId="5F89690C" w14:textId="58D300A2" w:rsidR="009139B7" w:rsidRDefault="00711216" w:rsidP="009139B7">
      <w:pPr>
        <w:pStyle w:val="06Textegras"/>
      </w:pPr>
      <w:r>
        <w:t xml:space="preserve">Le saviez-vous ? </w:t>
      </w:r>
      <w:r w:rsidR="0012103B">
        <w:t>La</w:t>
      </w:r>
      <w:r>
        <w:t xml:space="preserve"> journée de solidarité </w:t>
      </w:r>
      <w:r w:rsidR="009C7776">
        <w:t xml:space="preserve">n’est pas la seule source de financement de la prise en charge des personnes âgées et des personnes handicapées. </w:t>
      </w:r>
      <w:r w:rsidR="002021EE">
        <w:t>20 ans après sa création,</w:t>
      </w:r>
      <w:r w:rsidR="009C7776">
        <w:t xml:space="preserve"> elle</w:t>
      </w:r>
      <w:r w:rsidR="002021EE">
        <w:t xml:space="preserve"> </w:t>
      </w:r>
      <w:r w:rsidR="004C0016">
        <w:t>fait partie d’un panier de r</w:t>
      </w:r>
      <w:r w:rsidR="009C7776">
        <w:t>ecette</w:t>
      </w:r>
      <w:r w:rsidR="004C0016">
        <w:t xml:space="preserve">s qui constituent un </w:t>
      </w:r>
      <w:r w:rsidR="002021EE">
        <w:t>budget global de</w:t>
      </w:r>
      <w:r w:rsidR="009C7776">
        <w:t xml:space="preserve"> plus de 4</w:t>
      </w:r>
      <w:r w:rsidR="005477D2">
        <w:t>1</w:t>
      </w:r>
      <w:r w:rsidR="009C7776">
        <w:t xml:space="preserve"> milliards d’euros</w:t>
      </w:r>
      <w:r w:rsidR="005477D2">
        <w:t xml:space="preserve"> en 2024</w:t>
      </w:r>
      <w:r w:rsidR="009C7776">
        <w:t>, celui de</w:t>
      </w:r>
      <w:r w:rsidR="002021EE">
        <w:t xml:space="preserve"> la branche autonomie de la Sécurité sociale</w:t>
      </w:r>
      <w:r w:rsidR="009C7776">
        <w:t>.</w:t>
      </w:r>
    </w:p>
    <w:p w14:paraId="027A8ABB" w14:textId="5E4EE48F" w:rsidR="007D0A2B" w:rsidRDefault="007D0A2B" w:rsidP="007D0A2B">
      <w:pPr>
        <w:pStyle w:val="17inter"/>
      </w:pPr>
      <w:r>
        <w:t>Qu’est-ce que la journée de solidarité ?</w:t>
      </w:r>
    </w:p>
    <w:p w14:paraId="00ECF7E9" w14:textId="4F015DDB" w:rsidR="00264BBB" w:rsidRDefault="00264BBB" w:rsidP="00264BBB">
      <w:pPr>
        <w:contextualSpacing w:val="0"/>
      </w:pPr>
      <w:r w:rsidRPr="003740CA">
        <w:t>La journée de solidarité a été mise en place en 2004 pour financer une meilleure prise en charge des personnes en perte d’autonomie, après la canicule de 2003.</w:t>
      </w:r>
    </w:p>
    <w:p w14:paraId="5052BE48" w14:textId="6C056C86" w:rsidR="005D123E" w:rsidRDefault="005D123E" w:rsidP="005D123E">
      <w:r w:rsidRPr="005D123E">
        <w:t>Depuis 20 ans, c’est une contribution des salariés au financement de la prise en charge des personnes âgées et des personnes handicapées.</w:t>
      </w:r>
      <w:r w:rsidR="008A437D" w:rsidRPr="008A437D">
        <w:t xml:space="preserve"> </w:t>
      </w:r>
      <w:r w:rsidR="008A437D">
        <w:t>Elle a été étendue aux</w:t>
      </w:r>
      <w:r w:rsidR="008A437D" w:rsidRPr="005D123E">
        <w:t xml:space="preserve"> retraités</w:t>
      </w:r>
      <w:r w:rsidR="008A437D">
        <w:t xml:space="preserve"> depuis 2015.</w:t>
      </w:r>
    </w:p>
    <w:p w14:paraId="260E6184" w14:textId="77777777" w:rsidR="005D123E" w:rsidRDefault="005D123E" w:rsidP="005D123E">
      <w:pPr>
        <w:pStyle w:val="11Listepucen1"/>
      </w:pPr>
      <w:r w:rsidRPr="005D123E">
        <w:t>Les salariés contribuent avec l’équivalent d’une journée de travail. C’est la contribution solidarité autonomie (CSA).</w:t>
      </w:r>
    </w:p>
    <w:p w14:paraId="36786276" w14:textId="6AADBBE6" w:rsidR="00264BBB" w:rsidRDefault="005D123E" w:rsidP="00186511">
      <w:pPr>
        <w:pStyle w:val="11Listepucen1"/>
        <w:spacing w:after="200"/>
        <w:contextualSpacing w:val="0"/>
      </w:pPr>
      <w:r w:rsidRPr="005D123E">
        <w:t>Les retraités imposables reversent 0,3% de leurs pensions de retraite et d’invalidité ou de leurs allocations de préretraite. C’est la contribution additionnelle de solidarité pour l’autonomie (CASA).</w:t>
      </w:r>
    </w:p>
    <w:p w14:paraId="363564E1" w14:textId="7AE3157A" w:rsidR="005F75F2" w:rsidRPr="005F75F2" w:rsidRDefault="005F75F2" w:rsidP="00AA4675">
      <w:pPr>
        <w:jc w:val="center"/>
      </w:pPr>
      <w:r>
        <w:rPr>
          <w:noProof/>
        </w:rPr>
        <w:drawing>
          <wp:inline distT="0" distB="0" distL="0" distR="0" wp14:anchorId="74BBF057" wp14:editId="3CD772FD">
            <wp:extent cx="4895850" cy="3292685"/>
            <wp:effectExtent l="0" t="0" r="0" b="3175"/>
            <wp:docPr id="1696005339" name="Image 1" descr="Graphique circulaire intitulé &quot;Journée de solidarité : quelle part de recettes affectées prévisionnelles 2024 dans le budget de la branche Autonomie ?&quot;. La CSG : 36,59 milliards d'euros (Md€) ; la journée de solidarité : 3,42 Md€ ; les taxes sur les salaires : 0,91 Md€ ; la dotation État Ségur : 0,39 Md€ et divers : 0,14 M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6005339" name="Image 1" descr="Graphique circulaire intitulé &quot;Journée de solidarité : quelle part de recettes affectées prévisionnelles 2024 dans le budget de la branche Autonomie ?&quot;. La CSG : 36,59 milliards d'euros (Md€) ; la journée de solidarité : 3,42 Md€ ; les taxes sur les salaires : 0,91 Md€ ; la dotation État Ségur : 0,39 Md€ et divers : 0,14 Md€."/>
                    <pic:cNvPicPr/>
                  </pic:nvPicPr>
                  <pic:blipFill>
                    <a:blip r:embed="rId8"/>
                    <a:stretch>
                      <a:fillRect/>
                    </a:stretch>
                  </pic:blipFill>
                  <pic:spPr>
                    <a:xfrm>
                      <a:off x="0" y="0"/>
                      <a:ext cx="4914953" cy="3305533"/>
                    </a:xfrm>
                    <a:prstGeom prst="rect">
                      <a:avLst/>
                    </a:prstGeom>
                  </pic:spPr>
                </pic:pic>
              </a:graphicData>
            </a:graphic>
          </wp:inline>
        </w:drawing>
      </w:r>
    </w:p>
    <w:p w14:paraId="48AD861B" w14:textId="6091B74E" w:rsidR="001C70F5" w:rsidRDefault="001C70F5" w:rsidP="001C70F5">
      <w:pPr>
        <w:contextualSpacing w:val="0"/>
        <w:jc w:val="center"/>
      </w:pPr>
    </w:p>
    <w:p w14:paraId="76D2D1F5" w14:textId="28F135E6" w:rsidR="007D0A2B" w:rsidRDefault="007D0A2B" w:rsidP="005D123E">
      <w:pPr>
        <w:contextualSpacing w:val="0"/>
      </w:pPr>
      <w:r>
        <w:t xml:space="preserve">Les sommes récoltées </w:t>
      </w:r>
      <w:r w:rsidR="00B340C2">
        <w:t>au titr</w:t>
      </w:r>
      <w:r w:rsidR="009728B5">
        <w:t>e</w:t>
      </w:r>
      <w:r w:rsidR="00B340C2">
        <w:t xml:space="preserve"> </w:t>
      </w:r>
      <w:r>
        <w:t>de la journée de solidarité représentent</w:t>
      </w:r>
      <w:r w:rsidR="00B340C2">
        <w:t>,</w:t>
      </w:r>
      <w:r>
        <w:t xml:space="preserve"> </w:t>
      </w:r>
      <w:r w:rsidR="00B340C2">
        <w:t xml:space="preserve">pour 2024, </w:t>
      </w:r>
      <w:r w:rsidR="000C5C34">
        <w:t>8,2</w:t>
      </w:r>
      <w:r>
        <w:t xml:space="preserve"> % du </w:t>
      </w:r>
      <w:r w:rsidR="00B340C2">
        <w:t>montant global des recettes affectées</w:t>
      </w:r>
      <w:r>
        <w:t xml:space="preserve"> de la branche Autonomie de la Sécurité sociale. </w:t>
      </w:r>
    </w:p>
    <w:p w14:paraId="27F309C2" w14:textId="6F1849D5" w:rsidR="009C7776" w:rsidRDefault="00A77B20" w:rsidP="009C7776">
      <w:pPr>
        <w:contextualSpacing w:val="0"/>
      </w:pPr>
      <w:r>
        <w:t>E</w:t>
      </w:r>
      <w:r w:rsidR="009C7776">
        <w:t>lles contribuent au financement :</w:t>
      </w:r>
    </w:p>
    <w:p w14:paraId="42B3C05A" w14:textId="4F03BEE3" w:rsidR="009C7776" w:rsidRPr="009C7776" w:rsidRDefault="009C7776" w:rsidP="009C7776">
      <w:pPr>
        <w:pStyle w:val="11Listepucen1"/>
        <w:spacing w:after="240"/>
        <w:contextualSpacing w:val="0"/>
      </w:pPr>
      <w:proofErr w:type="gramStart"/>
      <w:r w:rsidRPr="009C7776">
        <w:t>du</w:t>
      </w:r>
      <w:proofErr w:type="gramEnd"/>
      <w:r w:rsidRPr="009C7776">
        <w:t xml:space="preserve"> </w:t>
      </w:r>
      <w:bookmarkStart w:id="0" w:name="_Hlk163142319"/>
      <w:r w:rsidRPr="009C7776">
        <w:t>fonctionnement et de la modernisation des établissements et services médico-sociaux qui accueillent les personnes âgées et les personnes handicapées</w:t>
      </w:r>
      <w:bookmarkEnd w:id="0"/>
      <w:r w:rsidRPr="009C7776">
        <w:t>,</w:t>
      </w:r>
    </w:p>
    <w:p w14:paraId="58DD869C" w14:textId="7081BD97" w:rsidR="009C7776" w:rsidRPr="009C7776" w:rsidRDefault="009C7776" w:rsidP="009C7776">
      <w:pPr>
        <w:pStyle w:val="11Listepucen1"/>
        <w:spacing w:after="240"/>
        <w:contextualSpacing w:val="0"/>
      </w:pPr>
      <w:proofErr w:type="gramStart"/>
      <w:r w:rsidRPr="009C7776">
        <w:t>de</w:t>
      </w:r>
      <w:proofErr w:type="gramEnd"/>
      <w:r w:rsidRPr="009C7776">
        <w:t xml:space="preserve"> l’allocation personnalisée d’autonomie (APA) </w:t>
      </w:r>
      <w:r w:rsidR="005477D2">
        <w:t>et</w:t>
      </w:r>
      <w:r w:rsidRPr="009C7776">
        <w:t xml:space="preserve"> de la prestation de compensation du handicap (</w:t>
      </w:r>
      <w:proofErr w:type="spellStart"/>
      <w:r w:rsidRPr="009C7776">
        <w:t>PCH</w:t>
      </w:r>
      <w:proofErr w:type="spellEnd"/>
      <w:r w:rsidRPr="009C7776">
        <w:t>), versées par les conseils départementaux aux personnes âgées et aux personnes handicapées vivant à domicile ou en établissement,</w:t>
      </w:r>
    </w:p>
    <w:p w14:paraId="4581EE5B" w14:textId="77777777" w:rsidR="009C7776" w:rsidRPr="009C7776" w:rsidRDefault="009C7776" w:rsidP="009C7776">
      <w:pPr>
        <w:pStyle w:val="11Listepucen1"/>
        <w:spacing w:after="240"/>
        <w:contextualSpacing w:val="0"/>
      </w:pPr>
      <w:proofErr w:type="gramStart"/>
      <w:r w:rsidRPr="009C7776">
        <w:t>du</w:t>
      </w:r>
      <w:proofErr w:type="gramEnd"/>
      <w:r w:rsidRPr="009C7776">
        <w:t xml:space="preserve"> fonctionnement des maisons départementales des personnes handicapées (MDPH), lieux d’information et d’accompagnement des personnes handicapées et de leurs proches,</w:t>
      </w:r>
    </w:p>
    <w:p w14:paraId="24A1F12D" w14:textId="77777777" w:rsidR="009C7776" w:rsidRPr="009C7776" w:rsidRDefault="009C7776" w:rsidP="009C7776">
      <w:pPr>
        <w:pStyle w:val="11Listepucen1"/>
        <w:spacing w:after="240"/>
        <w:contextualSpacing w:val="0"/>
      </w:pPr>
      <w:bookmarkStart w:id="1" w:name="_Hlk163142524"/>
      <w:proofErr w:type="gramStart"/>
      <w:r w:rsidRPr="009C7776">
        <w:t>d’actions</w:t>
      </w:r>
      <w:proofErr w:type="gramEnd"/>
      <w:r w:rsidRPr="009C7776">
        <w:t xml:space="preserve"> de prévention de la perte d’autonomie (ateliers collectifs sur l’équilibre, le sommeil ou la mémoire, sensibilisation à la prévention des chutes, aide à l’acquisition de matériel adapté…) </w:t>
      </w:r>
      <w:bookmarkEnd w:id="1"/>
      <w:r w:rsidRPr="009C7776">
        <w:t>;</w:t>
      </w:r>
    </w:p>
    <w:p w14:paraId="73AE1633" w14:textId="28C2CD3B" w:rsidR="009C7776" w:rsidRPr="009C7776" w:rsidRDefault="009C7776" w:rsidP="009C7776">
      <w:pPr>
        <w:pStyle w:val="11Listepucen1"/>
      </w:pPr>
      <w:proofErr w:type="gramStart"/>
      <w:r w:rsidRPr="009C7776">
        <w:t>de</w:t>
      </w:r>
      <w:proofErr w:type="gramEnd"/>
      <w:r w:rsidRPr="009C7776">
        <w:t xml:space="preserve"> </w:t>
      </w:r>
      <w:bookmarkStart w:id="2" w:name="_Hlk163142547"/>
      <w:r w:rsidRPr="009C7776">
        <w:t>nouvelles formes d’habitat pour les personnes âgées et les personnes handicapées : l’habitat inclusif</w:t>
      </w:r>
      <w:r>
        <w:t xml:space="preserve"> </w:t>
      </w:r>
      <w:bookmarkEnd w:id="2"/>
      <w:r w:rsidRPr="009C7776">
        <w:t>;</w:t>
      </w:r>
    </w:p>
    <w:p w14:paraId="78968DF9" w14:textId="77777777" w:rsidR="009C7776" w:rsidRPr="009C7776" w:rsidRDefault="009C7776" w:rsidP="009C7776">
      <w:pPr>
        <w:pStyle w:val="11Listepucen1"/>
        <w:spacing w:after="240"/>
        <w:contextualSpacing w:val="0"/>
      </w:pPr>
      <w:proofErr w:type="gramStart"/>
      <w:r w:rsidRPr="009C7776">
        <w:t>de</w:t>
      </w:r>
      <w:proofErr w:type="gramEnd"/>
      <w:r w:rsidRPr="009C7776">
        <w:t xml:space="preserve"> l’accompagnement des proches aidants de personnes en perte d’autonomie ;</w:t>
      </w:r>
    </w:p>
    <w:p w14:paraId="531148C0" w14:textId="56212B7D" w:rsidR="00186511" w:rsidRPr="00186511" w:rsidRDefault="009C7776" w:rsidP="00186511">
      <w:pPr>
        <w:pStyle w:val="11Listepucen1"/>
      </w:pPr>
      <w:proofErr w:type="gramStart"/>
      <w:r w:rsidRPr="009C7776">
        <w:t>du</w:t>
      </w:r>
      <w:proofErr w:type="gramEnd"/>
      <w:r w:rsidRPr="009C7776">
        <w:t xml:space="preserve"> développement de l’accueil familial (une solution d’hébergement pour les personnes âgées ou les personnes handicapées qui ne peuvent ou ne veulent plus vivre chez elles).</w:t>
      </w:r>
    </w:p>
    <w:p w14:paraId="5F6578E4" w14:textId="11D55084" w:rsidR="00186511" w:rsidRPr="005D123E" w:rsidRDefault="00186511" w:rsidP="00186511">
      <w:pPr>
        <w:pStyle w:val="14Titreencadr"/>
      </w:pPr>
      <w:r>
        <w:t xml:space="preserve">En 2023, la journée de solidarité a rapporté </w:t>
      </w:r>
      <w:r w:rsidR="00A77B20">
        <w:t xml:space="preserve">3,2 </w:t>
      </w:r>
      <w:r>
        <w:t>milliards d’euros</w:t>
      </w:r>
    </w:p>
    <w:p w14:paraId="7D707C82" w14:textId="77777777" w:rsidR="00186511" w:rsidRDefault="00186511" w:rsidP="00543915">
      <w:pPr>
        <w:pStyle w:val="14Titreencadr"/>
      </w:pPr>
    </w:p>
    <w:p w14:paraId="1086EBD9" w14:textId="3F7E8D3A" w:rsidR="00543915" w:rsidRDefault="00543915" w:rsidP="00543915">
      <w:pPr>
        <w:pStyle w:val="14Titreencadr"/>
      </w:pPr>
      <w:r>
        <w:t>En 2024, plus de 4</w:t>
      </w:r>
      <w:r w:rsidR="000C5C34">
        <w:t>1</w:t>
      </w:r>
      <w:r>
        <w:t xml:space="preserve"> milliards d’euros sont consacrés à l’aide à l’autonomie des personnes âgées et des personnes handicapées. </w:t>
      </w:r>
    </w:p>
    <w:p w14:paraId="07A2A2F1" w14:textId="219B342E" w:rsidR="00A9797F" w:rsidRPr="00A9797F" w:rsidRDefault="000C5C34" w:rsidP="000C5C34">
      <w:pPr>
        <w:pStyle w:val="06Titreniveau3"/>
      </w:pPr>
      <w:r>
        <w:t>Quelques c</w:t>
      </w:r>
      <w:r w:rsidR="00A9797F">
        <w:t xml:space="preserve">hiffres clés </w:t>
      </w:r>
      <w:r>
        <w:t>de l’aide à l’autonomie</w:t>
      </w:r>
    </w:p>
    <w:p w14:paraId="29000152" w14:textId="74FCC987" w:rsidR="00B87462" w:rsidRDefault="00B87462" w:rsidP="00B87462">
      <w:pPr>
        <w:pStyle w:val="Titre3"/>
      </w:pPr>
      <w:r>
        <w:t>30,</w:t>
      </w:r>
      <w:r w:rsidR="00A77B20">
        <w:t>3</w:t>
      </w:r>
      <w:r>
        <w:t xml:space="preserve"> milliards d’euros</w:t>
      </w:r>
    </w:p>
    <w:p w14:paraId="33B82BDD" w14:textId="6ECCBEC0" w:rsidR="00264BBB" w:rsidRDefault="0035559E" w:rsidP="00522B8F">
      <w:pPr>
        <w:contextualSpacing w:val="0"/>
      </w:pPr>
      <w:r>
        <w:t>C’est le montant du budget de la branche Autonomie de la Sécurité sociale dédié au f</w:t>
      </w:r>
      <w:r w:rsidR="00B87462">
        <w:t>onds de financement</w:t>
      </w:r>
      <w:r w:rsidR="00672B55">
        <w:t xml:space="preserve"> 2023</w:t>
      </w:r>
      <w:r w:rsidR="00B87462">
        <w:t xml:space="preserve"> des </w:t>
      </w:r>
      <w:proofErr w:type="spellStart"/>
      <w:r w:rsidR="00B87462">
        <w:t>ESMS</w:t>
      </w:r>
      <w:proofErr w:type="spellEnd"/>
      <w:r w:rsidR="00B87462">
        <w:t xml:space="preserve"> (établissements et services médico-sociaux)</w:t>
      </w:r>
    </w:p>
    <w:p w14:paraId="4B9861F2" w14:textId="20CC299F" w:rsidR="00B87462" w:rsidRDefault="00B87462" w:rsidP="00B87462">
      <w:pPr>
        <w:pStyle w:val="Titre3"/>
      </w:pPr>
      <w:r>
        <w:t>6,</w:t>
      </w:r>
      <w:r w:rsidR="00A77B20">
        <w:t>5</w:t>
      </w:r>
      <w:r>
        <w:t xml:space="preserve"> milliards d’euros</w:t>
      </w:r>
    </w:p>
    <w:p w14:paraId="545C1A4E" w14:textId="258EEB07" w:rsidR="00B87462" w:rsidRDefault="0035559E" w:rsidP="00522B8F">
      <w:pPr>
        <w:contextualSpacing w:val="0"/>
      </w:pPr>
      <w:r>
        <w:t>C’est le montant du budget de la branche Autonomie de la Sécurité sociale dédié au f</w:t>
      </w:r>
      <w:r w:rsidR="00B87462">
        <w:t>onds de prestations individuelles</w:t>
      </w:r>
      <w:r w:rsidR="00672B55">
        <w:t xml:space="preserve"> 2023</w:t>
      </w:r>
      <w:r w:rsidR="00B87462">
        <w:t xml:space="preserve"> dont </w:t>
      </w:r>
      <w:r w:rsidR="005477D2">
        <w:t>l’</w:t>
      </w:r>
      <w:r w:rsidR="00B87462">
        <w:t>APA (</w:t>
      </w:r>
      <w:r w:rsidR="00DE3DF7">
        <w:t>2,76</w:t>
      </w:r>
      <w:r w:rsidR="00B87462">
        <w:t xml:space="preserve"> </w:t>
      </w:r>
      <w:r w:rsidR="004E6DFA">
        <w:t>milliards d’euros</w:t>
      </w:r>
      <w:r w:rsidR="00B87462">
        <w:t xml:space="preserve">€) et </w:t>
      </w:r>
      <w:r w:rsidR="005477D2">
        <w:t xml:space="preserve">la </w:t>
      </w:r>
      <w:proofErr w:type="spellStart"/>
      <w:r w:rsidR="00B87462">
        <w:t>PCH</w:t>
      </w:r>
      <w:proofErr w:type="spellEnd"/>
      <w:r w:rsidR="00B87462">
        <w:t xml:space="preserve"> (</w:t>
      </w:r>
      <w:r w:rsidR="00DE3DF7">
        <w:t>0,92</w:t>
      </w:r>
      <w:r w:rsidR="00B87462">
        <w:t xml:space="preserve"> </w:t>
      </w:r>
      <w:r w:rsidR="004E6DFA">
        <w:t>milliards d’euros</w:t>
      </w:r>
      <w:r w:rsidR="00B87462">
        <w:t>€)</w:t>
      </w:r>
      <w:r w:rsidR="00624A58">
        <w:t>.</w:t>
      </w:r>
    </w:p>
    <w:p w14:paraId="65BD465C" w14:textId="5CFC5FD6" w:rsidR="000C5C34" w:rsidRDefault="00000000" w:rsidP="00522B8F">
      <w:pPr>
        <w:contextualSpacing w:val="0"/>
      </w:pPr>
      <w:hyperlink r:id="rId9" w:history="1">
        <w:r w:rsidR="000C5C34" w:rsidRPr="00B87462">
          <w:rPr>
            <w:rStyle w:val="Lienhypertexte"/>
          </w:rPr>
          <w:t>Tous les chiffres clés de l’aide à l’autonomie</w:t>
        </w:r>
        <w:r w:rsidR="00B87462" w:rsidRPr="00B87462">
          <w:rPr>
            <w:rStyle w:val="Lienhypertexte"/>
          </w:rPr>
          <w:t xml:space="preserve"> 2023</w:t>
        </w:r>
        <w:r w:rsidR="000C5C34" w:rsidRPr="00B87462">
          <w:rPr>
            <w:rStyle w:val="Lienhypertexte"/>
          </w:rPr>
          <w:t xml:space="preserve"> sont consultables en cliquant sur ce lien (PDF, 5.5 Mo</w:t>
        </w:r>
        <w:r w:rsidR="00B87462" w:rsidRPr="00B87462">
          <w:rPr>
            <w:rStyle w:val="Lienhypertexte"/>
          </w:rPr>
          <w:t>).</w:t>
        </w:r>
      </w:hyperlink>
    </w:p>
    <w:p w14:paraId="63FFE2BC" w14:textId="2430D38E" w:rsidR="000C5C34" w:rsidRDefault="00000000" w:rsidP="001C70F5">
      <w:pPr>
        <w:spacing w:after="600"/>
        <w:contextualSpacing w:val="0"/>
      </w:pPr>
      <w:hyperlink r:id="rId10" w:history="1">
        <w:r w:rsidR="000C5C34" w:rsidRPr="000C5C34">
          <w:rPr>
            <w:rStyle w:val="Lienhypertexte"/>
          </w:rPr>
          <w:t>Retrouvez les chiffres clés de l’aide à l’autonomie depuis 2010 en cliquant sur ce lien.</w:t>
        </w:r>
      </w:hyperlink>
    </w:p>
    <w:p w14:paraId="760A3700" w14:textId="77777777" w:rsidR="00264BBB" w:rsidRDefault="00264BBB" w:rsidP="00522B8F">
      <w:pPr>
        <w:contextualSpacing w:val="0"/>
      </w:pPr>
    </w:p>
    <w:p w14:paraId="209CCC68" w14:textId="65BFB278" w:rsidR="00F02B46" w:rsidRDefault="00F02B46" w:rsidP="00522B8F">
      <w:pPr>
        <w:pStyle w:val="09Titrefiletsverts"/>
      </w:pPr>
      <w:r>
        <w:lastRenderedPageBreak/>
        <w:t>À propos de la CNSA</w:t>
      </w:r>
    </w:p>
    <w:p w14:paraId="55976591" w14:textId="03C6D574" w:rsidR="00C905A8" w:rsidRDefault="00C905A8" w:rsidP="00C905A8">
      <w:pPr>
        <w:pStyle w:val="13Filetbasdencadravecflches"/>
        <w:rPr>
          <w:rFonts w:ascii="Calibri" w:hAnsi="Calibri"/>
          <w:szCs w:val="22"/>
        </w:rPr>
      </w:pPr>
      <w:r>
        <w:t>La Caisse nationale de solidarité pour l’autonomie (CNSA) gère la branche Autonomie de la Sécurité sociale. Elle soutient l’autonomie des personnes âgées et personnes handicapées en contribuant au financement des aides individuelles versées aux personnes, ainsi qu’au financement des établissements et des services qui les accompagnent, en veillant à l’égalité de traitement sur l’ensemble du territoire national.</w:t>
      </w:r>
    </w:p>
    <w:p w14:paraId="6A21478E" w14:textId="21945697" w:rsidR="00262007" w:rsidRPr="00262007" w:rsidRDefault="00C905A8" w:rsidP="00C905A8">
      <w:pPr>
        <w:pStyle w:val="13Filetbasdencadravecflches"/>
      </w:pPr>
      <w:r>
        <w:t xml:space="preserve">À ce titre, elle pilote le réseau des acteurs locaux de l’autonomie (maisons départementales des personnes handicapées, conseils départementaux et agences régionales de santé) et leur propose un appui technique. Elle participe à l’information des personnes âgées, des personnes handicapées et de leurs proches aidants grâce aux sites </w:t>
      </w:r>
      <w:hyperlink r:id="rId11">
        <w:r>
          <w:rPr>
            <w:rStyle w:val="LienInternet"/>
          </w:rPr>
          <w:t>pour-les-personnes-agees.gouv.fr</w:t>
        </w:r>
      </w:hyperlink>
      <w:r>
        <w:t xml:space="preserve"> et </w:t>
      </w:r>
      <w:hyperlink r:id="rId12">
        <w:r>
          <w:rPr>
            <w:rStyle w:val="LienInternet"/>
          </w:rPr>
          <w:t>monparcourshandicap.gouv.fr</w:t>
        </w:r>
      </w:hyperlink>
      <w:r>
        <w:t>. Enfin, elle contribue à la recherche, à l’innovation dans le champ du soutien à l’autonomie, et à la réflexion sur les politiques de l’autonomie. En 2024, la CNSA consacre plus de 40 milliards d’euros à l’aide à l’autonomie des personnes âgées ou handicapées. C’est le 5e budget de la Sécurité sociale : 1er financeur du soutien à l’autonomi</w:t>
      </w:r>
      <w:r w:rsidR="00D2268D" w:rsidRPr="00F8359E">
        <w:t>e.</w:t>
      </w:r>
    </w:p>
    <w:p w14:paraId="6FCB154F" w14:textId="77777777" w:rsidR="0087133F" w:rsidRPr="0070564C" w:rsidRDefault="0087133F" w:rsidP="0087133F">
      <w:pPr>
        <w:keepNext/>
        <w:keepLines/>
        <w:widowControl w:val="0"/>
        <w:spacing w:before="360" w:after="180"/>
        <w:contextualSpacing w:val="0"/>
        <w:rPr>
          <w:sz w:val="22"/>
          <w:szCs w:val="22"/>
        </w:rPr>
      </w:pPr>
      <w:r w:rsidRPr="0070564C">
        <w:rPr>
          <w:rFonts w:cs="Arial"/>
          <w:b/>
          <w:bCs/>
          <w:color w:val="97BE0D"/>
          <w:sz w:val="22"/>
          <w:szCs w:val="22"/>
        </w:rPr>
        <w:t>Contact presse</w:t>
      </w:r>
    </w:p>
    <w:p w14:paraId="5CFD73DB" w14:textId="77777777" w:rsidR="0087133F" w:rsidRPr="0070564C" w:rsidRDefault="0087133F" w:rsidP="0087133F">
      <w:pPr>
        <w:rPr>
          <w:b/>
          <w:sz w:val="22"/>
          <w:szCs w:val="22"/>
        </w:rPr>
      </w:pPr>
      <w:r>
        <w:rPr>
          <w:b/>
          <w:sz w:val="22"/>
          <w:szCs w:val="22"/>
        </w:rPr>
        <w:t>Maxime Le Men</w:t>
      </w:r>
      <w:r w:rsidRPr="0070564C">
        <w:rPr>
          <w:b/>
          <w:sz w:val="22"/>
          <w:szCs w:val="22"/>
        </w:rPr>
        <w:t xml:space="preserve"> – CNSA</w:t>
      </w:r>
    </w:p>
    <w:p w14:paraId="025271A7" w14:textId="77777777" w:rsidR="0087133F" w:rsidRDefault="0087133F" w:rsidP="0087133F">
      <w:pPr>
        <w:rPr>
          <w:sz w:val="22"/>
          <w:szCs w:val="22"/>
        </w:rPr>
      </w:pPr>
      <w:r w:rsidRPr="0070564C">
        <w:rPr>
          <w:sz w:val="22"/>
          <w:szCs w:val="22"/>
        </w:rPr>
        <w:t xml:space="preserve">Tél. : </w:t>
      </w:r>
      <w:r>
        <w:rPr>
          <w:sz w:val="22"/>
          <w:szCs w:val="22"/>
        </w:rPr>
        <w:t>07 86 32 43 68</w:t>
      </w:r>
    </w:p>
    <w:p w14:paraId="3DDB2BA6" w14:textId="147EED4C" w:rsidR="008B19D7" w:rsidRPr="0087133F" w:rsidRDefault="00000000" w:rsidP="0087133F">
      <w:pPr>
        <w:spacing w:after="480"/>
        <w:contextualSpacing w:val="0"/>
        <w:rPr>
          <w:color w:val="0000FF" w:themeColor="hyperlink"/>
          <w:sz w:val="22"/>
          <w:szCs w:val="22"/>
          <w:u w:val="single"/>
        </w:rPr>
      </w:pPr>
      <w:hyperlink r:id="rId13" w:history="1">
        <w:r w:rsidR="0087133F" w:rsidRPr="0095009F">
          <w:rPr>
            <w:rStyle w:val="Lienhypertexte"/>
            <w:sz w:val="22"/>
            <w:szCs w:val="22"/>
          </w:rPr>
          <w:t>maxime.lemen@cnsa.fr</w:t>
        </w:r>
      </w:hyperlink>
    </w:p>
    <w:sectPr w:rsidR="008B19D7" w:rsidRPr="0087133F" w:rsidSect="00FD2CD1">
      <w:headerReference w:type="even" r:id="rId14"/>
      <w:footerReference w:type="even" r:id="rId15"/>
      <w:footerReference w:type="default" r:id="rId16"/>
      <w:headerReference w:type="first" r:id="rId17"/>
      <w:footerReference w:type="first" r:id="rId18"/>
      <w:pgSz w:w="11906" w:h="16838" w:code="9"/>
      <w:pgMar w:top="1843" w:right="1134" w:bottom="709" w:left="1134" w:header="709" w:footer="27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4798448" w14:textId="77777777" w:rsidR="00FD2CD1" w:rsidRDefault="00FD2CD1">
      <w:r>
        <w:separator/>
      </w:r>
    </w:p>
    <w:p w14:paraId="34D49CF1" w14:textId="77777777" w:rsidR="00FD2CD1" w:rsidRDefault="00FD2CD1"/>
    <w:p w14:paraId="5B959AC6" w14:textId="77777777" w:rsidR="00FD2CD1" w:rsidRDefault="00FD2CD1"/>
    <w:p w14:paraId="155F73E0" w14:textId="77777777" w:rsidR="00FD2CD1" w:rsidRDefault="00FD2CD1"/>
    <w:p w14:paraId="09ED18F8" w14:textId="77777777" w:rsidR="00FD2CD1" w:rsidRDefault="00FD2CD1"/>
  </w:endnote>
  <w:endnote w:type="continuationSeparator" w:id="0">
    <w:p w14:paraId="1E7B2FE8" w14:textId="77777777" w:rsidR="00FD2CD1" w:rsidRDefault="00FD2CD1">
      <w:r>
        <w:continuationSeparator/>
      </w:r>
    </w:p>
    <w:p w14:paraId="76E99A57" w14:textId="77777777" w:rsidR="00FD2CD1" w:rsidRDefault="00FD2CD1"/>
    <w:p w14:paraId="7AD2EB3F" w14:textId="77777777" w:rsidR="00FD2CD1" w:rsidRDefault="00FD2CD1"/>
    <w:p w14:paraId="0897C29B" w14:textId="77777777" w:rsidR="00FD2CD1" w:rsidRDefault="00FD2CD1"/>
    <w:p w14:paraId="41116B62" w14:textId="77777777" w:rsidR="00FD2CD1" w:rsidRDefault="00FD2CD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auto"/>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Info Text Offc Medium">
    <w:altName w:val="Arial"/>
    <w:panose1 w:val="020B0604030101020102"/>
    <w:charset w:val="00"/>
    <w:family w:val="swiss"/>
    <w:pitch w:val="variable"/>
    <w:sig w:usb0="800000EF" w:usb1="4000207B" w:usb2="00000008" w:usb3="00000000" w:csb0="00000001"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inionPro-Regular">
    <w:altName w:val="Calibri"/>
    <w:charset w:val="00"/>
    <w:family w:val="auto"/>
    <w:pitch w:val="variable"/>
    <w:sig w:usb0="00000001" w:usb1="00000001" w:usb2="00000000" w:usb3="00000000" w:csb0="0000019F" w:csb1="00000000"/>
  </w:font>
  <w:font w:name="Lucida Grande">
    <w:altName w:val="Times New Roman"/>
    <w:charset w:val="00"/>
    <w:family w:val="swiss"/>
    <w:pitch w:val="variable"/>
    <w:sig w:usb0="E1000AEF" w:usb1="5000A1FF" w:usb2="00000000" w:usb3="00000000" w:csb0="000001B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E66F87" w14:textId="77777777" w:rsidR="00932655" w:rsidRDefault="00932655" w:rsidP="00A5656B">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14:paraId="185175E5" w14:textId="77777777" w:rsidR="00932655" w:rsidRDefault="00932655" w:rsidP="00516700">
    <w:pPr>
      <w:pStyle w:val="Pieddepage"/>
      <w:ind w:right="360"/>
    </w:pPr>
  </w:p>
  <w:p w14:paraId="0824A2BE" w14:textId="77777777" w:rsidR="00932655" w:rsidRDefault="00932655"/>
  <w:p w14:paraId="0084109E" w14:textId="77777777" w:rsidR="00932655" w:rsidRDefault="00932655"/>
  <w:p w14:paraId="657E3CB6" w14:textId="77777777" w:rsidR="00932655" w:rsidRDefault="00932655"/>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93B2F1" w14:textId="77777777" w:rsidR="00932655" w:rsidRPr="00DB43F1" w:rsidRDefault="00932655" w:rsidP="00A5656B">
    <w:pPr>
      <w:pStyle w:val="Pieddepage"/>
      <w:framePr w:wrap="around" w:vAnchor="text" w:hAnchor="page" w:x="10753" w:y="1"/>
    </w:pPr>
    <w:r>
      <w:rPr>
        <w:rStyle w:val="Numrodepage"/>
      </w:rPr>
      <w:fldChar w:fldCharType="begin"/>
    </w:r>
    <w:r w:rsidRPr="00DB43F1">
      <w:rPr>
        <w:rStyle w:val="Numrodepage"/>
      </w:rPr>
      <w:instrText xml:space="preserve"> PAGE </w:instrText>
    </w:r>
    <w:r>
      <w:rPr>
        <w:rStyle w:val="Numrodepage"/>
      </w:rPr>
      <w:fldChar w:fldCharType="separate"/>
    </w:r>
    <w:r w:rsidR="00A54B09" w:rsidRPr="00DB43F1">
      <w:rPr>
        <w:rStyle w:val="Numrodepage"/>
        <w:noProof/>
      </w:rPr>
      <w:t>2</w:t>
    </w:r>
    <w:r>
      <w:rPr>
        <w:rStyle w:val="Numrodepage"/>
      </w:rPr>
      <w:fldChar w:fldCharType="end"/>
    </w:r>
    <w:r w:rsidRPr="00DB43F1">
      <w:rPr>
        <w:rStyle w:val="Numrodepage"/>
      </w:rPr>
      <w:t>/</w:t>
    </w:r>
    <w:r>
      <w:rPr>
        <w:rStyle w:val="Numrodepage"/>
      </w:rPr>
      <w:fldChar w:fldCharType="begin"/>
    </w:r>
    <w:r w:rsidRPr="00DB43F1">
      <w:rPr>
        <w:rStyle w:val="Numrodepage"/>
      </w:rPr>
      <w:instrText xml:space="preserve"> NUMPAGES </w:instrText>
    </w:r>
    <w:r>
      <w:rPr>
        <w:rStyle w:val="Numrodepage"/>
      </w:rPr>
      <w:fldChar w:fldCharType="separate"/>
    </w:r>
    <w:r w:rsidR="00A54B09" w:rsidRPr="00DB43F1">
      <w:rPr>
        <w:rStyle w:val="Numrodepage"/>
        <w:noProof/>
      </w:rPr>
      <w:t>3</w:t>
    </w:r>
    <w:r>
      <w:rPr>
        <w:rStyle w:val="Numrodepage"/>
      </w:rPr>
      <w:fldChar w:fldCharType="end"/>
    </w:r>
  </w:p>
  <w:p w14:paraId="3B447C3A" w14:textId="5AB2D779" w:rsidR="00932655" w:rsidRPr="0052458B" w:rsidRDefault="00000000" w:rsidP="006E5736">
    <w:pPr>
      <w:pStyle w:val="Paragraphestandard"/>
      <w:jc w:val="center"/>
      <w:rPr>
        <w:rFonts w:ascii="Arial" w:hAnsi="Arial" w:cs="Arial"/>
        <w:b/>
        <w:sz w:val="14"/>
        <w:szCs w:val="14"/>
      </w:rPr>
    </w:pPr>
    <w:hyperlink r:id="rId1" w:history="1">
      <w:r w:rsidR="00932655" w:rsidRPr="0052458B">
        <w:rPr>
          <w:rStyle w:val="Lienhypertexte"/>
          <w:rFonts w:ascii="Arial" w:hAnsi="Arial" w:cs="Arial"/>
          <w:b/>
          <w:sz w:val="14"/>
          <w:szCs w:val="14"/>
        </w:rPr>
        <w:t xml:space="preserve">cnsa.fr </w:t>
      </w:r>
    </w:hyperlink>
    <w:r w:rsidR="00932655" w:rsidRPr="0052458B">
      <w:rPr>
        <w:rFonts w:ascii="Arial" w:hAnsi="Arial" w:cs="Arial"/>
        <w:b/>
        <w:sz w:val="14"/>
        <w:szCs w:val="14"/>
      </w:rPr>
      <w:t xml:space="preserve"> •  </w:t>
    </w:r>
    <w:hyperlink r:id="rId2" w:history="1">
      <w:r w:rsidR="00932655" w:rsidRPr="0052458B">
        <w:rPr>
          <w:rStyle w:val="Lienhypertexte"/>
          <w:rFonts w:ascii="Arial" w:hAnsi="Arial" w:cs="Arial"/>
          <w:b/>
          <w:bCs/>
          <w:sz w:val="14"/>
          <w:szCs w:val="14"/>
        </w:rPr>
        <w:t>pour-les-personnes-agees.gouv.fr</w:t>
      </w:r>
    </w:hyperlink>
    <w:r w:rsidR="00932655" w:rsidRPr="0052458B">
      <w:rPr>
        <w:rFonts w:ascii="Arial" w:hAnsi="Arial" w:cs="Arial"/>
        <w:b/>
        <w:sz w:val="14"/>
        <w:szCs w:val="14"/>
      </w:rPr>
      <w:t xml:space="preserve"> •  </w:t>
    </w:r>
    <w:hyperlink r:id="rId3" w:history="1">
      <w:r w:rsidR="00B71E90" w:rsidRPr="0052458B">
        <w:rPr>
          <w:rStyle w:val="Lienhypertexte"/>
          <w:rFonts w:ascii="Arial" w:hAnsi="Arial" w:cs="Arial"/>
          <w:b/>
          <w:sz w:val="14"/>
          <w:szCs w:val="14"/>
        </w:rPr>
        <w:t>monparcourshandicap.gouv.fr</w:t>
      </w:r>
    </w:hyperlink>
    <w:r w:rsidR="00B71E90" w:rsidRPr="0052458B">
      <w:rPr>
        <w:rFonts w:ascii="Arial" w:hAnsi="Arial" w:cs="Arial"/>
        <w:b/>
        <w:sz w:val="14"/>
        <w:szCs w:val="14"/>
      </w:rPr>
      <w:t xml:space="preserve"> • </w:t>
    </w:r>
    <w:r w:rsidR="0080588F" w:rsidRPr="0052458B">
      <w:rPr>
        <w:rFonts w:ascii="Arial" w:hAnsi="Arial" w:cs="Arial"/>
        <w:b/>
        <w:sz w:val="14"/>
        <w:szCs w:val="14"/>
      </w:rPr>
      <w:t xml:space="preserve"> </w:t>
    </w:r>
    <w:hyperlink r:id="rId4" w:history="1">
      <w:r w:rsidR="0052458B" w:rsidRPr="0052458B">
        <w:rPr>
          <w:rStyle w:val="Lienhypertexte"/>
          <w:rFonts w:ascii="Arial" w:hAnsi="Arial" w:cs="Arial"/>
          <w:b/>
          <w:sz w:val="14"/>
          <w:szCs w:val="14"/>
        </w:rPr>
        <w:t>X</w:t>
      </w:r>
    </w:hyperlink>
    <w:r w:rsidR="0080588F" w:rsidRPr="0052458B">
      <w:rPr>
        <w:rFonts w:ascii="Arial" w:hAnsi="Arial" w:cs="Arial"/>
        <w:b/>
        <w:sz w:val="14"/>
        <w:szCs w:val="14"/>
      </w:rPr>
      <w:t xml:space="preserve"> • </w:t>
    </w:r>
    <w:hyperlink r:id="rId5" w:history="1">
      <w:r w:rsidR="0080588F" w:rsidRPr="0052458B">
        <w:rPr>
          <w:rStyle w:val="Lienhypertexte"/>
          <w:rFonts w:ascii="Arial" w:hAnsi="Arial" w:cs="Arial"/>
          <w:b/>
          <w:sz w:val="14"/>
          <w:szCs w:val="14"/>
        </w:rPr>
        <w:t>LinkedIn</w:t>
      </w:r>
    </w:hyperlink>
    <w:r w:rsidR="0080588F" w:rsidRPr="0052458B">
      <w:rPr>
        <w:rFonts w:ascii="Arial" w:hAnsi="Arial" w:cs="Arial"/>
        <w:b/>
        <w:sz w:val="14"/>
        <w:szCs w:val="14"/>
      </w:rPr>
      <w:t xml:space="preserve"> • </w:t>
    </w:r>
    <w:hyperlink r:id="rId6" w:history="1">
      <w:r w:rsidR="0080588F" w:rsidRPr="0052458B">
        <w:rPr>
          <w:rStyle w:val="Lienhypertexte"/>
          <w:rFonts w:ascii="Arial" w:hAnsi="Arial" w:cs="Arial"/>
          <w:b/>
          <w:sz w:val="14"/>
          <w:szCs w:val="14"/>
        </w:rPr>
        <w:t>YouTube</w:t>
      </w:r>
    </w:hyperlink>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443406" w14:textId="77777777" w:rsidR="00B71E90" w:rsidRPr="00DB43F1" w:rsidRDefault="00932655" w:rsidP="00B71E90">
    <w:pPr>
      <w:pStyle w:val="Paragraphestandard"/>
      <w:jc w:val="center"/>
      <w:rPr>
        <w:rFonts w:ascii="Arial" w:hAnsi="Arial" w:cs="Arial"/>
        <w:b/>
        <w:sz w:val="14"/>
        <w:szCs w:val="14"/>
      </w:rPr>
    </w:pPr>
    <w:r>
      <w:rPr>
        <w:noProof/>
      </w:rPr>
      <w:drawing>
        <wp:anchor distT="0" distB="0" distL="114300" distR="114300" simplePos="0" relativeHeight="251663869" behindDoc="1" locked="0" layoutInCell="1" allowOverlap="1" wp14:anchorId="4F7540A4" wp14:editId="50894518">
          <wp:simplePos x="0" y="0"/>
          <wp:positionH relativeFrom="column">
            <wp:posOffset>5146675</wp:posOffset>
          </wp:positionH>
          <wp:positionV relativeFrom="page">
            <wp:posOffset>10093960</wp:posOffset>
          </wp:positionV>
          <wp:extent cx="1692275" cy="596900"/>
          <wp:effectExtent l="0" t="0" r="3175" b="0"/>
          <wp:wrapThrough wrapText="bothSides">
            <wp:wrapPolygon edited="0">
              <wp:start x="15075" y="0"/>
              <wp:lineTo x="12401" y="2068"/>
              <wp:lineTo x="4377" y="10340"/>
              <wp:lineTo x="0" y="19991"/>
              <wp:lineTo x="0" y="20681"/>
              <wp:lineTo x="21397" y="20681"/>
              <wp:lineTo x="21397" y="689"/>
              <wp:lineTo x="17264" y="0"/>
              <wp:lineTo x="15075" y="0"/>
            </wp:wrapPolygon>
          </wp:wrapThrough>
          <wp:docPr id="32" name="Imag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nd couv Communiqué de presse.pdf"/>
                  <pic:cNvPicPr/>
                </pic:nvPicPr>
                <pic:blipFill rotWithShape="1">
                  <a:blip r:embed="rId1">
                    <a:extLst>
                      <a:ext uri="{28A0092B-C50C-407E-A947-70E740481C1C}">
                        <a14:useLocalDpi xmlns:a14="http://schemas.microsoft.com/office/drawing/2010/main" val="0"/>
                      </a:ext>
                    </a:extLst>
                  </a:blip>
                  <a:srcRect l="31687" t="-167" b="83048"/>
                  <a:stretch/>
                </pic:blipFill>
                <pic:spPr bwMode="auto">
                  <a:xfrm flipV="1">
                    <a:off x="0" y="0"/>
                    <a:ext cx="1692275" cy="596900"/>
                  </a:xfrm>
                  <a:prstGeom prst="rect">
                    <a:avLst/>
                  </a:prstGeom>
                  <a:ln>
                    <a:noFill/>
                  </a:ln>
                  <a:extLst>
                    <a:ext uri="{53640926-AAD7-44D8-BBD7-CCE9431645EC}">
                      <a14:shadowObscured xmlns:a14="http://schemas.microsoft.com/office/drawing/2010/main"/>
                    </a:ex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Pr="00DB43F1">
      <w:rPr>
        <w:rFonts w:ascii="Arial" w:hAnsi="Arial" w:cs="Arial"/>
        <w:b/>
        <w:sz w:val="14"/>
        <w:szCs w:val="14"/>
      </w:rPr>
      <w:t xml:space="preserve"> </w:t>
    </w:r>
  </w:p>
  <w:p w14:paraId="53F2A8D7" w14:textId="1D53BEB5" w:rsidR="00B71E90" w:rsidRPr="0052458B" w:rsidRDefault="00000000" w:rsidP="00B71E90">
    <w:pPr>
      <w:pStyle w:val="Paragraphestandard"/>
      <w:jc w:val="center"/>
      <w:rPr>
        <w:rFonts w:ascii="Arial" w:hAnsi="Arial" w:cs="Arial"/>
        <w:b/>
        <w:sz w:val="14"/>
        <w:szCs w:val="14"/>
      </w:rPr>
    </w:pPr>
    <w:hyperlink w:history="1">
      <w:r w:rsidR="004E6D48" w:rsidRPr="0052458B">
        <w:rPr>
          <w:rStyle w:val="Lienhypertexte"/>
          <w:rFonts w:ascii="Arial" w:hAnsi="Arial" w:cs="Arial"/>
          <w:b/>
          <w:sz w:val="14"/>
          <w:szCs w:val="14"/>
        </w:rPr>
        <w:t xml:space="preserve">cnsa.fr </w:t>
      </w:r>
    </w:hyperlink>
    <w:r w:rsidR="00B71E90" w:rsidRPr="0052458B">
      <w:rPr>
        <w:rFonts w:ascii="Arial" w:hAnsi="Arial" w:cs="Arial"/>
        <w:b/>
        <w:sz w:val="14"/>
        <w:szCs w:val="14"/>
      </w:rPr>
      <w:t xml:space="preserve"> •  </w:t>
    </w:r>
    <w:hyperlink r:id="rId2" w:history="1">
      <w:r w:rsidR="004E6D48" w:rsidRPr="0052458B">
        <w:rPr>
          <w:rStyle w:val="Lienhypertexte"/>
          <w:rFonts w:ascii="Arial" w:hAnsi="Arial" w:cs="Arial"/>
          <w:b/>
          <w:bCs/>
          <w:sz w:val="14"/>
          <w:szCs w:val="14"/>
        </w:rPr>
        <w:t>pour-les-personnes-agees.gouv.fr</w:t>
      </w:r>
    </w:hyperlink>
    <w:r w:rsidR="00B71E90" w:rsidRPr="0052458B">
      <w:rPr>
        <w:rFonts w:ascii="Arial" w:hAnsi="Arial" w:cs="Arial"/>
        <w:b/>
        <w:sz w:val="14"/>
        <w:szCs w:val="14"/>
      </w:rPr>
      <w:t xml:space="preserve"> •  </w:t>
    </w:r>
    <w:hyperlink r:id="rId3" w:history="1">
      <w:r w:rsidR="00B71E90" w:rsidRPr="0052458B">
        <w:rPr>
          <w:rStyle w:val="Lienhypertexte"/>
          <w:rFonts w:ascii="Arial" w:hAnsi="Arial" w:cs="Arial"/>
          <w:b/>
          <w:sz w:val="14"/>
          <w:szCs w:val="14"/>
        </w:rPr>
        <w:t>monparcourshandicap.gouv.fr</w:t>
      </w:r>
    </w:hyperlink>
    <w:r w:rsidR="00B71E90" w:rsidRPr="0052458B">
      <w:rPr>
        <w:rFonts w:ascii="Arial" w:hAnsi="Arial" w:cs="Arial"/>
        <w:b/>
        <w:sz w:val="14"/>
        <w:szCs w:val="14"/>
      </w:rPr>
      <w:t xml:space="preserve"> • </w:t>
    </w:r>
    <w:hyperlink r:id="rId4" w:history="1">
      <w:r w:rsidR="0052458B" w:rsidRPr="0052458B">
        <w:rPr>
          <w:rStyle w:val="Lienhypertexte"/>
          <w:rFonts w:ascii="Arial" w:hAnsi="Arial" w:cs="Arial"/>
          <w:b/>
          <w:sz w:val="14"/>
          <w:szCs w:val="14"/>
        </w:rPr>
        <w:t>X</w:t>
      </w:r>
    </w:hyperlink>
    <w:r w:rsidR="007A3F2B" w:rsidRPr="0052458B">
      <w:rPr>
        <w:rFonts w:ascii="Arial" w:hAnsi="Arial" w:cs="Arial"/>
        <w:b/>
        <w:sz w:val="14"/>
        <w:szCs w:val="14"/>
      </w:rPr>
      <w:t xml:space="preserve"> • </w:t>
    </w:r>
    <w:hyperlink r:id="rId5" w:history="1">
      <w:r w:rsidR="007A3F2B" w:rsidRPr="0052458B">
        <w:rPr>
          <w:rStyle w:val="Lienhypertexte"/>
          <w:rFonts w:ascii="Arial" w:hAnsi="Arial" w:cs="Arial"/>
          <w:b/>
          <w:sz w:val="14"/>
          <w:szCs w:val="14"/>
        </w:rPr>
        <w:t>LinkedIn</w:t>
      </w:r>
    </w:hyperlink>
    <w:r w:rsidR="007A3F2B" w:rsidRPr="0052458B">
      <w:rPr>
        <w:rFonts w:ascii="Arial" w:hAnsi="Arial" w:cs="Arial"/>
        <w:b/>
        <w:sz w:val="14"/>
        <w:szCs w:val="14"/>
      </w:rPr>
      <w:t xml:space="preserve"> • </w:t>
    </w:r>
    <w:hyperlink r:id="rId6" w:history="1">
      <w:r w:rsidR="007A3F2B" w:rsidRPr="0052458B">
        <w:rPr>
          <w:rStyle w:val="Lienhypertexte"/>
          <w:rFonts w:ascii="Arial" w:hAnsi="Arial" w:cs="Arial"/>
          <w:b/>
          <w:sz w:val="14"/>
          <w:szCs w:val="14"/>
        </w:rPr>
        <w:t>YouTube</w:t>
      </w:r>
    </w:hyperlink>
  </w:p>
  <w:p w14:paraId="1A46A6CB" w14:textId="0A22672B" w:rsidR="00932655" w:rsidRPr="0052458B" w:rsidRDefault="00932655" w:rsidP="00A5656B">
    <w:pPr>
      <w:pStyle w:val="Paragraphestandard"/>
      <w:jc w:val="center"/>
      <w:rPr>
        <w:rFonts w:ascii="Arial" w:hAnsi="Arial" w:cs="Arial"/>
        <w:b/>
        <w:sz w:val="14"/>
        <w:szCs w:val="1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F4473EB" w14:textId="77777777" w:rsidR="00FD2CD1" w:rsidRDefault="00FD2CD1">
      <w:r>
        <w:separator/>
      </w:r>
    </w:p>
    <w:p w14:paraId="00200D57" w14:textId="77777777" w:rsidR="00FD2CD1" w:rsidRDefault="00FD2CD1"/>
    <w:p w14:paraId="68AC6598" w14:textId="77777777" w:rsidR="00FD2CD1" w:rsidRDefault="00FD2CD1"/>
    <w:p w14:paraId="38C271C1" w14:textId="77777777" w:rsidR="00FD2CD1" w:rsidRDefault="00FD2CD1"/>
    <w:p w14:paraId="1692D2CE" w14:textId="77777777" w:rsidR="00FD2CD1" w:rsidRDefault="00FD2CD1"/>
  </w:footnote>
  <w:footnote w:type="continuationSeparator" w:id="0">
    <w:p w14:paraId="40597EAC" w14:textId="77777777" w:rsidR="00FD2CD1" w:rsidRDefault="00FD2CD1">
      <w:r>
        <w:continuationSeparator/>
      </w:r>
    </w:p>
    <w:p w14:paraId="445D59F6" w14:textId="77777777" w:rsidR="00FD2CD1" w:rsidRDefault="00FD2CD1"/>
    <w:p w14:paraId="4C51052A" w14:textId="77777777" w:rsidR="00FD2CD1" w:rsidRDefault="00FD2CD1"/>
    <w:p w14:paraId="5B3FEB15" w14:textId="77777777" w:rsidR="00FD2CD1" w:rsidRDefault="00FD2CD1"/>
    <w:p w14:paraId="3E2A61C4" w14:textId="77777777" w:rsidR="00FD2CD1" w:rsidRDefault="00FD2CD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BF5503" w14:textId="7E93F1A9" w:rsidR="00932655" w:rsidRDefault="00932655" w:rsidP="00D429C3">
    <w:pPr>
      <w:pStyle w:val="En-tte"/>
    </w:pPr>
  </w:p>
  <w:p w14:paraId="232D17FA" w14:textId="77777777" w:rsidR="00932655" w:rsidRDefault="00932655"/>
  <w:p w14:paraId="13FD9B07" w14:textId="77777777" w:rsidR="00932655" w:rsidRDefault="00932655"/>
  <w:p w14:paraId="033120C8" w14:textId="77777777" w:rsidR="00932655" w:rsidRDefault="00932655"/>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0CEE9F" w14:textId="213C3B88" w:rsidR="00932655" w:rsidRDefault="00DB43F1" w:rsidP="00CA39AC">
    <w:pPr>
      <w:pStyle w:val="01Communiqudepresse"/>
      <w:tabs>
        <w:tab w:val="left" w:pos="-426"/>
      </w:tabs>
    </w:pPr>
    <w:r>
      <w:rPr>
        <w:noProof/>
      </w:rPr>
      <w:drawing>
        <wp:anchor distT="0" distB="0" distL="114300" distR="114300" simplePos="0" relativeHeight="251672064" behindDoc="1" locked="0" layoutInCell="1" allowOverlap="1" wp14:anchorId="11AC7361" wp14:editId="07FE0B49">
          <wp:simplePos x="0" y="0"/>
          <wp:positionH relativeFrom="margin">
            <wp:align>left</wp:align>
          </wp:positionH>
          <wp:positionV relativeFrom="paragraph">
            <wp:posOffset>149225</wp:posOffset>
          </wp:positionV>
          <wp:extent cx="3950410" cy="1014449"/>
          <wp:effectExtent l="0" t="0" r="0" b="0"/>
          <wp:wrapNone/>
          <wp:docPr id="808832759" name="Image 1" descr="Logos de la Caisse nationale de solidarité pour l'autonomie (CNSA) et du Service public de l'autonom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8832759" name="Image 1" descr="Logos de la Caisse nationale de solidarité pour l'autonomie (CNSA) et du Service public de l'autonomie"/>
                  <pic:cNvPicPr/>
                </pic:nvPicPr>
                <pic:blipFill>
                  <a:blip r:embed="rId1"/>
                  <a:stretch>
                    <a:fillRect/>
                  </a:stretch>
                </pic:blipFill>
                <pic:spPr>
                  <a:xfrm>
                    <a:off x="0" y="0"/>
                    <a:ext cx="3950410" cy="1014449"/>
                  </a:xfrm>
                  <a:prstGeom prst="rect">
                    <a:avLst/>
                  </a:prstGeom>
                </pic:spPr>
              </pic:pic>
            </a:graphicData>
          </a:graphic>
          <wp14:sizeRelH relativeFrom="margin">
            <wp14:pctWidth>0</wp14:pctWidth>
          </wp14:sizeRelH>
          <wp14:sizeRelV relativeFrom="margin">
            <wp14:pctHeight>0</wp14:pctHeight>
          </wp14:sizeRelV>
        </wp:anchor>
      </w:drawing>
    </w:r>
  </w:p>
  <w:p w14:paraId="072A0652" w14:textId="438F8188" w:rsidR="00932655" w:rsidRDefault="00932655" w:rsidP="00B9199E">
    <w:pPr>
      <w:pStyle w:val="01Communiqudepresse"/>
      <w:tabs>
        <w:tab w:val="left" w:pos="6840"/>
      </w:tabs>
    </w:pPr>
  </w:p>
  <w:p w14:paraId="72412D0F" w14:textId="77777777" w:rsidR="00932655" w:rsidRPr="00C634D2" w:rsidRDefault="00932655" w:rsidP="00314C21">
    <w:pPr>
      <w:pStyle w:val="01Communiqudepresse"/>
    </w:pPr>
    <w:r w:rsidRPr="00592070">
      <w:rPr>
        <w:noProof/>
      </w:rPr>
      <mc:AlternateContent>
        <mc:Choice Requires="wps">
          <w:drawing>
            <wp:anchor distT="0" distB="0" distL="114300" distR="114300" simplePos="0" relativeHeight="251671040" behindDoc="0" locked="0" layoutInCell="1" allowOverlap="1" wp14:anchorId="4922F4D1" wp14:editId="5D16D1A3">
              <wp:simplePos x="0" y="0"/>
              <wp:positionH relativeFrom="column">
                <wp:posOffset>10795</wp:posOffset>
              </wp:positionH>
              <wp:positionV relativeFrom="paragraph">
                <wp:posOffset>391706</wp:posOffset>
              </wp:positionV>
              <wp:extent cx="419735" cy="45085"/>
              <wp:effectExtent l="0" t="0" r="12065" b="5715"/>
              <wp:wrapNone/>
              <wp:docPr id="3" name="Rectangle à coins arrondis 3"/>
              <wp:cNvGraphicFramePr/>
              <a:graphic xmlns:a="http://schemas.openxmlformats.org/drawingml/2006/main">
                <a:graphicData uri="http://schemas.microsoft.com/office/word/2010/wordprocessingShape">
                  <wps:wsp>
                    <wps:cNvSpPr/>
                    <wps:spPr>
                      <a:xfrm>
                        <a:off x="0" y="0"/>
                        <a:ext cx="419735" cy="45085"/>
                      </a:xfrm>
                      <a:prstGeom prst="roundRect">
                        <a:avLst>
                          <a:gd name="adj" fmla="val 50000"/>
                        </a:avLst>
                      </a:prstGeom>
                      <a:solidFill>
                        <a:schemeClr val="tx1"/>
                      </a:solidFill>
                      <a:ln>
                        <a:noFill/>
                      </a:ln>
                      <a:effectLst/>
                    </wps:spPr>
                    <wps:style>
                      <a:lnRef idx="1">
                        <a:schemeClr val="accent1"/>
                      </a:lnRef>
                      <a:fillRef idx="3">
                        <a:schemeClr val="accent1"/>
                      </a:fillRef>
                      <a:effectRef idx="2">
                        <a:schemeClr val="accent1"/>
                      </a:effectRef>
                      <a:fontRef idx="minor">
                        <a:schemeClr val="lt1"/>
                      </a:fontRef>
                    </wps:style>
                    <wps:bodyPr wrap="square">
                      <a:noAutofit/>
                    </wps:bodyPr>
                  </wps:wsp>
                </a:graphicData>
              </a:graphic>
              <wp14:sizeRelH relativeFrom="margin">
                <wp14:pctWidth>0</wp14:pctWidth>
              </wp14:sizeRelH>
              <wp14:sizeRelV relativeFrom="margin">
                <wp14:pctHeight>0</wp14:pctHeight>
              </wp14:sizeRelV>
            </wp:anchor>
          </w:drawing>
        </mc:Choice>
        <mc:Fallback>
          <w:pict>
            <v:roundrect w14:anchorId="54DD284E" id="Rectangle à coins arrondis 3" o:spid="_x0000_s1026" style="position:absolute;margin-left:.85pt;margin-top:30.85pt;width:33.05pt;height:3.5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" fillcolor="black [3213]" stroked="f"/>
          </w:pict>
        </mc:Fallback>
      </mc:AlternateContent>
    </w:r>
    <w:r>
      <w:t>Communiqué de presse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14.25pt;height:14.25pt" o:bullet="t">
        <v:imagedata r:id="rId1" o:title="Flêche"/>
      </v:shape>
    </w:pict>
  </w:numPicBullet>
  <w:abstractNum w:abstractNumId="0" w15:restartNumberingAfterBreak="0">
    <w:nsid w:val="FFFFFF7C"/>
    <w:multiLevelType w:val="singleLevel"/>
    <w:tmpl w:val="2A4AB1C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742C85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B8014F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3C6CDA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AD29D6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F10188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60CB92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7AAF20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8FC9BDC"/>
    <w:lvl w:ilvl="0">
      <w:start w:val="1"/>
      <w:numFmt w:val="decimal"/>
      <w:lvlText w:val="%1."/>
      <w:lvlJc w:val="left"/>
      <w:pPr>
        <w:tabs>
          <w:tab w:val="num" w:pos="360"/>
        </w:tabs>
        <w:ind w:left="360" w:hanging="360"/>
      </w:pPr>
    </w:lvl>
  </w:abstractNum>
  <w:abstractNum w:abstractNumId="9" w15:restartNumberingAfterBreak="0">
    <w:nsid w:val="016E07BB"/>
    <w:multiLevelType w:val="hybridMultilevel"/>
    <w:tmpl w:val="6FBA8F56"/>
    <w:lvl w:ilvl="0" w:tplc="5240B632">
      <w:start w:val="1"/>
      <w:numFmt w:val="bullet"/>
      <w:lvlText w:val="•"/>
      <w:lvlJc w:val="left"/>
      <w:pPr>
        <w:tabs>
          <w:tab w:val="num" w:pos="720"/>
        </w:tabs>
        <w:ind w:left="720" w:hanging="360"/>
      </w:pPr>
      <w:rPr>
        <w:rFonts w:ascii="Arial" w:hAnsi="Arial" w:hint="default"/>
      </w:rPr>
    </w:lvl>
    <w:lvl w:ilvl="1" w:tplc="128CC952">
      <w:start w:val="1"/>
      <w:numFmt w:val="bullet"/>
      <w:lvlText w:val="•"/>
      <w:lvlJc w:val="left"/>
      <w:pPr>
        <w:tabs>
          <w:tab w:val="num" w:pos="1440"/>
        </w:tabs>
        <w:ind w:left="1440" w:hanging="360"/>
      </w:pPr>
      <w:rPr>
        <w:rFonts w:ascii="Arial" w:hAnsi="Arial" w:hint="default"/>
      </w:rPr>
    </w:lvl>
    <w:lvl w:ilvl="2" w:tplc="056A03DE" w:tentative="1">
      <w:start w:val="1"/>
      <w:numFmt w:val="bullet"/>
      <w:lvlText w:val="•"/>
      <w:lvlJc w:val="left"/>
      <w:pPr>
        <w:tabs>
          <w:tab w:val="num" w:pos="2160"/>
        </w:tabs>
        <w:ind w:left="2160" w:hanging="360"/>
      </w:pPr>
      <w:rPr>
        <w:rFonts w:ascii="Arial" w:hAnsi="Arial" w:hint="default"/>
      </w:rPr>
    </w:lvl>
    <w:lvl w:ilvl="3" w:tplc="A8A073E8" w:tentative="1">
      <w:start w:val="1"/>
      <w:numFmt w:val="bullet"/>
      <w:lvlText w:val="•"/>
      <w:lvlJc w:val="left"/>
      <w:pPr>
        <w:tabs>
          <w:tab w:val="num" w:pos="2880"/>
        </w:tabs>
        <w:ind w:left="2880" w:hanging="360"/>
      </w:pPr>
      <w:rPr>
        <w:rFonts w:ascii="Arial" w:hAnsi="Arial" w:hint="default"/>
      </w:rPr>
    </w:lvl>
    <w:lvl w:ilvl="4" w:tplc="0FB29C34" w:tentative="1">
      <w:start w:val="1"/>
      <w:numFmt w:val="bullet"/>
      <w:lvlText w:val="•"/>
      <w:lvlJc w:val="left"/>
      <w:pPr>
        <w:tabs>
          <w:tab w:val="num" w:pos="3600"/>
        </w:tabs>
        <w:ind w:left="3600" w:hanging="360"/>
      </w:pPr>
      <w:rPr>
        <w:rFonts w:ascii="Arial" w:hAnsi="Arial" w:hint="default"/>
      </w:rPr>
    </w:lvl>
    <w:lvl w:ilvl="5" w:tplc="DEF2962E" w:tentative="1">
      <w:start w:val="1"/>
      <w:numFmt w:val="bullet"/>
      <w:lvlText w:val="•"/>
      <w:lvlJc w:val="left"/>
      <w:pPr>
        <w:tabs>
          <w:tab w:val="num" w:pos="4320"/>
        </w:tabs>
        <w:ind w:left="4320" w:hanging="360"/>
      </w:pPr>
      <w:rPr>
        <w:rFonts w:ascii="Arial" w:hAnsi="Arial" w:hint="default"/>
      </w:rPr>
    </w:lvl>
    <w:lvl w:ilvl="6" w:tplc="CDCA4A2A" w:tentative="1">
      <w:start w:val="1"/>
      <w:numFmt w:val="bullet"/>
      <w:lvlText w:val="•"/>
      <w:lvlJc w:val="left"/>
      <w:pPr>
        <w:tabs>
          <w:tab w:val="num" w:pos="5040"/>
        </w:tabs>
        <w:ind w:left="5040" w:hanging="360"/>
      </w:pPr>
      <w:rPr>
        <w:rFonts w:ascii="Arial" w:hAnsi="Arial" w:hint="default"/>
      </w:rPr>
    </w:lvl>
    <w:lvl w:ilvl="7" w:tplc="C044A5EE" w:tentative="1">
      <w:start w:val="1"/>
      <w:numFmt w:val="bullet"/>
      <w:lvlText w:val="•"/>
      <w:lvlJc w:val="left"/>
      <w:pPr>
        <w:tabs>
          <w:tab w:val="num" w:pos="5760"/>
        </w:tabs>
        <w:ind w:left="5760" w:hanging="360"/>
      </w:pPr>
      <w:rPr>
        <w:rFonts w:ascii="Arial" w:hAnsi="Arial" w:hint="default"/>
      </w:rPr>
    </w:lvl>
    <w:lvl w:ilvl="8" w:tplc="4216A71C"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05B51530"/>
    <w:multiLevelType w:val="hybridMultilevel"/>
    <w:tmpl w:val="BBE61C4E"/>
    <w:lvl w:ilvl="0" w:tplc="BEBE2842">
      <w:start w:val="1"/>
      <w:numFmt w:val="bullet"/>
      <w:pStyle w:val="12Listepucen2"/>
      <w:lvlText w:val="–"/>
      <w:lvlJc w:val="left"/>
      <w:pPr>
        <w:tabs>
          <w:tab w:val="num" w:pos="907"/>
        </w:tabs>
        <w:ind w:left="907" w:hanging="170"/>
      </w:pPr>
      <w:rPr>
        <w:rFonts w:ascii="Arial Black" w:hAnsi="Arial Black" w:hint="default"/>
        <w:color w:val="auto"/>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5E376F7"/>
    <w:multiLevelType w:val="hybridMultilevel"/>
    <w:tmpl w:val="6C7436D2"/>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0A435AC5"/>
    <w:multiLevelType w:val="hybridMultilevel"/>
    <w:tmpl w:val="27D80D34"/>
    <w:lvl w:ilvl="0" w:tplc="D122B840">
      <w:start w:val="1"/>
      <w:numFmt w:val="bullet"/>
      <w:lvlText w:val=""/>
      <w:lvlJc w:val="left"/>
      <w:pPr>
        <w:tabs>
          <w:tab w:val="num" w:pos="720"/>
        </w:tabs>
        <w:ind w:left="720" w:hanging="360"/>
      </w:pPr>
      <w:rPr>
        <w:rFonts w:ascii="Wingdings" w:hAnsi="Wingdings" w:hint="default"/>
      </w:rPr>
    </w:lvl>
    <w:lvl w:ilvl="1" w:tplc="E15C3FFE">
      <w:numFmt w:val="bullet"/>
      <w:lvlText w:val="o"/>
      <w:lvlJc w:val="left"/>
      <w:pPr>
        <w:tabs>
          <w:tab w:val="num" w:pos="1440"/>
        </w:tabs>
        <w:ind w:left="1440" w:hanging="360"/>
      </w:pPr>
      <w:rPr>
        <w:rFonts w:ascii="Courier New" w:hAnsi="Courier New" w:hint="default"/>
      </w:rPr>
    </w:lvl>
    <w:lvl w:ilvl="2" w:tplc="48DA5E22" w:tentative="1">
      <w:start w:val="1"/>
      <w:numFmt w:val="bullet"/>
      <w:lvlText w:val=""/>
      <w:lvlJc w:val="left"/>
      <w:pPr>
        <w:tabs>
          <w:tab w:val="num" w:pos="2160"/>
        </w:tabs>
        <w:ind w:left="2160" w:hanging="360"/>
      </w:pPr>
      <w:rPr>
        <w:rFonts w:ascii="Wingdings" w:hAnsi="Wingdings" w:hint="default"/>
      </w:rPr>
    </w:lvl>
    <w:lvl w:ilvl="3" w:tplc="949EDBC0" w:tentative="1">
      <w:start w:val="1"/>
      <w:numFmt w:val="bullet"/>
      <w:lvlText w:val=""/>
      <w:lvlJc w:val="left"/>
      <w:pPr>
        <w:tabs>
          <w:tab w:val="num" w:pos="2880"/>
        </w:tabs>
        <w:ind w:left="2880" w:hanging="360"/>
      </w:pPr>
      <w:rPr>
        <w:rFonts w:ascii="Wingdings" w:hAnsi="Wingdings" w:hint="default"/>
      </w:rPr>
    </w:lvl>
    <w:lvl w:ilvl="4" w:tplc="D8B0836C" w:tentative="1">
      <w:start w:val="1"/>
      <w:numFmt w:val="bullet"/>
      <w:lvlText w:val=""/>
      <w:lvlJc w:val="left"/>
      <w:pPr>
        <w:tabs>
          <w:tab w:val="num" w:pos="3600"/>
        </w:tabs>
        <w:ind w:left="3600" w:hanging="360"/>
      </w:pPr>
      <w:rPr>
        <w:rFonts w:ascii="Wingdings" w:hAnsi="Wingdings" w:hint="default"/>
      </w:rPr>
    </w:lvl>
    <w:lvl w:ilvl="5" w:tplc="531EF568" w:tentative="1">
      <w:start w:val="1"/>
      <w:numFmt w:val="bullet"/>
      <w:lvlText w:val=""/>
      <w:lvlJc w:val="left"/>
      <w:pPr>
        <w:tabs>
          <w:tab w:val="num" w:pos="4320"/>
        </w:tabs>
        <w:ind w:left="4320" w:hanging="360"/>
      </w:pPr>
      <w:rPr>
        <w:rFonts w:ascii="Wingdings" w:hAnsi="Wingdings" w:hint="default"/>
      </w:rPr>
    </w:lvl>
    <w:lvl w:ilvl="6" w:tplc="61580000" w:tentative="1">
      <w:start w:val="1"/>
      <w:numFmt w:val="bullet"/>
      <w:lvlText w:val=""/>
      <w:lvlJc w:val="left"/>
      <w:pPr>
        <w:tabs>
          <w:tab w:val="num" w:pos="5040"/>
        </w:tabs>
        <w:ind w:left="5040" w:hanging="360"/>
      </w:pPr>
      <w:rPr>
        <w:rFonts w:ascii="Wingdings" w:hAnsi="Wingdings" w:hint="default"/>
      </w:rPr>
    </w:lvl>
    <w:lvl w:ilvl="7" w:tplc="575E1922" w:tentative="1">
      <w:start w:val="1"/>
      <w:numFmt w:val="bullet"/>
      <w:lvlText w:val=""/>
      <w:lvlJc w:val="left"/>
      <w:pPr>
        <w:tabs>
          <w:tab w:val="num" w:pos="5760"/>
        </w:tabs>
        <w:ind w:left="5760" w:hanging="360"/>
      </w:pPr>
      <w:rPr>
        <w:rFonts w:ascii="Wingdings" w:hAnsi="Wingdings" w:hint="default"/>
      </w:rPr>
    </w:lvl>
    <w:lvl w:ilvl="8" w:tplc="7C96FF6C"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0FA14483"/>
    <w:multiLevelType w:val="hybridMultilevel"/>
    <w:tmpl w:val="4C40C7EC"/>
    <w:lvl w:ilvl="0" w:tplc="14487E7E">
      <w:start w:val="1"/>
      <w:numFmt w:val="bullet"/>
      <w:pStyle w:val="11Listepucen1"/>
      <w:lvlText w:val=""/>
      <w:lvlJc w:val="left"/>
      <w:pPr>
        <w:tabs>
          <w:tab w:val="num" w:pos="1361"/>
        </w:tabs>
        <w:ind w:left="1361" w:hanging="170"/>
      </w:pPr>
      <w:rPr>
        <w:rFonts w:ascii="Symbol" w:hAnsi="Symbol" w:hint="default"/>
        <w:color w:val="auto"/>
      </w:rPr>
    </w:lvl>
    <w:lvl w:ilvl="1" w:tplc="040C0003">
      <w:start w:val="1"/>
      <w:numFmt w:val="bullet"/>
      <w:lvlText w:val="o"/>
      <w:lvlJc w:val="left"/>
      <w:pPr>
        <w:ind w:left="2064" w:hanging="360"/>
      </w:pPr>
      <w:rPr>
        <w:rFonts w:ascii="Courier New" w:hAnsi="Courier New" w:hint="default"/>
      </w:rPr>
    </w:lvl>
    <w:lvl w:ilvl="2" w:tplc="040C0005" w:tentative="1">
      <w:start w:val="1"/>
      <w:numFmt w:val="bullet"/>
      <w:lvlText w:val=""/>
      <w:lvlJc w:val="left"/>
      <w:pPr>
        <w:ind w:left="2784" w:hanging="360"/>
      </w:pPr>
      <w:rPr>
        <w:rFonts w:ascii="Wingdings" w:hAnsi="Wingdings" w:hint="default"/>
      </w:rPr>
    </w:lvl>
    <w:lvl w:ilvl="3" w:tplc="040C0001" w:tentative="1">
      <w:start w:val="1"/>
      <w:numFmt w:val="bullet"/>
      <w:lvlText w:val=""/>
      <w:lvlJc w:val="left"/>
      <w:pPr>
        <w:ind w:left="3504" w:hanging="360"/>
      </w:pPr>
      <w:rPr>
        <w:rFonts w:ascii="Symbol" w:hAnsi="Symbol" w:hint="default"/>
      </w:rPr>
    </w:lvl>
    <w:lvl w:ilvl="4" w:tplc="040C0003" w:tentative="1">
      <w:start w:val="1"/>
      <w:numFmt w:val="bullet"/>
      <w:lvlText w:val="o"/>
      <w:lvlJc w:val="left"/>
      <w:pPr>
        <w:ind w:left="4224" w:hanging="360"/>
      </w:pPr>
      <w:rPr>
        <w:rFonts w:ascii="Courier New" w:hAnsi="Courier New" w:hint="default"/>
      </w:rPr>
    </w:lvl>
    <w:lvl w:ilvl="5" w:tplc="040C0005" w:tentative="1">
      <w:start w:val="1"/>
      <w:numFmt w:val="bullet"/>
      <w:lvlText w:val=""/>
      <w:lvlJc w:val="left"/>
      <w:pPr>
        <w:ind w:left="4944" w:hanging="360"/>
      </w:pPr>
      <w:rPr>
        <w:rFonts w:ascii="Wingdings" w:hAnsi="Wingdings" w:hint="default"/>
      </w:rPr>
    </w:lvl>
    <w:lvl w:ilvl="6" w:tplc="040C0001" w:tentative="1">
      <w:start w:val="1"/>
      <w:numFmt w:val="bullet"/>
      <w:lvlText w:val=""/>
      <w:lvlJc w:val="left"/>
      <w:pPr>
        <w:ind w:left="5664" w:hanging="360"/>
      </w:pPr>
      <w:rPr>
        <w:rFonts w:ascii="Symbol" w:hAnsi="Symbol" w:hint="default"/>
      </w:rPr>
    </w:lvl>
    <w:lvl w:ilvl="7" w:tplc="040C0003" w:tentative="1">
      <w:start w:val="1"/>
      <w:numFmt w:val="bullet"/>
      <w:lvlText w:val="o"/>
      <w:lvlJc w:val="left"/>
      <w:pPr>
        <w:ind w:left="6384" w:hanging="360"/>
      </w:pPr>
      <w:rPr>
        <w:rFonts w:ascii="Courier New" w:hAnsi="Courier New" w:hint="default"/>
      </w:rPr>
    </w:lvl>
    <w:lvl w:ilvl="8" w:tplc="040C0005" w:tentative="1">
      <w:start w:val="1"/>
      <w:numFmt w:val="bullet"/>
      <w:lvlText w:val=""/>
      <w:lvlJc w:val="left"/>
      <w:pPr>
        <w:ind w:left="7104" w:hanging="360"/>
      </w:pPr>
      <w:rPr>
        <w:rFonts w:ascii="Wingdings" w:hAnsi="Wingdings" w:hint="default"/>
      </w:rPr>
    </w:lvl>
  </w:abstractNum>
  <w:abstractNum w:abstractNumId="14" w15:restartNumberingAfterBreak="0">
    <w:nsid w:val="123659ED"/>
    <w:multiLevelType w:val="hybridMultilevel"/>
    <w:tmpl w:val="37901BB4"/>
    <w:lvl w:ilvl="0" w:tplc="4A6A3EF2">
      <w:start w:val="1"/>
      <w:numFmt w:val="decimal"/>
      <w:pStyle w:val="Titreniveau4"/>
      <w:lvlText w:val="%1)"/>
      <w:lvlJc w:val="left"/>
      <w:pPr>
        <w:tabs>
          <w:tab w:val="num" w:pos="964"/>
        </w:tabs>
        <w:ind w:left="964" w:hanging="340"/>
      </w:pPr>
      <w:rPr>
        <w:rFonts w:hint="default"/>
        <w:color w:val="auto"/>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146E752B"/>
    <w:multiLevelType w:val="hybridMultilevel"/>
    <w:tmpl w:val="AE3E1046"/>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16806E34"/>
    <w:multiLevelType w:val="hybridMultilevel"/>
    <w:tmpl w:val="3E1C143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175848FA"/>
    <w:multiLevelType w:val="hybridMultilevel"/>
    <w:tmpl w:val="C7CA4638"/>
    <w:lvl w:ilvl="0" w:tplc="D70A4A9A">
      <w:numFmt w:val="bullet"/>
      <w:lvlText w:val="•"/>
      <w:lvlJc w:val="left"/>
      <w:pPr>
        <w:ind w:left="1065" w:hanging="705"/>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1BBF31C2"/>
    <w:multiLevelType w:val="hybridMultilevel"/>
    <w:tmpl w:val="5B0C3F1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1EE31813"/>
    <w:multiLevelType w:val="hybridMultilevel"/>
    <w:tmpl w:val="9132AD9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29112EB7"/>
    <w:multiLevelType w:val="hybridMultilevel"/>
    <w:tmpl w:val="784C90F2"/>
    <w:lvl w:ilvl="0" w:tplc="040C000D">
      <w:start w:val="1"/>
      <w:numFmt w:val="bullet"/>
      <w:lvlText w:val=""/>
      <w:lvlJc w:val="left"/>
      <w:pPr>
        <w:ind w:left="720" w:hanging="360"/>
      </w:pPr>
      <w:rPr>
        <w:rFonts w:ascii="Wingdings" w:hAnsi="Wingdings" w:hint="default"/>
      </w:rPr>
    </w:lvl>
    <w:lvl w:ilvl="1" w:tplc="7416F65C">
      <w:numFmt w:val="bullet"/>
      <w:lvlText w:val="-"/>
      <w:lvlJc w:val="left"/>
      <w:pPr>
        <w:ind w:left="1440" w:hanging="360"/>
      </w:pPr>
      <w:rPr>
        <w:rFonts w:ascii="Arial" w:eastAsiaTheme="minorEastAsia" w:hAnsi="Arial" w:cs="Arial" w:hint="default"/>
      </w:rPr>
    </w:lvl>
    <w:lvl w:ilvl="2" w:tplc="1C30E0BE">
      <w:numFmt w:val="bullet"/>
      <w:lvlText w:val="•"/>
      <w:lvlJc w:val="left"/>
      <w:pPr>
        <w:ind w:left="2160" w:hanging="360"/>
      </w:pPr>
      <w:rPr>
        <w:rFonts w:ascii="Arial" w:eastAsiaTheme="minorEastAsia" w:hAnsi="Arial" w:cs="Arial"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2A7D2C12"/>
    <w:multiLevelType w:val="multilevel"/>
    <w:tmpl w:val="FCA63522"/>
    <w:lvl w:ilvl="0">
      <w:start w:val="1"/>
      <w:numFmt w:val="decimal"/>
      <w:lvlText w:val="%1."/>
      <w:lvlJc w:val="left"/>
      <w:pPr>
        <w:tabs>
          <w:tab w:val="num" w:pos="596"/>
        </w:tabs>
        <w:ind w:left="596" w:hanging="454"/>
      </w:pPr>
      <w:rPr>
        <w:rFonts w:hint="default"/>
        <w:b/>
        <w:bCs/>
        <w:i w:val="0"/>
        <w:iCs w:val="0"/>
        <w:color w:val="76923C" w:themeColor="accent3" w:themeShade="BF"/>
        <w:spacing w:val="0"/>
        <w:w w:val="100"/>
        <w:position w:val="0"/>
        <w:sz w:val="32"/>
        <w:szCs w:val="44"/>
        <w:u w:val="thick" w:color="7696BF"/>
        <w:vertAlign w:val="baseline"/>
      </w:rPr>
    </w:lvl>
    <w:lvl w:ilvl="1">
      <w:start w:val="1"/>
      <w:numFmt w:val="decimal"/>
      <w:isLgl/>
      <w:lvlText w:val="%1.%2"/>
      <w:lvlJc w:val="left"/>
      <w:pPr>
        <w:ind w:left="862" w:hanging="720"/>
      </w:pPr>
      <w:rPr>
        <w:rFonts w:hint="default"/>
      </w:rPr>
    </w:lvl>
    <w:lvl w:ilvl="2">
      <w:start w:val="1"/>
      <w:numFmt w:val="decimal"/>
      <w:isLgl/>
      <w:lvlText w:val="%1.%2.%3"/>
      <w:lvlJc w:val="left"/>
      <w:pPr>
        <w:ind w:left="862" w:hanging="720"/>
      </w:pPr>
      <w:rPr>
        <w:rFonts w:hint="default"/>
      </w:rPr>
    </w:lvl>
    <w:lvl w:ilvl="3">
      <w:start w:val="1"/>
      <w:numFmt w:val="decimal"/>
      <w:isLgl/>
      <w:lvlText w:val="%1.%2.%3.%4"/>
      <w:lvlJc w:val="left"/>
      <w:pPr>
        <w:ind w:left="1222" w:hanging="1080"/>
      </w:pPr>
      <w:rPr>
        <w:rFonts w:hint="default"/>
      </w:rPr>
    </w:lvl>
    <w:lvl w:ilvl="4">
      <w:start w:val="1"/>
      <w:numFmt w:val="decimal"/>
      <w:isLgl/>
      <w:lvlText w:val="%1.%2.%3.%4.%5"/>
      <w:lvlJc w:val="left"/>
      <w:pPr>
        <w:ind w:left="1582" w:hanging="1440"/>
      </w:pPr>
      <w:rPr>
        <w:rFonts w:hint="default"/>
      </w:rPr>
    </w:lvl>
    <w:lvl w:ilvl="5">
      <w:start w:val="1"/>
      <w:numFmt w:val="decimal"/>
      <w:isLgl/>
      <w:lvlText w:val="%1.%2.%3.%4.%5.%6"/>
      <w:lvlJc w:val="left"/>
      <w:pPr>
        <w:ind w:left="1582" w:hanging="1440"/>
      </w:pPr>
      <w:rPr>
        <w:rFonts w:hint="default"/>
      </w:rPr>
    </w:lvl>
    <w:lvl w:ilvl="6">
      <w:start w:val="1"/>
      <w:numFmt w:val="decimal"/>
      <w:isLgl/>
      <w:lvlText w:val="%1.%2.%3.%4.%5.%6.%7"/>
      <w:lvlJc w:val="left"/>
      <w:pPr>
        <w:ind w:left="1942" w:hanging="1800"/>
      </w:pPr>
      <w:rPr>
        <w:rFonts w:hint="default"/>
      </w:rPr>
    </w:lvl>
    <w:lvl w:ilvl="7">
      <w:start w:val="1"/>
      <w:numFmt w:val="decimal"/>
      <w:isLgl/>
      <w:lvlText w:val="%1.%2.%3.%4.%5.%6.%7.%8"/>
      <w:lvlJc w:val="left"/>
      <w:pPr>
        <w:ind w:left="1942" w:hanging="1800"/>
      </w:pPr>
      <w:rPr>
        <w:rFonts w:hint="default"/>
      </w:rPr>
    </w:lvl>
    <w:lvl w:ilvl="8">
      <w:start w:val="1"/>
      <w:numFmt w:val="decimal"/>
      <w:isLgl/>
      <w:lvlText w:val="%1.%2.%3.%4.%5.%6.%7.%8.%9"/>
      <w:lvlJc w:val="left"/>
      <w:pPr>
        <w:ind w:left="2302" w:hanging="2160"/>
      </w:pPr>
      <w:rPr>
        <w:rFonts w:hint="default"/>
      </w:rPr>
    </w:lvl>
  </w:abstractNum>
  <w:abstractNum w:abstractNumId="22" w15:restartNumberingAfterBreak="0">
    <w:nsid w:val="326924D0"/>
    <w:multiLevelType w:val="hybridMultilevel"/>
    <w:tmpl w:val="EC8A2F8E"/>
    <w:lvl w:ilvl="0" w:tplc="BE1827DA">
      <w:start w:val="1"/>
      <w:numFmt w:val="bullet"/>
      <w:lvlText w:val="•"/>
      <w:lvlJc w:val="left"/>
      <w:pPr>
        <w:tabs>
          <w:tab w:val="num" w:pos="720"/>
        </w:tabs>
        <w:ind w:left="720" w:hanging="360"/>
      </w:pPr>
      <w:rPr>
        <w:rFonts w:ascii="Arial" w:hAnsi="Arial" w:hint="default"/>
      </w:rPr>
    </w:lvl>
    <w:lvl w:ilvl="1" w:tplc="2042FFEC">
      <w:start w:val="1"/>
      <w:numFmt w:val="bullet"/>
      <w:lvlText w:val="•"/>
      <w:lvlJc w:val="left"/>
      <w:pPr>
        <w:tabs>
          <w:tab w:val="num" w:pos="1440"/>
        </w:tabs>
        <w:ind w:left="1440" w:hanging="360"/>
      </w:pPr>
      <w:rPr>
        <w:rFonts w:ascii="Arial" w:hAnsi="Arial" w:hint="default"/>
      </w:rPr>
    </w:lvl>
    <w:lvl w:ilvl="2" w:tplc="C690207A" w:tentative="1">
      <w:start w:val="1"/>
      <w:numFmt w:val="bullet"/>
      <w:lvlText w:val="•"/>
      <w:lvlJc w:val="left"/>
      <w:pPr>
        <w:tabs>
          <w:tab w:val="num" w:pos="2160"/>
        </w:tabs>
        <w:ind w:left="2160" w:hanging="360"/>
      </w:pPr>
      <w:rPr>
        <w:rFonts w:ascii="Arial" w:hAnsi="Arial" w:hint="default"/>
      </w:rPr>
    </w:lvl>
    <w:lvl w:ilvl="3" w:tplc="4F3C4756" w:tentative="1">
      <w:start w:val="1"/>
      <w:numFmt w:val="bullet"/>
      <w:lvlText w:val="•"/>
      <w:lvlJc w:val="left"/>
      <w:pPr>
        <w:tabs>
          <w:tab w:val="num" w:pos="2880"/>
        </w:tabs>
        <w:ind w:left="2880" w:hanging="360"/>
      </w:pPr>
      <w:rPr>
        <w:rFonts w:ascii="Arial" w:hAnsi="Arial" w:hint="default"/>
      </w:rPr>
    </w:lvl>
    <w:lvl w:ilvl="4" w:tplc="34DEA120" w:tentative="1">
      <w:start w:val="1"/>
      <w:numFmt w:val="bullet"/>
      <w:lvlText w:val="•"/>
      <w:lvlJc w:val="left"/>
      <w:pPr>
        <w:tabs>
          <w:tab w:val="num" w:pos="3600"/>
        </w:tabs>
        <w:ind w:left="3600" w:hanging="360"/>
      </w:pPr>
      <w:rPr>
        <w:rFonts w:ascii="Arial" w:hAnsi="Arial" w:hint="default"/>
      </w:rPr>
    </w:lvl>
    <w:lvl w:ilvl="5" w:tplc="B16E4556" w:tentative="1">
      <w:start w:val="1"/>
      <w:numFmt w:val="bullet"/>
      <w:lvlText w:val="•"/>
      <w:lvlJc w:val="left"/>
      <w:pPr>
        <w:tabs>
          <w:tab w:val="num" w:pos="4320"/>
        </w:tabs>
        <w:ind w:left="4320" w:hanging="360"/>
      </w:pPr>
      <w:rPr>
        <w:rFonts w:ascii="Arial" w:hAnsi="Arial" w:hint="default"/>
      </w:rPr>
    </w:lvl>
    <w:lvl w:ilvl="6" w:tplc="4CAA8662" w:tentative="1">
      <w:start w:val="1"/>
      <w:numFmt w:val="bullet"/>
      <w:lvlText w:val="•"/>
      <w:lvlJc w:val="left"/>
      <w:pPr>
        <w:tabs>
          <w:tab w:val="num" w:pos="5040"/>
        </w:tabs>
        <w:ind w:left="5040" w:hanging="360"/>
      </w:pPr>
      <w:rPr>
        <w:rFonts w:ascii="Arial" w:hAnsi="Arial" w:hint="default"/>
      </w:rPr>
    </w:lvl>
    <w:lvl w:ilvl="7" w:tplc="D6BCA0D0" w:tentative="1">
      <w:start w:val="1"/>
      <w:numFmt w:val="bullet"/>
      <w:lvlText w:val="•"/>
      <w:lvlJc w:val="left"/>
      <w:pPr>
        <w:tabs>
          <w:tab w:val="num" w:pos="5760"/>
        </w:tabs>
        <w:ind w:left="5760" w:hanging="360"/>
      </w:pPr>
      <w:rPr>
        <w:rFonts w:ascii="Arial" w:hAnsi="Arial" w:hint="default"/>
      </w:rPr>
    </w:lvl>
    <w:lvl w:ilvl="8" w:tplc="E61AF004" w:tentative="1">
      <w:start w:val="1"/>
      <w:numFmt w:val="bullet"/>
      <w:lvlText w:val="•"/>
      <w:lvlJc w:val="left"/>
      <w:pPr>
        <w:tabs>
          <w:tab w:val="num" w:pos="6480"/>
        </w:tabs>
        <w:ind w:left="6480" w:hanging="360"/>
      </w:pPr>
      <w:rPr>
        <w:rFonts w:ascii="Arial" w:hAnsi="Arial" w:hint="default"/>
      </w:rPr>
    </w:lvl>
  </w:abstractNum>
  <w:abstractNum w:abstractNumId="23" w15:restartNumberingAfterBreak="0">
    <w:nsid w:val="339C1E51"/>
    <w:multiLevelType w:val="hybridMultilevel"/>
    <w:tmpl w:val="7B3E9366"/>
    <w:lvl w:ilvl="0" w:tplc="33C0DD74">
      <w:start w:val="1"/>
      <w:numFmt w:val="bullet"/>
      <w:lvlText w:val="•"/>
      <w:lvlJc w:val="left"/>
      <w:pPr>
        <w:tabs>
          <w:tab w:val="num" w:pos="720"/>
        </w:tabs>
        <w:ind w:left="720" w:hanging="360"/>
      </w:pPr>
      <w:rPr>
        <w:rFonts w:ascii="Arial" w:hAnsi="Arial" w:hint="default"/>
      </w:rPr>
    </w:lvl>
    <w:lvl w:ilvl="1" w:tplc="5D120E6E" w:tentative="1">
      <w:start w:val="1"/>
      <w:numFmt w:val="bullet"/>
      <w:lvlText w:val="•"/>
      <w:lvlJc w:val="left"/>
      <w:pPr>
        <w:tabs>
          <w:tab w:val="num" w:pos="1440"/>
        </w:tabs>
        <w:ind w:left="1440" w:hanging="360"/>
      </w:pPr>
      <w:rPr>
        <w:rFonts w:ascii="Arial" w:hAnsi="Arial" w:hint="default"/>
      </w:rPr>
    </w:lvl>
    <w:lvl w:ilvl="2" w:tplc="0B2AC9C4" w:tentative="1">
      <w:start w:val="1"/>
      <w:numFmt w:val="bullet"/>
      <w:lvlText w:val="•"/>
      <w:lvlJc w:val="left"/>
      <w:pPr>
        <w:tabs>
          <w:tab w:val="num" w:pos="2160"/>
        </w:tabs>
        <w:ind w:left="2160" w:hanging="360"/>
      </w:pPr>
      <w:rPr>
        <w:rFonts w:ascii="Arial" w:hAnsi="Arial" w:hint="default"/>
      </w:rPr>
    </w:lvl>
    <w:lvl w:ilvl="3" w:tplc="0E5A0632" w:tentative="1">
      <w:start w:val="1"/>
      <w:numFmt w:val="bullet"/>
      <w:lvlText w:val="•"/>
      <w:lvlJc w:val="left"/>
      <w:pPr>
        <w:tabs>
          <w:tab w:val="num" w:pos="2880"/>
        </w:tabs>
        <w:ind w:left="2880" w:hanging="360"/>
      </w:pPr>
      <w:rPr>
        <w:rFonts w:ascii="Arial" w:hAnsi="Arial" w:hint="default"/>
      </w:rPr>
    </w:lvl>
    <w:lvl w:ilvl="4" w:tplc="EF788888" w:tentative="1">
      <w:start w:val="1"/>
      <w:numFmt w:val="bullet"/>
      <w:lvlText w:val="•"/>
      <w:lvlJc w:val="left"/>
      <w:pPr>
        <w:tabs>
          <w:tab w:val="num" w:pos="3600"/>
        </w:tabs>
        <w:ind w:left="3600" w:hanging="360"/>
      </w:pPr>
      <w:rPr>
        <w:rFonts w:ascii="Arial" w:hAnsi="Arial" w:hint="default"/>
      </w:rPr>
    </w:lvl>
    <w:lvl w:ilvl="5" w:tplc="664E3ECC" w:tentative="1">
      <w:start w:val="1"/>
      <w:numFmt w:val="bullet"/>
      <w:lvlText w:val="•"/>
      <w:lvlJc w:val="left"/>
      <w:pPr>
        <w:tabs>
          <w:tab w:val="num" w:pos="4320"/>
        </w:tabs>
        <w:ind w:left="4320" w:hanging="360"/>
      </w:pPr>
      <w:rPr>
        <w:rFonts w:ascii="Arial" w:hAnsi="Arial" w:hint="default"/>
      </w:rPr>
    </w:lvl>
    <w:lvl w:ilvl="6" w:tplc="64BE3968" w:tentative="1">
      <w:start w:val="1"/>
      <w:numFmt w:val="bullet"/>
      <w:lvlText w:val="•"/>
      <w:lvlJc w:val="left"/>
      <w:pPr>
        <w:tabs>
          <w:tab w:val="num" w:pos="5040"/>
        </w:tabs>
        <w:ind w:left="5040" w:hanging="360"/>
      </w:pPr>
      <w:rPr>
        <w:rFonts w:ascii="Arial" w:hAnsi="Arial" w:hint="default"/>
      </w:rPr>
    </w:lvl>
    <w:lvl w:ilvl="7" w:tplc="9D5C5F58" w:tentative="1">
      <w:start w:val="1"/>
      <w:numFmt w:val="bullet"/>
      <w:lvlText w:val="•"/>
      <w:lvlJc w:val="left"/>
      <w:pPr>
        <w:tabs>
          <w:tab w:val="num" w:pos="5760"/>
        </w:tabs>
        <w:ind w:left="5760" w:hanging="360"/>
      </w:pPr>
      <w:rPr>
        <w:rFonts w:ascii="Arial" w:hAnsi="Arial" w:hint="default"/>
      </w:rPr>
    </w:lvl>
    <w:lvl w:ilvl="8" w:tplc="2EA48E02" w:tentative="1">
      <w:start w:val="1"/>
      <w:numFmt w:val="bullet"/>
      <w:lvlText w:val="•"/>
      <w:lvlJc w:val="left"/>
      <w:pPr>
        <w:tabs>
          <w:tab w:val="num" w:pos="6480"/>
        </w:tabs>
        <w:ind w:left="6480" w:hanging="360"/>
      </w:pPr>
      <w:rPr>
        <w:rFonts w:ascii="Arial" w:hAnsi="Arial" w:hint="default"/>
      </w:rPr>
    </w:lvl>
  </w:abstractNum>
  <w:abstractNum w:abstractNumId="24" w15:restartNumberingAfterBreak="0">
    <w:nsid w:val="3A0C159C"/>
    <w:multiLevelType w:val="hybridMultilevel"/>
    <w:tmpl w:val="8402E800"/>
    <w:lvl w:ilvl="0" w:tplc="E1426614">
      <w:start w:val="1"/>
      <w:numFmt w:val="bullet"/>
      <w:lvlText w:val="o"/>
      <w:lvlJc w:val="left"/>
      <w:pPr>
        <w:tabs>
          <w:tab w:val="num" w:pos="720"/>
        </w:tabs>
        <w:ind w:left="720" w:hanging="360"/>
      </w:pPr>
      <w:rPr>
        <w:rFonts w:ascii="Courier New" w:hAnsi="Courier New" w:hint="default"/>
      </w:rPr>
    </w:lvl>
    <w:lvl w:ilvl="1" w:tplc="8B5A9B50">
      <w:start w:val="1"/>
      <w:numFmt w:val="bullet"/>
      <w:lvlText w:val="o"/>
      <w:lvlJc w:val="left"/>
      <w:pPr>
        <w:tabs>
          <w:tab w:val="num" w:pos="1440"/>
        </w:tabs>
        <w:ind w:left="1440" w:hanging="360"/>
      </w:pPr>
      <w:rPr>
        <w:rFonts w:ascii="Courier New" w:hAnsi="Courier New" w:hint="default"/>
      </w:rPr>
    </w:lvl>
    <w:lvl w:ilvl="2" w:tplc="EEF822B8">
      <w:numFmt w:val="bullet"/>
      <w:lvlText w:val=""/>
      <w:lvlJc w:val="left"/>
      <w:pPr>
        <w:tabs>
          <w:tab w:val="num" w:pos="2160"/>
        </w:tabs>
        <w:ind w:left="2160" w:hanging="360"/>
      </w:pPr>
      <w:rPr>
        <w:rFonts w:ascii="Wingdings" w:hAnsi="Wingdings" w:hint="default"/>
      </w:rPr>
    </w:lvl>
    <w:lvl w:ilvl="3" w:tplc="32A44136" w:tentative="1">
      <w:start w:val="1"/>
      <w:numFmt w:val="bullet"/>
      <w:lvlText w:val="o"/>
      <w:lvlJc w:val="left"/>
      <w:pPr>
        <w:tabs>
          <w:tab w:val="num" w:pos="2880"/>
        </w:tabs>
        <w:ind w:left="2880" w:hanging="360"/>
      </w:pPr>
      <w:rPr>
        <w:rFonts w:ascii="Courier New" w:hAnsi="Courier New" w:hint="default"/>
      </w:rPr>
    </w:lvl>
    <w:lvl w:ilvl="4" w:tplc="051EC876" w:tentative="1">
      <w:start w:val="1"/>
      <w:numFmt w:val="bullet"/>
      <w:lvlText w:val="o"/>
      <w:lvlJc w:val="left"/>
      <w:pPr>
        <w:tabs>
          <w:tab w:val="num" w:pos="3600"/>
        </w:tabs>
        <w:ind w:left="3600" w:hanging="360"/>
      </w:pPr>
      <w:rPr>
        <w:rFonts w:ascii="Courier New" w:hAnsi="Courier New" w:hint="default"/>
      </w:rPr>
    </w:lvl>
    <w:lvl w:ilvl="5" w:tplc="11A68D20" w:tentative="1">
      <w:start w:val="1"/>
      <w:numFmt w:val="bullet"/>
      <w:lvlText w:val="o"/>
      <w:lvlJc w:val="left"/>
      <w:pPr>
        <w:tabs>
          <w:tab w:val="num" w:pos="4320"/>
        </w:tabs>
        <w:ind w:left="4320" w:hanging="360"/>
      </w:pPr>
      <w:rPr>
        <w:rFonts w:ascii="Courier New" w:hAnsi="Courier New" w:hint="default"/>
      </w:rPr>
    </w:lvl>
    <w:lvl w:ilvl="6" w:tplc="84D2FEC4" w:tentative="1">
      <w:start w:val="1"/>
      <w:numFmt w:val="bullet"/>
      <w:lvlText w:val="o"/>
      <w:lvlJc w:val="left"/>
      <w:pPr>
        <w:tabs>
          <w:tab w:val="num" w:pos="5040"/>
        </w:tabs>
        <w:ind w:left="5040" w:hanging="360"/>
      </w:pPr>
      <w:rPr>
        <w:rFonts w:ascii="Courier New" w:hAnsi="Courier New" w:hint="default"/>
      </w:rPr>
    </w:lvl>
    <w:lvl w:ilvl="7" w:tplc="53C2CE48" w:tentative="1">
      <w:start w:val="1"/>
      <w:numFmt w:val="bullet"/>
      <w:lvlText w:val="o"/>
      <w:lvlJc w:val="left"/>
      <w:pPr>
        <w:tabs>
          <w:tab w:val="num" w:pos="5760"/>
        </w:tabs>
        <w:ind w:left="5760" w:hanging="360"/>
      </w:pPr>
      <w:rPr>
        <w:rFonts w:ascii="Courier New" w:hAnsi="Courier New" w:hint="default"/>
      </w:rPr>
    </w:lvl>
    <w:lvl w:ilvl="8" w:tplc="3340A180" w:tentative="1">
      <w:start w:val="1"/>
      <w:numFmt w:val="bullet"/>
      <w:lvlText w:val="o"/>
      <w:lvlJc w:val="left"/>
      <w:pPr>
        <w:tabs>
          <w:tab w:val="num" w:pos="6480"/>
        </w:tabs>
        <w:ind w:left="6480" w:hanging="360"/>
      </w:pPr>
      <w:rPr>
        <w:rFonts w:ascii="Courier New" w:hAnsi="Courier New" w:hint="default"/>
      </w:rPr>
    </w:lvl>
  </w:abstractNum>
  <w:abstractNum w:abstractNumId="25" w15:restartNumberingAfterBreak="0">
    <w:nsid w:val="3D812ECA"/>
    <w:multiLevelType w:val="hybridMultilevel"/>
    <w:tmpl w:val="12CEB6F8"/>
    <w:lvl w:ilvl="0" w:tplc="BAC6DAB4">
      <w:start w:val="1"/>
      <w:numFmt w:val="bullet"/>
      <w:pStyle w:val="16Listeencadr"/>
      <w:lvlText w:val=""/>
      <w:lvlJc w:val="left"/>
      <w:pPr>
        <w:ind w:left="454" w:hanging="170"/>
      </w:pPr>
      <w:rPr>
        <w:rFonts w:ascii="Symbol" w:hAnsi="Symbol" w:hint="default"/>
        <w:color w:val="000000" w:themeColor="text1"/>
        <w:sz w:val="20"/>
        <w:szCs w:val="2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3FD62507"/>
    <w:multiLevelType w:val="hybridMultilevel"/>
    <w:tmpl w:val="734A7CF8"/>
    <w:lvl w:ilvl="0" w:tplc="BF269388">
      <w:start w:val="1"/>
      <w:numFmt w:val="bullet"/>
      <w:pStyle w:val="09Titrefiletsverts"/>
      <w:lvlText w:val=""/>
      <w:lvlPicBulletId w:val="0"/>
      <w:lvlJc w:val="left"/>
      <w:pPr>
        <w:tabs>
          <w:tab w:val="num" w:pos="624"/>
        </w:tabs>
        <w:ind w:left="624" w:hanging="624"/>
      </w:pPr>
      <w:rPr>
        <w:rFonts w:ascii="Symbol" w:hAnsi="Symbol" w:hint="default"/>
        <w:color w:val="B9D031"/>
        <w:spacing w:val="0"/>
        <w:w w:val="100"/>
        <w:kern w:val="144"/>
        <w:position w:val="0"/>
        <w:sz w:val="22"/>
        <w:szCs w:val="22"/>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47C45E83"/>
    <w:multiLevelType w:val="hybridMultilevel"/>
    <w:tmpl w:val="2FECC7AE"/>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15:restartNumberingAfterBreak="0">
    <w:nsid w:val="4AC94C8B"/>
    <w:multiLevelType w:val="hybridMultilevel"/>
    <w:tmpl w:val="4B148CBA"/>
    <w:lvl w:ilvl="0" w:tplc="24D8C038">
      <w:start w:val="1"/>
      <w:numFmt w:val="bullet"/>
      <w:lvlText w:val="•"/>
      <w:lvlJc w:val="left"/>
      <w:pPr>
        <w:tabs>
          <w:tab w:val="num" w:pos="720"/>
        </w:tabs>
        <w:ind w:left="720" w:hanging="360"/>
      </w:pPr>
      <w:rPr>
        <w:rFonts w:ascii="Arial" w:hAnsi="Arial" w:hint="default"/>
      </w:rPr>
    </w:lvl>
    <w:lvl w:ilvl="1" w:tplc="A24A5986" w:tentative="1">
      <w:start w:val="1"/>
      <w:numFmt w:val="bullet"/>
      <w:lvlText w:val="•"/>
      <w:lvlJc w:val="left"/>
      <w:pPr>
        <w:tabs>
          <w:tab w:val="num" w:pos="1440"/>
        </w:tabs>
        <w:ind w:left="1440" w:hanging="360"/>
      </w:pPr>
      <w:rPr>
        <w:rFonts w:ascii="Arial" w:hAnsi="Arial" w:hint="default"/>
      </w:rPr>
    </w:lvl>
    <w:lvl w:ilvl="2" w:tplc="F402870E" w:tentative="1">
      <w:start w:val="1"/>
      <w:numFmt w:val="bullet"/>
      <w:lvlText w:val="•"/>
      <w:lvlJc w:val="left"/>
      <w:pPr>
        <w:tabs>
          <w:tab w:val="num" w:pos="2160"/>
        </w:tabs>
        <w:ind w:left="2160" w:hanging="360"/>
      </w:pPr>
      <w:rPr>
        <w:rFonts w:ascii="Arial" w:hAnsi="Arial" w:hint="default"/>
      </w:rPr>
    </w:lvl>
    <w:lvl w:ilvl="3" w:tplc="AFEC8E68" w:tentative="1">
      <w:start w:val="1"/>
      <w:numFmt w:val="bullet"/>
      <w:lvlText w:val="•"/>
      <w:lvlJc w:val="left"/>
      <w:pPr>
        <w:tabs>
          <w:tab w:val="num" w:pos="2880"/>
        </w:tabs>
        <w:ind w:left="2880" w:hanging="360"/>
      </w:pPr>
      <w:rPr>
        <w:rFonts w:ascii="Arial" w:hAnsi="Arial" w:hint="default"/>
      </w:rPr>
    </w:lvl>
    <w:lvl w:ilvl="4" w:tplc="D1E85674" w:tentative="1">
      <w:start w:val="1"/>
      <w:numFmt w:val="bullet"/>
      <w:lvlText w:val="•"/>
      <w:lvlJc w:val="left"/>
      <w:pPr>
        <w:tabs>
          <w:tab w:val="num" w:pos="3600"/>
        </w:tabs>
        <w:ind w:left="3600" w:hanging="360"/>
      </w:pPr>
      <w:rPr>
        <w:rFonts w:ascii="Arial" w:hAnsi="Arial" w:hint="default"/>
      </w:rPr>
    </w:lvl>
    <w:lvl w:ilvl="5" w:tplc="2820D054" w:tentative="1">
      <w:start w:val="1"/>
      <w:numFmt w:val="bullet"/>
      <w:lvlText w:val="•"/>
      <w:lvlJc w:val="left"/>
      <w:pPr>
        <w:tabs>
          <w:tab w:val="num" w:pos="4320"/>
        </w:tabs>
        <w:ind w:left="4320" w:hanging="360"/>
      </w:pPr>
      <w:rPr>
        <w:rFonts w:ascii="Arial" w:hAnsi="Arial" w:hint="default"/>
      </w:rPr>
    </w:lvl>
    <w:lvl w:ilvl="6" w:tplc="D8B65DD2" w:tentative="1">
      <w:start w:val="1"/>
      <w:numFmt w:val="bullet"/>
      <w:lvlText w:val="•"/>
      <w:lvlJc w:val="left"/>
      <w:pPr>
        <w:tabs>
          <w:tab w:val="num" w:pos="5040"/>
        </w:tabs>
        <w:ind w:left="5040" w:hanging="360"/>
      </w:pPr>
      <w:rPr>
        <w:rFonts w:ascii="Arial" w:hAnsi="Arial" w:hint="default"/>
      </w:rPr>
    </w:lvl>
    <w:lvl w:ilvl="7" w:tplc="C63809D2" w:tentative="1">
      <w:start w:val="1"/>
      <w:numFmt w:val="bullet"/>
      <w:lvlText w:val="•"/>
      <w:lvlJc w:val="left"/>
      <w:pPr>
        <w:tabs>
          <w:tab w:val="num" w:pos="5760"/>
        </w:tabs>
        <w:ind w:left="5760" w:hanging="360"/>
      </w:pPr>
      <w:rPr>
        <w:rFonts w:ascii="Arial" w:hAnsi="Arial" w:hint="default"/>
      </w:rPr>
    </w:lvl>
    <w:lvl w:ilvl="8" w:tplc="12D288D0" w:tentative="1">
      <w:start w:val="1"/>
      <w:numFmt w:val="bullet"/>
      <w:lvlText w:val="•"/>
      <w:lvlJc w:val="left"/>
      <w:pPr>
        <w:tabs>
          <w:tab w:val="num" w:pos="6480"/>
        </w:tabs>
        <w:ind w:left="6480" w:hanging="360"/>
      </w:pPr>
      <w:rPr>
        <w:rFonts w:ascii="Arial" w:hAnsi="Arial" w:hint="default"/>
      </w:rPr>
    </w:lvl>
  </w:abstractNum>
  <w:abstractNum w:abstractNumId="29" w15:restartNumberingAfterBreak="0">
    <w:nsid w:val="52B54154"/>
    <w:multiLevelType w:val="hybridMultilevel"/>
    <w:tmpl w:val="D87A3FCA"/>
    <w:lvl w:ilvl="0" w:tplc="B8C6F454">
      <w:start w:val="1"/>
      <w:numFmt w:val="bullet"/>
      <w:lvlText w:val="•"/>
      <w:lvlJc w:val="left"/>
      <w:pPr>
        <w:tabs>
          <w:tab w:val="num" w:pos="720"/>
        </w:tabs>
        <w:ind w:left="720" w:hanging="360"/>
      </w:pPr>
      <w:rPr>
        <w:rFonts w:ascii="Arial" w:hAnsi="Arial" w:hint="default"/>
      </w:rPr>
    </w:lvl>
    <w:lvl w:ilvl="1" w:tplc="E1A65EE0">
      <w:numFmt w:val="bullet"/>
      <w:lvlText w:val="o"/>
      <w:lvlJc w:val="left"/>
      <w:pPr>
        <w:tabs>
          <w:tab w:val="num" w:pos="1440"/>
        </w:tabs>
        <w:ind w:left="1440" w:hanging="360"/>
      </w:pPr>
      <w:rPr>
        <w:rFonts w:ascii="Courier New" w:hAnsi="Courier New" w:hint="default"/>
      </w:rPr>
    </w:lvl>
    <w:lvl w:ilvl="2" w:tplc="3C24BD7E" w:tentative="1">
      <w:start w:val="1"/>
      <w:numFmt w:val="bullet"/>
      <w:lvlText w:val="•"/>
      <w:lvlJc w:val="left"/>
      <w:pPr>
        <w:tabs>
          <w:tab w:val="num" w:pos="2160"/>
        </w:tabs>
        <w:ind w:left="2160" w:hanging="360"/>
      </w:pPr>
      <w:rPr>
        <w:rFonts w:ascii="Arial" w:hAnsi="Arial" w:hint="default"/>
      </w:rPr>
    </w:lvl>
    <w:lvl w:ilvl="3" w:tplc="03F4EBBE" w:tentative="1">
      <w:start w:val="1"/>
      <w:numFmt w:val="bullet"/>
      <w:lvlText w:val="•"/>
      <w:lvlJc w:val="left"/>
      <w:pPr>
        <w:tabs>
          <w:tab w:val="num" w:pos="2880"/>
        </w:tabs>
        <w:ind w:left="2880" w:hanging="360"/>
      </w:pPr>
      <w:rPr>
        <w:rFonts w:ascii="Arial" w:hAnsi="Arial" w:hint="default"/>
      </w:rPr>
    </w:lvl>
    <w:lvl w:ilvl="4" w:tplc="A00A204A" w:tentative="1">
      <w:start w:val="1"/>
      <w:numFmt w:val="bullet"/>
      <w:lvlText w:val="•"/>
      <w:lvlJc w:val="left"/>
      <w:pPr>
        <w:tabs>
          <w:tab w:val="num" w:pos="3600"/>
        </w:tabs>
        <w:ind w:left="3600" w:hanging="360"/>
      </w:pPr>
      <w:rPr>
        <w:rFonts w:ascii="Arial" w:hAnsi="Arial" w:hint="default"/>
      </w:rPr>
    </w:lvl>
    <w:lvl w:ilvl="5" w:tplc="08AE6FF2" w:tentative="1">
      <w:start w:val="1"/>
      <w:numFmt w:val="bullet"/>
      <w:lvlText w:val="•"/>
      <w:lvlJc w:val="left"/>
      <w:pPr>
        <w:tabs>
          <w:tab w:val="num" w:pos="4320"/>
        </w:tabs>
        <w:ind w:left="4320" w:hanging="360"/>
      </w:pPr>
      <w:rPr>
        <w:rFonts w:ascii="Arial" w:hAnsi="Arial" w:hint="default"/>
      </w:rPr>
    </w:lvl>
    <w:lvl w:ilvl="6" w:tplc="2730E18A" w:tentative="1">
      <w:start w:val="1"/>
      <w:numFmt w:val="bullet"/>
      <w:lvlText w:val="•"/>
      <w:lvlJc w:val="left"/>
      <w:pPr>
        <w:tabs>
          <w:tab w:val="num" w:pos="5040"/>
        </w:tabs>
        <w:ind w:left="5040" w:hanging="360"/>
      </w:pPr>
      <w:rPr>
        <w:rFonts w:ascii="Arial" w:hAnsi="Arial" w:hint="default"/>
      </w:rPr>
    </w:lvl>
    <w:lvl w:ilvl="7" w:tplc="293A08B2" w:tentative="1">
      <w:start w:val="1"/>
      <w:numFmt w:val="bullet"/>
      <w:lvlText w:val="•"/>
      <w:lvlJc w:val="left"/>
      <w:pPr>
        <w:tabs>
          <w:tab w:val="num" w:pos="5760"/>
        </w:tabs>
        <w:ind w:left="5760" w:hanging="360"/>
      </w:pPr>
      <w:rPr>
        <w:rFonts w:ascii="Arial" w:hAnsi="Arial" w:hint="default"/>
      </w:rPr>
    </w:lvl>
    <w:lvl w:ilvl="8" w:tplc="15ACCED6" w:tentative="1">
      <w:start w:val="1"/>
      <w:numFmt w:val="bullet"/>
      <w:lvlText w:val="•"/>
      <w:lvlJc w:val="left"/>
      <w:pPr>
        <w:tabs>
          <w:tab w:val="num" w:pos="6480"/>
        </w:tabs>
        <w:ind w:left="6480" w:hanging="360"/>
      </w:pPr>
      <w:rPr>
        <w:rFonts w:ascii="Arial" w:hAnsi="Arial" w:hint="default"/>
      </w:rPr>
    </w:lvl>
  </w:abstractNum>
  <w:abstractNum w:abstractNumId="30" w15:restartNumberingAfterBreak="0">
    <w:nsid w:val="551A7FB2"/>
    <w:multiLevelType w:val="hybridMultilevel"/>
    <w:tmpl w:val="B582B8AC"/>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1" w15:restartNumberingAfterBreak="0">
    <w:nsid w:val="553D5497"/>
    <w:multiLevelType w:val="hybridMultilevel"/>
    <w:tmpl w:val="DC067502"/>
    <w:lvl w:ilvl="0" w:tplc="3356BC8A">
      <w:start w:val="1"/>
      <w:numFmt w:val="bullet"/>
      <w:lvlText w:val="•"/>
      <w:lvlJc w:val="left"/>
      <w:pPr>
        <w:tabs>
          <w:tab w:val="num" w:pos="720"/>
        </w:tabs>
        <w:ind w:left="720" w:hanging="360"/>
      </w:pPr>
      <w:rPr>
        <w:rFonts w:ascii="Arial" w:hAnsi="Arial" w:hint="default"/>
      </w:rPr>
    </w:lvl>
    <w:lvl w:ilvl="1" w:tplc="8C5E78A8">
      <w:start w:val="1"/>
      <w:numFmt w:val="bullet"/>
      <w:lvlText w:val="•"/>
      <w:lvlJc w:val="left"/>
      <w:pPr>
        <w:tabs>
          <w:tab w:val="num" w:pos="1440"/>
        </w:tabs>
        <w:ind w:left="1440" w:hanging="360"/>
      </w:pPr>
      <w:rPr>
        <w:rFonts w:ascii="Arial" w:hAnsi="Arial" w:hint="default"/>
      </w:rPr>
    </w:lvl>
    <w:lvl w:ilvl="2" w:tplc="3F82BB22" w:tentative="1">
      <w:start w:val="1"/>
      <w:numFmt w:val="bullet"/>
      <w:lvlText w:val="•"/>
      <w:lvlJc w:val="left"/>
      <w:pPr>
        <w:tabs>
          <w:tab w:val="num" w:pos="2160"/>
        </w:tabs>
        <w:ind w:left="2160" w:hanging="360"/>
      </w:pPr>
      <w:rPr>
        <w:rFonts w:ascii="Arial" w:hAnsi="Arial" w:hint="default"/>
      </w:rPr>
    </w:lvl>
    <w:lvl w:ilvl="3" w:tplc="A364D6D0" w:tentative="1">
      <w:start w:val="1"/>
      <w:numFmt w:val="bullet"/>
      <w:lvlText w:val="•"/>
      <w:lvlJc w:val="left"/>
      <w:pPr>
        <w:tabs>
          <w:tab w:val="num" w:pos="2880"/>
        </w:tabs>
        <w:ind w:left="2880" w:hanging="360"/>
      </w:pPr>
      <w:rPr>
        <w:rFonts w:ascii="Arial" w:hAnsi="Arial" w:hint="default"/>
      </w:rPr>
    </w:lvl>
    <w:lvl w:ilvl="4" w:tplc="9B9402A4" w:tentative="1">
      <w:start w:val="1"/>
      <w:numFmt w:val="bullet"/>
      <w:lvlText w:val="•"/>
      <w:lvlJc w:val="left"/>
      <w:pPr>
        <w:tabs>
          <w:tab w:val="num" w:pos="3600"/>
        </w:tabs>
        <w:ind w:left="3600" w:hanging="360"/>
      </w:pPr>
      <w:rPr>
        <w:rFonts w:ascii="Arial" w:hAnsi="Arial" w:hint="default"/>
      </w:rPr>
    </w:lvl>
    <w:lvl w:ilvl="5" w:tplc="C192AD86" w:tentative="1">
      <w:start w:val="1"/>
      <w:numFmt w:val="bullet"/>
      <w:lvlText w:val="•"/>
      <w:lvlJc w:val="left"/>
      <w:pPr>
        <w:tabs>
          <w:tab w:val="num" w:pos="4320"/>
        </w:tabs>
        <w:ind w:left="4320" w:hanging="360"/>
      </w:pPr>
      <w:rPr>
        <w:rFonts w:ascii="Arial" w:hAnsi="Arial" w:hint="default"/>
      </w:rPr>
    </w:lvl>
    <w:lvl w:ilvl="6" w:tplc="A412DB2E" w:tentative="1">
      <w:start w:val="1"/>
      <w:numFmt w:val="bullet"/>
      <w:lvlText w:val="•"/>
      <w:lvlJc w:val="left"/>
      <w:pPr>
        <w:tabs>
          <w:tab w:val="num" w:pos="5040"/>
        </w:tabs>
        <w:ind w:left="5040" w:hanging="360"/>
      </w:pPr>
      <w:rPr>
        <w:rFonts w:ascii="Arial" w:hAnsi="Arial" w:hint="default"/>
      </w:rPr>
    </w:lvl>
    <w:lvl w:ilvl="7" w:tplc="29B20856" w:tentative="1">
      <w:start w:val="1"/>
      <w:numFmt w:val="bullet"/>
      <w:lvlText w:val="•"/>
      <w:lvlJc w:val="left"/>
      <w:pPr>
        <w:tabs>
          <w:tab w:val="num" w:pos="5760"/>
        </w:tabs>
        <w:ind w:left="5760" w:hanging="360"/>
      </w:pPr>
      <w:rPr>
        <w:rFonts w:ascii="Arial" w:hAnsi="Arial" w:hint="default"/>
      </w:rPr>
    </w:lvl>
    <w:lvl w:ilvl="8" w:tplc="4208A0DC" w:tentative="1">
      <w:start w:val="1"/>
      <w:numFmt w:val="bullet"/>
      <w:lvlText w:val="•"/>
      <w:lvlJc w:val="left"/>
      <w:pPr>
        <w:tabs>
          <w:tab w:val="num" w:pos="6480"/>
        </w:tabs>
        <w:ind w:left="6480" w:hanging="360"/>
      </w:pPr>
      <w:rPr>
        <w:rFonts w:ascii="Arial" w:hAnsi="Arial" w:hint="default"/>
      </w:rPr>
    </w:lvl>
  </w:abstractNum>
  <w:abstractNum w:abstractNumId="32" w15:restartNumberingAfterBreak="0">
    <w:nsid w:val="569F5CA2"/>
    <w:multiLevelType w:val="hybridMultilevel"/>
    <w:tmpl w:val="E2961826"/>
    <w:lvl w:ilvl="0" w:tplc="040C0001">
      <w:start w:val="1"/>
      <w:numFmt w:val="bullet"/>
      <w:lvlText w:val=""/>
      <w:lvlJc w:val="left"/>
      <w:pPr>
        <w:ind w:left="1514" w:hanging="360"/>
      </w:pPr>
      <w:rPr>
        <w:rFonts w:ascii="Symbol" w:hAnsi="Symbol" w:hint="default"/>
      </w:rPr>
    </w:lvl>
    <w:lvl w:ilvl="1" w:tplc="040C0003" w:tentative="1">
      <w:start w:val="1"/>
      <w:numFmt w:val="bullet"/>
      <w:lvlText w:val="o"/>
      <w:lvlJc w:val="left"/>
      <w:pPr>
        <w:ind w:left="2234" w:hanging="360"/>
      </w:pPr>
      <w:rPr>
        <w:rFonts w:ascii="Courier New" w:hAnsi="Courier New" w:cs="Courier New" w:hint="default"/>
      </w:rPr>
    </w:lvl>
    <w:lvl w:ilvl="2" w:tplc="040C0005" w:tentative="1">
      <w:start w:val="1"/>
      <w:numFmt w:val="bullet"/>
      <w:lvlText w:val=""/>
      <w:lvlJc w:val="left"/>
      <w:pPr>
        <w:ind w:left="2954" w:hanging="360"/>
      </w:pPr>
      <w:rPr>
        <w:rFonts w:ascii="Wingdings" w:hAnsi="Wingdings" w:hint="default"/>
      </w:rPr>
    </w:lvl>
    <w:lvl w:ilvl="3" w:tplc="040C0001" w:tentative="1">
      <w:start w:val="1"/>
      <w:numFmt w:val="bullet"/>
      <w:lvlText w:val=""/>
      <w:lvlJc w:val="left"/>
      <w:pPr>
        <w:ind w:left="3674" w:hanging="360"/>
      </w:pPr>
      <w:rPr>
        <w:rFonts w:ascii="Symbol" w:hAnsi="Symbol" w:hint="default"/>
      </w:rPr>
    </w:lvl>
    <w:lvl w:ilvl="4" w:tplc="040C0003" w:tentative="1">
      <w:start w:val="1"/>
      <w:numFmt w:val="bullet"/>
      <w:lvlText w:val="o"/>
      <w:lvlJc w:val="left"/>
      <w:pPr>
        <w:ind w:left="4394" w:hanging="360"/>
      </w:pPr>
      <w:rPr>
        <w:rFonts w:ascii="Courier New" w:hAnsi="Courier New" w:cs="Courier New" w:hint="default"/>
      </w:rPr>
    </w:lvl>
    <w:lvl w:ilvl="5" w:tplc="040C0005" w:tentative="1">
      <w:start w:val="1"/>
      <w:numFmt w:val="bullet"/>
      <w:lvlText w:val=""/>
      <w:lvlJc w:val="left"/>
      <w:pPr>
        <w:ind w:left="5114" w:hanging="360"/>
      </w:pPr>
      <w:rPr>
        <w:rFonts w:ascii="Wingdings" w:hAnsi="Wingdings" w:hint="default"/>
      </w:rPr>
    </w:lvl>
    <w:lvl w:ilvl="6" w:tplc="040C0001" w:tentative="1">
      <w:start w:val="1"/>
      <w:numFmt w:val="bullet"/>
      <w:lvlText w:val=""/>
      <w:lvlJc w:val="left"/>
      <w:pPr>
        <w:ind w:left="5834" w:hanging="360"/>
      </w:pPr>
      <w:rPr>
        <w:rFonts w:ascii="Symbol" w:hAnsi="Symbol" w:hint="default"/>
      </w:rPr>
    </w:lvl>
    <w:lvl w:ilvl="7" w:tplc="040C0003" w:tentative="1">
      <w:start w:val="1"/>
      <w:numFmt w:val="bullet"/>
      <w:lvlText w:val="o"/>
      <w:lvlJc w:val="left"/>
      <w:pPr>
        <w:ind w:left="6554" w:hanging="360"/>
      </w:pPr>
      <w:rPr>
        <w:rFonts w:ascii="Courier New" w:hAnsi="Courier New" w:cs="Courier New" w:hint="default"/>
      </w:rPr>
    </w:lvl>
    <w:lvl w:ilvl="8" w:tplc="040C0005" w:tentative="1">
      <w:start w:val="1"/>
      <w:numFmt w:val="bullet"/>
      <w:lvlText w:val=""/>
      <w:lvlJc w:val="left"/>
      <w:pPr>
        <w:ind w:left="7274" w:hanging="360"/>
      </w:pPr>
      <w:rPr>
        <w:rFonts w:ascii="Wingdings" w:hAnsi="Wingdings" w:hint="default"/>
      </w:rPr>
    </w:lvl>
  </w:abstractNum>
  <w:abstractNum w:abstractNumId="33" w15:restartNumberingAfterBreak="0">
    <w:nsid w:val="58544FB6"/>
    <w:multiLevelType w:val="hybridMultilevel"/>
    <w:tmpl w:val="76F40E3A"/>
    <w:lvl w:ilvl="0" w:tplc="040C0003">
      <w:start w:val="1"/>
      <w:numFmt w:val="bullet"/>
      <w:lvlText w:val="o"/>
      <w:lvlJc w:val="left"/>
      <w:pPr>
        <w:ind w:left="720" w:hanging="360"/>
      </w:pPr>
      <w:rPr>
        <w:rFonts w:ascii="Courier New" w:hAnsi="Courier New" w:cs="Courier New" w:hint="default"/>
      </w:rPr>
    </w:lvl>
    <w:lvl w:ilvl="1" w:tplc="040C0003">
      <w:start w:val="1"/>
      <w:numFmt w:val="bullet"/>
      <w:lvlText w:val="o"/>
      <w:lvlJc w:val="left"/>
      <w:pPr>
        <w:ind w:left="1440" w:hanging="360"/>
      </w:pPr>
      <w:rPr>
        <w:rFonts w:ascii="Courier New" w:hAnsi="Courier New" w:cs="Courier New" w:hint="default"/>
      </w:rPr>
    </w:lvl>
    <w:lvl w:ilvl="2" w:tplc="1C30E0BE">
      <w:numFmt w:val="bullet"/>
      <w:lvlText w:val="•"/>
      <w:lvlJc w:val="left"/>
      <w:pPr>
        <w:ind w:left="2160" w:hanging="360"/>
      </w:pPr>
      <w:rPr>
        <w:rFonts w:ascii="Arial" w:eastAsiaTheme="minorEastAsia" w:hAnsi="Arial" w:cs="Arial"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4" w15:restartNumberingAfterBreak="0">
    <w:nsid w:val="5BE36326"/>
    <w:multiLevelType w:val="hybridMultilevel"/>
    <w:tmpl w:val="F3769F4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5" w15:restartNumberingAfterBreak="0">
    <w:nsid w:val="5DEF5EA0"/>
    <w:multiLevelType w:val="hybridMultilevel"/>
    <w:tmpl w:val="EE1656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6" w15:restartNumberingAfterBreak="0">
    <w:nsid w:val="665755E8"/>
    <w:multiLevelType w:val="hybridMultilevel"/>
    <w:tmpl w:val="D580217A"/>
    <w:lvl w:ilvl="0" w:tplc="040C0003">
      <w:start w:val="1"/>
      <w:numFmt w:val="bullet"/>
      <w:lvlText w:val="o"/>
      <w:lvlJc w:val="left"/>
      <w:pPr>
        <w:ind w:left="720" w:hanging="360"/>
      </w:pPr>
      <w:rPr>
        <w:rFonts w:ascii="Courier New" w:hAnsi="Courier New" w:cs="Courier New" w:hint="default"/>
      </w:rPr>
    </w:lvl>
    <w:lvl w:ilvl="1" w:tplc="7416F65C">
      <w:numFmt w:val="bullet"/>
      <w:lvlText w:val="-"/>
      <w:lvlJc w:val="left"/>
      <w:pPr>
        <w:ind w:left="1440" w:hanging="360"/>
      </w:pPr>
      <w:rPr>
        <w:rFonts w:ascii="Arial" w:eastAsiaTheme="minorEastAsia" w:hAnsi="Arial" w:cs="Arial" w:hint="default"/>
      </w:rPr>
    </w:lvl>
    <w:lvl w:ilvl="2" w:tplc="1C30E0BE">
      <w:numFmt w:val="bullet"/>
      <w:lvlText w:val="•"/>
      <w:lvlJc w:val="left"/>
      <w:pPr>
        <w:ind w:left="2160" w:hanging="360"/>
      </w:pPr>
      <w:rPr>
        <w:rFonts w:ascii="Arial" w:eastAsiaTheme="minorEastAsia" w:hAnsi="Arial" w:cs="Arial"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7" w15:restartNumberingAfterBreak="0">
    <w:nsid w:val="71ED62F7"/>
    <w:multiLevelType w:val="hybridMultilevel"/>
    <w:tmpl w:val="BB86B13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8" w15:restartNumberingAfterBreak="0">
    <w:nsid w:val="75CA243D"/>
    <w:multiLevelType w:val="hybridMultilevel"/>
    <w:tmpl w:val="0750C4D4"/>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9" w15:restartNumberingAfterBreak="0">
    <w:nsid w:val="761B48C2"/>
    <w:multiLevelType w:val="hybridMultilevel"/>
    <w:tmpl w:val="21F891EE"/>
    <w:lvl w:ilvl="0" w:tplc="F80A31D0">
      <w:start w:val="2"/>
      <w:numFmt w:val="bullet"/>
      <w:lvlText w:val="-"/>
      <w:lvlJc w:val="left"/>
      <w:pPr>
        <w:ind w:left="720" w:hanging="360"/>
      </w:pPr>
      <w:rPr>
        <w:rFonts w:ascii="Arial" w:eastAsiaTheme="minorEastAsia"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0" w15:restartNumberingAfterBreak="0">
    <w:nsid w:val="76DB0651"/>
    <w:multiLevelType w:val="hybridMultilevel"/>
    <w:tmpl w:val="41DC14BC"/>
    <w:lvl w:ilvl="0" w:tplc="040C0003">
      <w:start w:val="1"/>
      <w:numFmt w:val="bullet"/>
      <w:lvlText w:val="o"/>
      <w:lvlJc w:val="left"/>
      <w:pPr>
        <w:ind w:left="721" w:hanging="360"/>
      </w:pPr>
      <w:rPr>
        <w:rFonts w:ascii="Courier New" w:hAnsi="Courier New" w:cs="Courier New" w:hint="default"/>
      </w:rPr>
    </w:lvl>
    <w:lvl w:ilvl="1" w:tplc="040C0003" w:tentative="1">
      <w:start w:val="1"/>
      <w:numFmt w:val="bullet"/>
      <w:lvlText w:val="o"/>
      <w:lvlJc w:val="left"/>
      <w:pPr>
        <w:ind w:left="1441" w:hanging="360"/>
      </w:pPr>
      <w:rPr>
        <w:rFonts w:ascii="Courier New" w:hAnsi="Courier New" w:cs="Courier New" w:hint="default"/>
      </w:rPr>
    </w:lvl>
    <w:lvl w:ilvl="2" w:tplc="040C0005" w:tentative="1">
      <w:start w:val="1"/>
      <w:numFmt w:val="bullet"/>
      <w:lvlText w:val=""/>
      <w:lvlJc w:val="left"/>
      <w:pPr>
        <w:ind w:left="2161" w:hanging="360"/>
      </w:pPr>
      <w:rPr>
        <w:rFonts w:ascii="Wingdings" w:hAnsi="Wingdings" w:hint="default"/>
      </w:rPr>
    </w:lvl>
    <w:lvl w:ilvl="3" w:tplc="040C0001" w:tentative="1">
      <w:start w:val="1"/>
      <w:numFmt w:val="bullet"/>
      <w:lvlText w:val=""/>
      <w:lvlJc w:val="left"/>
      <w:pPr>
        <w:ind w:left="2881" w:hanging="360"/>
      </w:pPr>
      <w:rPr>
        <w:rFonts w:ascii="Symbol" w:hAnsi="Symbol" w:hint="default"/>
      </w:rPr>
    </w:lvl>
    <w:lvl w:ilvl="4" w:tplc="040C0003" w:tentative="1">
      <w:start w:val="1"/>
      <w:numFmt w:val="bullet"/>
      <w:lvlText w:val="o"/>
      <w:lvlJc w:val="left"/>
      <w:pPr>
        <w:ind w:left="3601" w:hanging="360"/>
      </w:pPr>
      <w:rPr>
        <w:rFonts w:ascii="Courier New" w:hAnsi="Courier New" w:cs="Courier New" w:hint="default"/>
      </w:rPr>
    </w:lvl>
    <w:lvl w:ilvl="5" w:tplc="040C0005" w:tentative="1">
      <w:start w:val="1"/>
      <w:numFmt w:val="bullet"/>
      <w:lvlText w:val=""/>
      <w:lvlJc w:val="left"/>
      <w:pPr>
        <w:ind w:left="4321" w:hanging="360"/>
      </w:pPr>
      <w:rPr>
        <w:rFonts w:ascii="Wingdings" w:hAnsi="Wingdings" w:hint="default"/>
      </w:rPr>
    </w:lvl>
    <w:lvl w:ilvl="6" w:tplc="040C0001" w:tentative="1">
      <w:start w:val="1"/>
      <w:numFmt w:val="bullet"/>
      <w:lvlText w:val=""/>
      <w:lvlJc w:val="left"/>
      <w:pPr>
        <w:ind w:left="5041" w:hanging="360"/>
      </w:pPr>
      <w:rPr>
        <w:rFonts w:ascii="Symbol" w:hAnsi="Symbol" w:hint="default"/>
      </w:rPr>
    </w:lvl>
    <w:lvl w:ilvl="7" w:tplc="040C0003" w:tentative="1">
      <w:start w:val="1"/>
      <w:numFmt w:val="bullet"/>
      <w:lvlText w:val="o"/>
      <w:lvlJc w:val="left"/>
      <w:pPr>
        <w:ind w:left="5761" w:hanging="360"/>
      </w:pPr>
      <w:rPr>
        <w:rFonts w:ascii="Courier New" w:hAnsi="Courier New" w:cs="Courier New" w:hint="default"/>
      </w:rPr>
    </w:lvl>
    <w:lvl w:ilvl="8" w:tplc="040C0005" w:tentative="1">
      <w:start w:val="1"/>
      <w:numFmt w:val="bullet"/>
      <w:lvlText w:val=""/>
      <w:lvlJc w:val="left"/>
      <w:pPr>
        <w:ind w:left="6481" w:hanging="360"/>
      </w:pPr>
      <w:rPr>
        <w:rFonts w:ascii="Wingdings" w:hAnsi="Wingdings" w:hint="default"/>
      </w:rPr>
    </w:lvl>
  </w:abstractNum>
  <w:abstractNum w:abstractNumId="41" w15:restartNumberingAfterBreak="0">
    <w:nsid w:val="77BE04B7"/>
    <w:multiLevelType w:val="hybridMultilevel"/>
    <w:tmpl w:val="1478AC1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2" w15:restartNumberingAfterBreak="0">
    <w:nsid w:val="78983348"/>
    <w:multiLevelType w:val="hybridMultilevel"/>
    <w:tmpl w:val="C00E6098"/>
    <w:lvl w:ilvl="0" w:tplc="FF22464C">
      <w:start w:val="1"/>
      <w:numFmt w:val="decimal"/>
      <w:pStyle w:val="Listepuce2--CNSA"/>
      <w:lvlText w:val="%1."/>
      <w:lvlJc w:val="left"/>
      <w:pPr>
        <w:tabs>
          <w:tab w:val="num" w:pos="851"/>
        </w:tabs>
        <w:ind w:left="851" w:hanging="227"/>
      </w:pPr>
      <w:rPr>
        <w:rFonts w:ascii="Info Text Offc Medium" w:hAnsi="Info Text Offc Medium" w:hint="default"/>
        <w:color w:val="47626E"/>
        <w:spacing w:val="0"/>
        <w:position w:val="0"/>
        <w:sz w:val="22"/>
        <w:szCs w:val="22"/>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3" w15:restartNumberingAfterBreak="0">
    <w:nsid w:val="7BEB4027"/>
    <w:multiLevelType w:val="hybridMultilevel"/>
    <w:tmpl w:val="984280B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823007270">
    <w:abstractNumId w:val="10"/>
  </w:num>
  <w:num w:numId="2" w16cid:durableId="203520777">
    <w:abstractNumId w:val="26"/>
  </w:num>
  <w:num w:numId="3" w16cid:durableId="1991783878">
    <w:abstractNumId w:val="13"/>
  </w:num>
  <w:num w:numId="4" w16cid:durableId="925923608">
    <w:abstractNumId w:val="25"/>
  </w:num>
  <w:num w:numId="5" w16cid:durableId="637301276">
    <w:abstractNumId w:val="41"/>
  </w:num>
  <w:num w:numId="6" w16cid:durableId="1861552228">
    <w:abstractNumId w:val="38"/>
  </w:num>
  <w:num w:numId="7" w16cid:durableId="2146845835">
    <w:abstractNumId w:val="16"/>
  </w:num>
  <w:num w:numId="8" w16cid:durableId="2134710936">
    <w:abstractNumId w:val="18"/>
  </w:num>
  <w:num w:numId="9" w16cid:durableId="562299879">
    <w:abstractNumId w:val="26"/>
  </w:num>
  <w:num w:numId="10" w16cid:durableId="1063453215">
    <w:abstractNumId w:val="34"/>
  </w:num>
  <w:num w:numId="11" w16cid:durableId="634141259">
    <w:abstractNumId w:val="9"/>
  </w:num>
  <w:num w:numId="12" w16cid:durableId="1735273325">
    <w:abstractNumId w:val="43"/>
  </w:num>
  <w:num w:numId="13" w16cid:durableId="939068623">
    <w:abstractNumId w:val="37"/>
  </w:num>
  <w:num w:numId="14" w16cid:durableId="1624385791">
    <w:abstractNumId w:val="19"/>
  </w:num>
  <w:num w:numId="15" w16cid:durableId="1736051782">
    <w:abstractNumId w:val="8"/>
  </w:num>
  <w:num w:numId="16" w16cid:durableId="1336104694">
    <w:abstractNumId w:val="3"/>
  </w:num>
  <w:num w:numId="17" w16cid:durableId="2052270053">
    <w:abstractNumId w:val="2"/>
  </w:num>
  <w:num w:numId="18" w16cid:durableId="699664953">
    <w:abstractNumId w:val="1"/>
  </w:num>
  <w:num w:numId="19" w16cid:durableId="302201982">
    <w:abstractNumId w:val="0"/>
  </w:num>
  <w:num w:numId="20" w16cid:durableId="1722899102">
    <w:abstractNumId w:val="7"/>
  </w:num>
  <w:num w:numId="21" w16cid:durableId="2065717073">
    <w:abstractNumId w:val="6"/>
  </w:num>
  <w:num w:numId="22" w16cid:durableId="859514102">
    <w:abstractNumId w:val="5"/>
  </w:num>
  <w:num w:numId="23" w16cid:durableId="51201618">
    <w:abstractNumId w:val="4"/>
  </w:num>
  <w:num w:numId="24" w16cid:durableId="1401101538">
    <w:abstractNumId w:val="32"/>
  </w:num>
  <w:num w:numId="25" w16cid:durableId="1918174160">
    <w:abstractNumId w:val="39"/>
  </w:num>
  <w:num w:numId="26" w16cid:durableId="2086956069">
    <w:abstractNumId w:val="42"/>
  </w:num>
  <w:num w:numId="27" w16cid:durableId="1925264190">
    <w:abstractNumId w:val="21"/>
  </w:num>
  <w:num w:numId="28" w16cid:durableId="1226455080">
    <w:abstractNumId w:val="20"/>
  </w:num>
  <w:num w:numId="29" w16cid:durableId="433475801">
    <w:abstractNumId w:val="27"/>
  </w:num>
  <w:num w:numId="30" w16cid:durableId="2009286496">
    <w:abstractNumId w:val="30"/>
  </w:num>
  <w:num w:numId="31" w16cid:durableId="916399436">
    <w:abstractNumId w:val="31"/>
  </w:num>
  <w:num w:numId="32" w16cid:durableId="622351922">
    <w:abstractNumId w:val="29"/>
  </w:num>
  <w:num w:numId="33" w16cid:durableId="2094741125">
    <w:abstractNumId w:val="22"/>
  </w:num>
  <w:num w:numId="34" w16cid:durableId="1205404091">
    <w:abstractNumId w:val="23"/>
  </w:num>
  <w:num w:numId="35" w16cid:durableId="142161632">
    <w:abstractNumId w:val="40"/>
  </w:num>
  <w:num w:numId="36" w16cid:durableId="230703328">
    <w:abstractNumId w:val="11"/>
  </w:num>
  <w:num w:numId="37" w16cid:durableId="1547334194">
    <w:abstractNumId w:val="15"/>
  </w:num>
  <w:num w:numId="38" w16cid:durableId="1597521300">
    <w:abstractNumId w:val="14"/>
  </w:num>
  <w:num w:numId="39" w16cid:durableId="129369787">
    <w:abstractNumId w:val="33"/>
  </w:num>
  <w:num w:numId="40" w16cid:durableId="744497648">
    <w:abstractNumId w:val="36"/>
  </w:num>
  <w:num w:numId="41" w16cid:durableId="1067996575">
    <w:abstractNumId w:val="28"/>
  </w:num>
  <w:num w:numId="42" w16cid:durableId="1940285865">
    <w:abstractNumId w:val="24"/>
  </w:num>
  <w:num w:numId="43" w16cid:durableId="230581683">
    <w:abstractNumId w:val="12"/>
  </w:num>
  <w:num w:numId="44" w16cid:durableId="1292785566">
    <w:abstractNumId w:val="35"/>
  </w:num>
  <w:num w:numId="45" w16cid:durableId="1941328856">
    <w:abstractNumId w:val="1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defaultTabStop w:val="709"/>
  <w:hyphenationZone w:val="567"/>
  <w:drawingGridHorizontalSpacing w:val="102"/>
  <w:drawingGridVerticalSpacing w:val="181"/>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964C5"/>
    <w:rsid w:val="00000730"/>
    <w:rsid w:val="00000C0D"/>
    <w:rsid w:val="000014EE"/>
    <w:rsid w:val="00002479"/>
    <w:rsid w:val="0000259B"/>
    <w:rsid w:val="00002B38"/>
    <w:rsid w:val="00005643"/>
    <w:rsid w:val="00005FFF"/>
    <w:rsid w:val="0000738D"/>
    <w:rsid w:val="00007BDE"/>
    <w:rsid w:val="000100F5"/>
    <w:rsid w:val="00010541"/>
    <w:rsid w:val="00010774"/>
    <w:rsid w:val="000145A2"/>
    <w:rsid w:val="00015EB1"/>
    <w:rsid w:val="00017DA9"/>
    <w:rsid w:val="000200D7"/>
    <w:rsid w:val="00021A53"/>
    <w:rsid w:val="00021E88"/>
    <w:rsid w:val="000255BD"/>
    <w:rsid w:val="00031B54"/>
    <w:rsid w:val="0004063D"/>
    <w:rsid w:val="00042849"/>
    <w:rsid w:val="000456F0"/>
    <w:rsid w:val="00045F6A"/>
    <w:rsid w:val="00050212"/>
    <w:rsid w:val="000507F9"/>
    <w:rsid w:val="000510D0"/>
    <w:rsid w:val="00051417"/>
    <w:rsid w:val="0005762D"/>
    <w:rsid w:val="00060DEB"/>
    <w:rsid w:val="0006248C"/>
    <w:rsid w:val="00063A86"/>
    <w:rsid w:val="00063E56"/>
    <w:rsid w:val="00066CF1"/>
    <w:rsid w:val="00067653"/>
    <w:rsid w:val="000706AB"/>
    <w:rsid w:val="000719D1"/>
    <w:rsid w:val="00073075"/>
    <w:rsid w:val="00074E35"/>
    <w:rsid w:val="0007794C"/>
    <w:rsid w:val="00082D33"/>
    <w:rsid w:val="0008442B"/>
    <w:rsid w:val="00084CCE"/>
    <w:rsid w:val="00086490"/>
    <w:rsid w:val="0008791C"/>
    <w:rsid w:val="000905CE"/>
    <w:rsid w:val="000913EB"/>
    <w:rsid w:val="000920E2"/>
    <w:rsid w:val="00094CD5"/>
    <w:rsid w:val="000964D7"/>
    <w:rsid w:val="000A1163"/>
    <w:rsid w:val="000A3E23"/>
    <w:rsid w:val="000A7F34"/>
    <w:rsid w:val="000B0056"/>
    <w:rsid w:val="000B02A5"/>
    <w:rsid w:val="000B07E6"/>
    <w:rsid w:val="000B1F10"/>
    <w:rsid w:val="000B48FC"/>
    <w:rsid w:val="000B63AF"/>
    <w:rsid w:val="000B683E"/>
    <w:rsid w:val="000B7D35"/>
    <w:rsid w:val="000C084A"/>
    <w:rsid w:val="000C2697"/>
    <w:rsid w:val="000C49C5"/>
    <w:rsid w:val="000C5C34"/>
    <w:rsid w:val="000D1070"/>
    <w:rsid w:val="000D5EF0"/>
    <w:rsid w:val="000D7667"/>
    <w:rsid w:val="000D7AAA"/>
    <w:rsid w:val="000D7FDE"/>
    <w:rsid w:val="000E45AE"/>
    <w:rsid w:val="000E6818"/>
    <w:rsid w:val="000E6D93"/>
    <w:rsid w:val="000E7498"/>
    <w:rsid w:val="000F0254"/>
    <w:rsid w:val="000F46FF"/>
    <w:rsid w:val="000F543A"/>
    <w:rsid w:val="000F58BF"/>
    <w:rsid w:val="000F7E6E"/>
    <w:rsid w:val="00100049"/>
    <w:rsid w:val="00100326"/>
    <w:rsid w:val="00100D38"/>
    <w:rsid w:val="00102524"/>
    <w:rsid w:val="001035F4"/>
    <w:rsid w:val="001054D8"/>
    <w:rsid w:val="001076B9"/>
    <w:rsid w:val="00107A59"/>
    <w:rsid w:val="00111CC6"/>
    <w:rsid w:val="001134BF"/>
    <w:rsid w:val="00113FFF"/>
    <w:rsid w:val="00117337"/>
    <w:rsid w:val="0012103B"/>
    <w:rsid w:val="0012129D"/>
    <w:rsid w:val="0012232B"/>
    <w:rsid w:val="00127874"/>
    <w:rsid w:val="00131432"/>
    <w:rsid w:val="00131674"/>
    <w:rsid w:val="00131959"/>
    <w:rsid w:val="00132376"/>
    <w:rsid w:val="001340F9"/>
    <w:rsid w:val="001363DE"/>
    <w:rsid w:val="001363F9"/>
    <w:rsid w:val="00136A33"/>
    <w:rsid w:val="001377AD"/>
    <w:rsid w:val="001409A4"/>
    <w:rsid w:val="00144B04"/>
    <w:rsid w:val="00145040"/>
    <w:rsid w:val="0014588F"/>
    <w:rsid w:val="00147918"/>
    <w:rsid w:val="00152797"/>
    <w:rsid w:val="0015322F"/>
    <w:rsid w:val="0015516D"/>
    <w:rsid w:val="00161C77"/>
    <w:rsid w:val="00165A06"/>
    <w:rsid w:val="00166658"/>
    <w:rsid w:val="00171527"/>
    <w:rsid w:val="00172080"/>
    <w:rsid w:val="001735F6"/>
    <w:rsid w:val="00173D54"/>
    <w:rsid w:val="0017456B"/>
    <w:rsid w:val="0017481A"/>
    <w:rsid w:val="0018229B"/>
    <w:rsid w:val="00186511"/>
    <w:rsid w:val="0018658B"/>
    <w:rsid w:val="00186DA2"/>
    <w:rsid w:val="0019015F"/>
    <w:rsid w:val="00191FDA"/>
    <w:rsid w:val="00194144"/>
    <w:rsid w:val="00197F42"/>
    <w:rsid w:val="001A0EE5"/>
    <w:rsid w:val="001A17E8"/>
    <w:rsid w:val="001A207F"/>
    <w:rsid w:val="001A3A40"/>
    <w:rsid w:val="001A3FB2"/>
    <w:rsid w:val="001A5796"/>
    <w:rsid w:val="001A7D5E"/>
    <w:rsid w:val="001B0F32"/>
    <w:rsid w:val="001B22AB"/>
    <w:rsid w:val="001B4DAE"/>
    <w:rsid w:val="001B6224"/>
    <w:rsid w:val="001C0EEC"/>
    <w:rsid w:val="001C59CC"/>
    <w:rsid w:val="001C70F5"/>
    <w:rsid w:val="001D0282"/>
    <w:rsid w:val="001D1713"/>
    <w:rsid w:val="001D36E6"/>
    <w:rsid w:val="001D410A"/>
    <w:rsid w:val="001D7567"/>
    <w:rsid w:val="001E1B71"/>
    <w:rsid w:val="001E1C3F"/>
    <w:rsid w:val="001E2921"/>
    <w:rsid w:val="001E30C4"/>
    <w:rsid w:val="001E52AF"/>
    <w:rsid w:val="001E5946"/>
    <w:rsid w:val="001E6705"/>
    <w:rsid w:val="001E75D4"/>
    <w:rsid w:val="001E77F4"/>
    <w:rsid w:val="001F0BA5"/>
    <w:rsid w:val="001F1FEA"/>
    <w:rsid w:val="001F3E6C"/>
    <w:rsid w:val="001F4C6B"/>
    <w:rsid w:val="001F6411"/>
    <w:rsid w:val="002001D2"/>
    <w:rsid w:val="00201489"/>
    <w:rsid w:val="002021EE"/>
    <w:rsid w:val="00203583"/>
    <w:rsid w:val="0020388E"/>
    <w:rsid w:val="00203C3B"/>
    <w:rsid w:val="00204204"/>
    <w:rsid w:val="0020420D"/>
    <w:rsid w:val="002042D3"/>
    <w:rsid w:val="00204E95"/>
    <w:rsid w:val="002065F6"/>
    <w:rsid w:val="002117BB"/>
    <w:rsid w:val="002133E9"/>
    <w:rsid w:val="0021364F"/>
    <w:rsid w:val="00213B56"/>
    <w:rsid w:val="00215D4B"/>
    <w:rsid w:val="0021673A"/>
    <w:rsid w:val="00217459"/>
    <w:rsid w:val="00222BED"/>
    <w:rsid w:val="00223304"/>
    <w:rsid w:val="002269D4"/>
    <w:rsid w:val="002327CA"/>
    <w:rsid w:val="002352AE"/>
    <w:rsid w:val="00237870"/>
    <w:rsid w:val="002400B6"/>
    <w:rsid w:val="002417C5"/>
    <w:rsid w:val="00243768"/>
    <w:rsid w:val="0024426B"/>
    <w:rsid w:val="00244ACF"/>
    <w:rsid w:val="002460B6"/>
    <w:rsid w:val="002463C9"/>
    <w:rsid w:val="00246D13"/>
    <w:rsid w:val="00247B57"/>
    <w:rsid w:val="00250ED3"/>
    <w:rsid w:val="00251A96"/>
    <w:rsid w:val="0025201E"/>
    <w:rsid w:val="00252079"/>
    <w:rsid w:val="00254B45"/>
    <w:rsid w:val="0025564F"/>
    <w:rsid w:val="0025572D"/>
    <w:rsid w:val="00257CEE"/>
    <w:rsid w:val="0026113C"/>
    <w:rsid w:val="00261780"/>
    <w:rsid w:val="00262007"/>
    <w:rsid w:val="00264BBB"/>
    <w:rsid w:val="002657DD"/>
    <w:rsid w:val="00265EE3"/>
    <w:rsid w:val="00266223"/>
    <w:rsid w:val="0026709E"/>
    <w:rsid w:val="00270703"/>
    <w:rsid w:val="00271BB8"/>
    <w:rsid w:val="00275F8A"/>
    <w:rsid w:val="00276533"/>
    <w:rsid w:val="00276D93"/>
    <w:rsid w:val="00277FB2"/>
    <w:rsid w:val="00282E86"/>
    <w:rsid w:val="0028319D"/>
    <w:rsid w:val="002832BA"/>
    <w:rsid w:val="00283CD3"/>
    <w:rsid w:val="00283EFF"/>
    <w:rsid w:val="00284525"/>
    <w:rsid w:val="00285701"/>
    <w:rsid w:val="00285D47"/>
    <w:rsid w:val="00287F4D"/>
    <w:rsid w:val="00290943"/>
    <w:rsid w:val="00290C51"/>
    <w:rsid w:val="0029273B"/>
    <w:rsid w:val="002937AA"/>
    <w:rsid w:val="00293ABE"/>
    <w:rsid w:val="00294B06"/>
    <w:rsid w:val="002A0377"/>
    <w:rsid w:val="002A078E"/>
    <w:rsid w:val="002A196E"/>
    <w:rsid w:val="002A1CC1"/>
    <w:rsid w:val="002A3042"/>
    <w:rsid w:val="002A50E3"/>
    <w:rsid w:val="002A7B6E"/>
    <w:rsid w:val="002A7FE6"/>
    <w:rsid w:val="002B23A2"/>
    <w:rsid w:val="002B39C5"/>
    <w:rsid w:val="002B471F"/>
    <w:rsid w:val="002B5600"/>
    <w:rsid w:val="002B7E84"/>
    <w:rsid w:val="002C0A7C"/>
    <w:rsid w:val="002C514E"/>
    <w:rsid w:val="002C7804"/>
    <w:rsid w:val="002D1E95"/>
    <w:rsid w:val="002D3176"/>
    <w:rsid w:val="002D32F5"/>
    <w:rsid w:val="002D3A02"/>
    <w:rsid w:val="002E26BA"/>
    <w:rsid w:val="002E2F40"/>
    <w:rsid w:val="002E4667"/>
    <w:rsid w:val="002E69BD"/>
    <w:rsid w:val="002F1F0C"/>
    <w:rsid w:val="002F32F4"/>
    <w:rsid w:val="00302AB4"/>
    <w:rsid w:val="0030423E"/>
    <w:rsid w:val="00305953"/>
    <w:rsid w:val="00305CF0"/>
    <w:rsid w:val="003069FF"/>
    <w:rsid w:val="00306BF9"/>
    <w:rsid w:val="0031283F"/>
    <w:rsid w:val="00314C21"/>
    <w:rsid w:val="00315CC5"/>
    <w:rsid w:val="00321797"/>
    <w:rsid w:val="0032197B"/>
    <w:rsid w:val="00322662"/>
    <w:rsid w:val="00324045"/>
    <w:rsid w:val="0032433A"/>
    <w:rsid w:val="00324C97"/>
    <w:rsid w:val="00325B5E"/>
    <w:rsid w:val="00325D38"/>
    <w:rsid w:val="003265AD"/>
    <w:rsid w:val="0032668F"/>
    <w:rsid w:val="003320C0"/>
    <w:rsid w:val="003335FD"/>
    <w:rsid w:val="00333E2D"/>
    <w:rsid w:val="0033424B"/>
    <w:rsid w:val="0033447B"/>
    <w:rsid w:val="00334944"/>
    <w:rsid w:val="00334D68"/>
    <w:rsid w:val="00334E35"/>
    <w:rsid w:val="003358AF"/>
    <w:rsid w:val="00335917"/>
    <w:rsid w:val="0033629B"/>
    <w:rsid w:val="003375BD"/>
    <w:rsid w:val="003418F9"/>
    <w:rsid w:val="0034432C"/>
    <w:rsid w:val="00344570"/>
    <w:rsid w:val="00345225"/>
    <w:rsid w:val="00347BE9"/>
    <w:rsid w:val="00350793"/>
    <w:rsid w:val="00350CC0"/>
    <w:rsid w:val="0035241D"/>
    <w:rsid w:val="00353C1A"/>
    <w:rsid w:val="0035559E"/>
    <w:rsid w:val="003579FC"/>
    <w:rsid w:val="00357A07"/>
    <w:rsid w:val="00360FFE"/>
    <w:rsid w:val="00362B5B"/>
    <w:rsid w:val="003670DB"/>
    <w:rsid w:val="00367367"/>
    <w:rsid w:val="00371B56"/>
    <w:rsid w:val="00372548"/>
    <w:rsid w:val="003737C8"/>
    <w:rsid w:val="003744F7"/>
    <w:rsid w:val="00375E54"/>
    <w:rsid w:val="00383300"/>
    <w:rsid w:val="0038392D"/>
    <w:rsid w:val="00383E45"/>
    <w:rsid w:val="00387BA2"/>
    <w:rsid w:val="00391ABE"/>
    <w:rsid w:val="00392FC9"/>
    <w:rsid w:val="003A0BD1"/>
    <w:rsid w:val="003A4CDE"/>
    <w:rsid w:val="003A756D"/>
    <w:rsid w:val="003B1441"/>
    <w:rsid w:val="003B1EDC"/>
    <w:rsid w:val="003B2340"/>
    <w:rsid w:val="003B350C"/>
    <w:rsid w:val="003B5DF7"/>
    <w:rsid w:val="003B7BFE"/>
    <w:rsid w:val="003C0B28"/>
    <w:rsid w:val="003C1746"/>
    <w:rsid w:val="003C3E43"/>
    <w:rsid w:val="003C40C7"/>
    <w:rsid w:val="003C46C5"/>
    <w:rsid w:val="003C4EB8"/>
    <w:rsid w:val="003C6AA7"/>
    <w:rsid w:val="003D166F"/>
    <w:rsid w:val="003D19CE"/>
    <w:rsid w:val="003D418B"/>
    <w:rsid w:val="003D58CB"/>
    <w:rsid w:val="003D63E5"/>
    <w:rsid w:val="003D7CDD"/>
    <w:rsid w:val="003E1E2A"/>
    <w:rsid w:val="003E25EF"/>
    <w:rsid w:val="003E3C3C"/>
    <w:rsid w:val="003E486A"/>
    <w:rsid w:val="003E65C8"/>
    <w:rsid w:val="003F15AC"/>
    <w:rsid w:val="003F2CFF"/>
    <w:rsid w:val="003F41FA"/>
    <w:rsid w:val="003F4A0F"/>
    <w:rsid w:val="003F783A"/>
    <w:rsid w:val="003F78BE"/>
    <w:rsid w:val="00404F7F"/>
    <w:rsid w:val="0040524F"/>
    <w:rsid w:val="00407D6C"/>
    <w:rsid w:val="004104E8"/>
    <w:rsid w:val="00416638"/>
    <w:rsid w:val="004178C5"/>
    <w:rsid w:val="0042122B"/>
    <w:rsid w:val="004215F1"/>
    <w:rsid w:val="004240AC"/>
    <w:rsid w:val="00426A41"/>
    <w:rsid w:val="00430A9C"/>
    <w:rsid w:val="0043376A"/>
    <w:rsid w:val="00434C36"/>
    <w:rsid w:val="00435990"/>
    <w:rsid w:val="004423A0"/>
    <w:rsid w:val="004436C0"/>
    <w:rsid w:val="0044516E"/>
    <w:rsid w:val="00446046"/>
    <w:rsid w:val="0045175D"/>
    <w:rsid w:val="00454B3F"/>
    <w:rsid w:val="0045535B"/>
    <w:rsid w:val="004571A0"/>
    <w:rsid w:val="004621A4"/>
    <w:rsid w:val="004638E2"/>
    <w:rsid w:val="00465855"/>
    <w:rsid w:val="0047002B"/>
    <w:rsid w:val="0047076C"/>
    <w:rsid w:val="00470772"/>
    <w:rsid w:val="00470814"/>
    <w:rsid w:val="00471EC9"/>
    <w:rsid w:val="004724C9"/>
    <w:rsid w:val="00472FF1"/>
    <w:rsid w:val="00475547"/>
    <w:rsid w:val="00477713"/>
    <w:rsid w:val="00480888"/>
    <w:rsid w:val="00481336"/>
    <w:rsid w:val="004821E1"/>
    <w:rsid w:val="00482C1E"/>
    <w:rsid w:val="004830C2"/>
    <w:rsid w:val="00483D91"/>
    <w:rsid w:val="00484EC3"/>
    <w:rsid w:val="00485B9E"/>
    <w:rsid w:val="00487151"/>
    <w:rsid w:val="0049108F"/>
    <w:rsid w:val="004929BF"/>
    <w:rsid w:val="004938D7"/>
    <w:rsid w:val="00494E60"/>
    <w:rsid w:val="00495823"/>
    <w:rsid w:val="00495ABD"/>
    <w:rsid w:val="004964C5"/>
    <w:rsid w:val="00497B67"/>
    <w:rsid w:val="00497E61"/>
    <w:rsid w:val="004A144F"/>
    <w:rsid w:val="004A20BD"/>
    <w:rsid w:val="004A51EB"/>
    <w:rsid w:val="004A55FE"/>
    <w:rsid w:val="004A7CB2"/>
    <w:rsid w:val="004A7EA8"/>
    <w:rsid w:val="004B00BE"/>
    <w:rsid w:val="004B2E61"/>
    <w:rsid w:val="004B3890"/>
    <w:rsid w:val="004B4464"/>
    <w:rsid w:val="004B7A76"/>
    <w:rsid w:val="004B7D6F"/>
    <w:rsid w:val="004C0016"/>
    <w:rsid w:val="004C24BE"/>
    <w:rsid w:val="004C25E1"/>
    <w:rsid w:val="004C4207"/>
    <w:rsid w:val="004D2627"/>
    <w:rsid w:val="004D262B"/>
    <w:rsid w:val="004D37C4"/>
    <w:rsid w:val="004D4B06"/>
    <w:rsid w:val="004D55D2"/>
    <w:rsid w:val="004D71AC"/>
    <w:rsid w:val="004D71F3"/>
    <w:rsid w:val="004D76A4"/>
    <w:rsid w:val="004D7776"/>
    <w:rsid w:val="004E2C60"/>
    <w:rsid w:val="004E2E5F"/>
    <w:rsid w:val="004E6D48"/>
    <w:rsid w:val="004E6DFA"/>
    <w:rsid w:val="004E6EEF"/>
    <w:rsid w:val="004E7533"/>
    <w:rsid w:val="004E787A"/>
    <w:rsid w:val="004E7B69"/>
    <w:rsid w:val="004F0FFA"/>
    <w:rsid w:val="004F1190"/>
    <w:rsid w:val="004F1527"/>
    <w:rsid w:val="004F4114"/>
    <w:rsid w:val="004F4D1E"/>
    <w:rsid w:val="004F56F4"/>
    <w:rsid w:val="005008CC"/>
    <w:rsid w:val="0050337A"/>
    <w:rsid w:val="00506572"/>
    <w:rsid w:val="005103C3"/>
    <w:rsid w:val="005117C6"/>
    <w:rsid w:val="0051228E"/>
    <w:rsid w:val="00512380"/>
    <w:rsid w:val="0051288C"/>
    <w:rsid w:val="0051658E"/>
    <w:rsid w:val="00516700"/>
    <w:rsid w:val="00516D49"/>
    <w:rsid w:val="005206FD"/>
    <w:rsid w:val="00522887"/>
    <w:rsid w:val="00522B8F"/>
    <w:rsid w:val="00523A4D"/>
    <w:rsid w:val="0052458B"/>
    <w:rsid w:val="0052656D"/>
    <w:rsid w:val="00526ECA"/>
    <w:rsid w:val="00527022"/>
    <w:rsid w:val="005307F8"/>
    <w:rsid w:val="00530CA2"/>
    <w:rsid w:val="00531716"/>
    <w:rsid w:val="00532A59"/>
    <w:rsid w:val="00533ADB"/>
    <w:rsid w:val="00535141"/>
    <w:rsid w:val="00537B3F"/>
    <w:rsid w:val="00542608"/>
    <w:rsid w:val="00542BE7"/>
    <w:rsid w:val="00543915"/>
    <w:rsid w:val="005457BF"/>
    <w:rsid w:val="0054655F"/>
    <w:rsid w:val="0054755B"/>
    <w:rsid w:val="00547573"/>
    <w:rsid w:val="005477D2"/>
    <w:rsid w:val="00552A9A"/>
    <w:rsid w:val="005634BD"/>
    <w:rsid w:val="00563D63"/>
    <w:rsid w:val="00565116"/>
    <w:rsid w:val="00565D60"/>
    <w:rsid w:val="00566361"/>
    <w:rsid w:val="0056673F"/>
    <w:rsid w:val="00566E6E"/>
    <w:rsid w:val="00570219"/>
    <w:rsid w:val="005707DA"/>
    <w:rsid w:val="00577BA1"/>
    <w:rsid w:val="005822A6"/>
    <w:rsid w:val="00586DA0"/>
    <w:rsid w:val="00590580"/>
    <w:rsid w:val="00592070"/>
    <w:rsid w:val="005936FA"/>
    <w:rsid w:val="00595876"/>
    <w:rsid w:val="00595BAF"/>
    <w:rsid w:val="00597473"/>
    <w:rsid w:val="005A052D"/>
    <w:rsid w:val="005A0A79"/>
    <w:rsid w:val="005A1210"/>
    <w:rsid w:val="005A1AFE"/>
    <w:rsid w:val="005A2298"/>
    <w:rsid w:val="005A3F68"/>
    <w:rsid w:val="005A557F"/>
    <w:rsid w:val="005A60B1"/>
    <w:rsid w:val="005A65F1"/>
    <w:rsid w:val="005A75FC"/>
    <w:rsid w:val="005B6575"/>
    <w:rsid w:val="005C0AF4"/>
    <w:rsid w:val="005C2642"/>
    <w:rsid w:val="005C332F"/>
    <w:rsid w:val="005C3330"/>
    <w:rsid w:val="005C398D"/>
    <w:rsid w:val="005C3BB1"/>
    <w:rsid w:val="005C4E82"/>
    <w:rsid w:val="005C6075"/>
    <w:rsid w:val="005C6D07"/>
    <w:rsid w:val="005D123E"/>
    <w:rsid w:val="005D4DE5"/>
    <w:rsid w:val="005D654D"/>
    <w:rsid w:val="005D7008"/>
    <w:rsid w:val="005D799F"/>
    <w:rsid w:val="005E1F5A"/>
    <w:rsid w:val="005E3E44"/>
    <w:rsid w:val="005E44B7"/>
    <w:rsid w:val="005E4A46"/>
    <w:rsid w:val="005E5765"/>
    <w:rsid w:val="005F0812"/>
    <w:rsid w:val="005F1863"/>
    <w:rsid w:val="005F2CA7"/>
    <w:rsid w:val="005F6DC3"/>
    <w:rsid w:val="005F75F2"/>
    <w:rsid w:val="00600140"/>
    <w:rsid w:val="00600C21"/>
    <w:rsid w:val="00601C04"/>
    <w:rsid w:val="00604A70"/>
    <w:rsid w:val="00604BDC"/>
    <w:rsid w:val="00612CD5"/>
    <w:rsid w:val="00613B6A"/>
    <w:rsid w:val="0061628A"/>
    <w:rsid w:val="0061656D"/>
    <w:rsid w:val="00616C2F"/>
    <w:rsid w:val="00617A95"/>
    <w:rsid w:val="006211C3"/>
    <w:rsid w:val="00621977"/>
    <w:rsid w:val="006233CE"/>
    <w:rsid w:val="00624A58"/>
    <w:rsid w:val="00624E2C"/>
    <w:rsid w:val="00624EDF"/>
    <w:rsid w:val="006266E3"/>
    <w:rsid w:val="006314D7"/>
    <w:rsid w:val="00633962"/>
    <w:rsid w:val="00633C6A"/>
    <w:rsid w:val="00635A3B"/>
    <w:rsid w:val="0063748C"/>
    <w:rsid w:val="00641BA6"/>
    <w:rsid w:val="00641F22"/>
    <w:rsid w:val="006429D2"/>
    <w:rsid w:val="00644A70"/>
    <w:rsid w:val="00646740"/>
    <w:rsid w:val="00646FD3"/>
    <w:rsid w:val="006474AC"/>
    <w:rsid w:val="00650341"/>
    <w:rsid w:val="00651B71"/>
    <w:rsid w:val="0065592C"/>
    <w:rsid w:val="006569A4"/>
    <w:rsid w:val="00657E0F"/>
    <w:rsid w:val="00662ACB"/>
    <w:rsid w:val="00664AC1"/>
    <w:rsid w:val="00665E9A"/>
    <w:rsid w:val="006660E3"/>
    <w:rsid w:val="006663C6"/>
    <w:rsid w:val="0066701E"/>
    <w:rsid w:val="006705FB"/>
    <w:rsid w:val="00672A5F"/>
    <w:rsid w:val="00672B55"/>
    <w:rsid w:val="00673171"/>
    <w:rsid w:val="00681E8E"/>
    <w:rsid w:val="00682791"/>
    <w:rsid w:val="00682BF0"/>
    <w:rsid w:val="006846C4"/>
    <w:rsid w:val="00685921"/>
    <w:rsid w:val="00691568"/>
    <w:rsid w:val="00691A5F"/>
    <w:rsid w:val="006927EE"/>
    <w:rsid w:val="00695383"/>
    <w:rsid w:val="00695F38"/>
    <w:rsid w:val="006A05CF"/>
    <w:rsid w:val="006A22C1"/>
    <w:rsid w:val="006A37CF"/>
    <w:rsid w:val="006A38B3"/>
    <w:rsid w:val="006A63D6"/>
    <w:rsid w:val="006B1FCB"/>
    <w:rsid w:val="006B200D"/>
    <w:rsid w:val="006B6FA1"/>
    <w:rsid w:val="006C020B"/>
    <w:rsid w:val="006C2734"/>
    <w:rsid w:val="006C377A"/>
    <w:rsid w:val="006C4012"/>
    <w:rsid w:val="006C7A82"/>
    <w:rsid w:val="006D0B4B"/>
    <w:rsid w:val="006D2EBC"/>
    <w:rsid w:val="006D3829"/>
    <w:rsid w:val="006D5568"/>
    <w:rsid w:val="006D5B43"/>
    <w:rsid w:val="006D6DA2"/>
    <w:rsid w:val="006D6E17"/>
    <w:rsid w:val="006E4087"/>
    <w:rsid w:val="006E4B6F"/>
    <w:rsid w:val="006E5736"/>
    <w:rsid w:val="006E7F1C"/>
    <w:rsid w:val="006F19F3"/>
    <w:rsid w:val="006F472E"/>
    <w:rsid w:val="006F4C1D"/>
    <w:rsid w:val="00700FA3"/>
    <w:rsid w:val="007046DE"/>
    <w:rsid w:val="00704B54"/>
    <w:rsid w:val="00704C29"/>
    <w:rsid w:val="00704D3F"/>
    <w:rsid w:val="00705A6B"/>
    <w:rsid w:val="00707A0D"/>
    <w:rsid w:val="00711216"/>
    <w:rsid w:val="0071260A"/>
    <w:rsid w:val="00714D64"/>
    <w:rsid w:val="007177A9"/>
    <w:rsid w:val="00720A42"/>
    <w:rsid w:val="007235B5"/>
    <w:rsid w:val="00723DE9"/>
    <w:rsid w:val="00724F26"/>
    <w:rsid w:val="00730ACD"/>
    <w:rsid w:val="00730CA6"/>
    <w:rsid w:val="007317C6"/>
    <w:rsid w:val="00732DCD"/>
    <w:rsid w:val="00733C67"/>
    <w:rsid w:val="00734492"/>
    <w:rsid w:val="00734E2F"/>
    <w:rsid w:val="007367DA"/>
    <w:rsid w:val="0074079F"/>
    <w:rsid w:val="00741F4D"/>
    <w:rsid w:val="00743606"/>
    <w:rsid w:val="0074426C"/>
    <w:rsid w:val="00745CBE"/>
    <w:rsid w:val="00746696"/>
    <w:rsid w:val="007514B7"/>
    <w:rsid w:val="00752535"/>
    <w:rsid w:val="00752B46"/>
    <w:rsid w:val="00754BA2"/>
    <w:rsid w:val="00755207"/>
    <w:rsid w:val="0076291C"/>
    <w:rsid w:val="00763CC9"/>
    <w:rsid w:val="0076605C"/>
    <w:rsid w:val="00766C6A"/>
    <w:rsid w:val="00771270"/>
    <w:rsid w:val="007726FB"/>
    <w:rsid w:val="00773CB2"/>
    <w:rsid w:val="00774FE8"/>
    <w:rsid w:val="0077694C"/>
    <w:rsid w:val="00776D4C"/>
    <w:rsid w:val="0078002E"/>
    <w:rsid w:val="007807D1"/>
    <w:rsid w:val="00781052"/>
    <w:rsid w:val="007819D6"/>
    <w:rsid w:val="00781AA9"/>
    <w:rsid w:val="00781E17"/>
    <w:rsid w:val="0078228A"/>
    <w:rsid w:val="00782F7D"/>
    <w:rsid w:val="00783E53"/>
    <w:rsid w:val="007878D0"/>
    <w:rsid w:val="00787B16"/>
    <w:rsid w:val="00787FBE"/>
    <w:rsid w:val="007923F3"/>
    <w:rsid w:val="00792E5C"/>
    <w:rsid w:val="00794FFB"/>
    <w:rsid w:val="00796900"/>
    <w:rsid w:val="00796FEF"/>
    <w:rsid w:val="007A3F2B"/>
    <w:rsid w:val="007A413D"/>
    <w:rsid w:val="007A4A15"/>
    <w:rsid w:val="007A67EA"/>
    <w:rsid w:val="007B6815"/>
    <w:rsid w:val="007B7AB7"/>
    <w:rsid w:val="007C00CB"/>
    <w:rsid w:val="007C0D1C"/>
    <w:rsid w:val="007C1C79"/>
    <w:rsid w:val="007C2919"/>
    <w:rsid w:val="007C4298"/>
    <w:rsid w:val="007C494C"/>
    <w:rsid w:val="007C4F65"/>
    <w:rsid w:val="007C5809"/>
    <w:rsid w:val="007D0A2B"/>
    <w:rsid w:val="007D0CC6"/>
    <w:rsid w:val="007D2873"/>
    <w:rsid w:val="007D5721"/>
    <w:rsid w:val="007D5B35"/>
    <w:rsid w:val="007D65D8"/>
    <w:rsid w:val="007D67F1"/>
    <w:rsid w:val="007D69EA"/>
    <w:rsid w:val="007D6C5A"/>
    <w:rsid w:val="007E047A"/>
    <w:rsid w:val="007E5301"/>
    <w:rsid w:val="007E5812"/>
    <w:rsid w:val="007E60EC"/>
    <w:rsid w:val="007E73DC"/>
    <w:rsid w:val="007E774C"/>
    <w:rsid w:val="007F0312"/>
    <w:rsid w:val="007F1ABA"/>
    <w:rsid w:val="007F2A36"/>
    <w:rsid w:val="007F31F8"/>
    <w:rsid w:val="007F55BB"/>
    <w:rsid w:val="007F668D"/>
    <w:rsid w:val="0080588F"/>
    <w:rsid w:val="00805C85"/>
    <w:rsid w:val="008066CF"/>
    <w:rsid w:val="008077B3"/>
    <w:rsid w:val="00810E4D"/>
    <w:rsid w:val="00810F6D"/>
    <w:rsid w:val="008144C4"/>
    <w:rsid w:val="00815643"/>
    <w:rsid w:val="00815AAA"/>
    <w:rsid w:val="008165AD"/>
    <w:rsid w:val="00816D85"/>
    <w:rsid w:val="00820730"/>
    <w:rsid w:val="0082445F"/>
    <w:rsid w:val="00827118"/>
    <w:rsid w:val="00831656"/>
    <w:rsid w:val="0083218E"/>
    <w:rsid w:val="00832DB3"/>
    <w:rsid w:val="00832F1C"/>
    <w:rsid w:val="00836029"/>
    <w:rsid w:val="008372ED"/>
    <w:rsid w:val="00840337"/>
    <w:rsid w:val="00842B39"/>
    <w:rsid w:val="00844983"/>
    <w:rsid w:val="00845579"/>
    <w:rsid w:val="00846ED5"/>
    <w:rsid w:val="00847A55"/>
    <w:rsid w:val="00850D21"/>
    <w:rsid w:val="00850D51"/>
    <w:rsid w:val="00854E72"/>
    <w:rsid w:val="00861682"/>
    <w:rsid w:val="00861ED4"/>
    <w:rsid w:val="00862AF1"/>
    <w:rsid w:val="008630BD"/>
    <w:rsid w:val="00864488"/>
    <w:rsid w:val="008653B4"/>
    <w:rsid w:val="00865B0F"/>
    <w:rsid w:val="0087133F"/>
    <w:rsid w:val="008734C3"/>
    <w:rsid w:val="00873D26"/>
    <w:rsid w:val="00873FA6"/>
    <w:rsid w:val="008740FB"/>
    <w:rsid w:val="0087633A"/>
    <w:rsid w:val="00876EAF"/>
    <w:rsid w:val="008771B8"/>
    <w:rsid w:val="00877DC6"/>
    <w:rsid w:val="00885A52"/>
    <w:rsid w:val="00887CA8"/>
    <w:rsid w:val="00891332"/>
    <w:rsid w:val="00892A3E"/>
    <w:rsid w:val="00895277"/>
    <w:rsid w:val="008965D6"/>
    <w:rsid w:val="008A05C9"/>
    <w:rsid w:val="008A0D42"/>
    <w:rsid w:val="008A216A"/>
    <w:rsid w:val="008A24C1"/>
    <w:rsid w:val="008A25EA"/>
    <w:rsid w:val="008A2D93"/>
    <w:rsid w:val="008A437D"/>
    <w:rsid w:val="008A63AE"/>
    <w:rsid w:val="008A68F3"/>
    <w:rsid w:val="008A690C"/>
    <w:rsid w:val="008A70B0"/>
    <w:rsid w:val="008A7B6F"/>
    <w:rsid w:val="008B19D7"/>
    <w:rsid w:val="008C1919"/>
    <w:rsid w:val="008C1D34"/>
    <w:rsid w:val="008C25D8"/>
    <w:rsid w:val="008C2A39"/>
    <w:rsid w:val="008C3098"/>
    <w:rsid w:val="008C459B"/>
    <w:rsid w:val="008C5D19"/>
    <w:rsid w:val="008C70D6"/>
    <w:rsid w:val="008D442B"/>
    <w:rsid w:val="008D49B6"/>
    <w:rsid w:val="008D6E60"/>
    <w:rsid w:val="008D7F76"/>
    <w:rsid w:val="008E11CE"/>
    <w:rsid w:val="008E1269"/>
    <w:rsid w:val="008E1398"/>
    <w:rsid w:val="008E1615"/>
    <w:rsid w:val="008E1FAA"/>
    <w:rsid w:val="008E246E"/>
    <w:rsid w:val="008E3B14"/>
    <w:rsid w:val="008E6267"/>
    <w:rsid w:val="008F23C5"/>
    <w:rsid w:val="008F5EFE"/>
    <w:rsid w:val="008F5F99"/>
    <w:rsid w:val="008F681B"/>
    <w:rsid w:val="008F7AED"/>
    <w:rsid w:val="00900848"/>
    <w:rsid w:val="009010F3"/>
    <w:rsid w:val="00902BC8"/>
    <w:rsid w:val="00903696"/>
    <w:rsid w:val="0091168D"/>
    <w:rsid w:val="009130AC"/>
    <w:rsid w:val="00913461"/>
    <w:rsid w:val="009139B7"/>
    <w:rsid w:val="00917BAD"/>
    <w:rsid w:val="00920E8A"/>
    <w:rsid w:val="009217C3"/>
    <w:rsid w:val="0092234B"/>
    <w:rsid w:val="009224B3"/>
    <w:rsid w:val="00924BC3"/>
    <w:rsid w:val="00925F9B"/>
    <w:rsid w:val="0092621E"/>
    <w:rsid w:val="00926AAD"/>
    <w:rsid w:val="00927DA7"/>
    <w:rsid w:val="00930F1B"/>
    <w:rsid w:val="00932646"/>
    <w:rsid w:val="00932655"/>
    <w:rsid w:val="00934B28"/>
    <w:rsid w:val="009351CD"/>
    <w:rsid w:val="00942317"/>
    <w:rsid w:val="00942888"/>
    <w:rsid w:val="00943A80"/>
    <w:rsid w:val="00945A0E"/>
    <w:rsid w:val="00945BCD"/>
    <w:rsid w:val="0094685A"/>
    <w:rsid w:val="00947073"/>
    <w:rsid w:val="009501DE"/>
    <w:rsid w:val="0095181E"/>
    <w:rsid w:val="00951E9D"/>
    <w:rsid w:val="00954CF4"/>
    <w:rsid w:val="00954D3A"/>
    <w:rsid w:val="00956FB1"/>
    <w:rsid w:val="00957976"/>
    <w:rsid w:val="00960068"/>
    <w:rsid w:val="00960716"/>
    <w:rsid w:val="00960CE1"/>
    <w:rsid w:val="00961143"/>
    <w:rsid w:val="00962277"/>
    <w:rsid w:val="009625B9"/>
    <w:rsid w:val="009629CA"/>
    <w:rsid w:val="009634DB"/>
    <w:rsid w:val="009728B5"/>
    <w:rsid w:val="00972CD0"/>
    <w:rsid w:val="00973A8F"/>
    <w:rsid w:val="0097544B"/>
    <w:rsid w:val="00975457"/>
    <w:rsid w:val="00976F6D"/>
    <w:rsid w:val="00982481"/>
    <w:rsid w:val="009834D3"/>
    <w:rsid w:val="00983916"/>
    <w:rsid w:val="00984BB5"/>
    <w:rsid w:val="00984D02"/>
    <w:rsid w:val="00984DD3"/>
    <w:rsid w:val="00985347"/>
    <w:rsid w:val="00985E60"/>
    <w:rsid w:val="009871C7"/>
    <w:rsid w:val="009879DC"/>
    <w:rsid w:val="00987ED8"/>
    <w:rsid w:val="00991B57"/>
    <w:rsid w:val="009931EB"/>
    <w:rsid w:val="00993938"/>
    <w:rsid w:val="00993CA8"/>
    <w:rsid w:val="0099590E"/>
    <w:rsid w:val="0099687F"/>
    <w:rsid w:val="009A0151"/>
    <w:rsid w:val="009A0C4C"/>
    <w:rsid w:val="009A2AF0"/>
    <w:rsid w:val="009A3EB1"/>
    <w:rsid w:val="009A591F"/>
    <w:rsid w:val="009A798A"/>
    <w:rsid w:val="009B16B3"/>
    <w:rsid w:val="009B1FBB"/>
    <w:rsid w:val="009B3EE6"/>
    <w:rsid w:val="009B4244"/>
    <w:rsid w:val="009B4A6F"/>
    <w:rsid w:val="009B5E0F"/>
    <w:rsid w:val="009B5FCC"/>
    <w:rsid w:val="009B6B18"/>
    <w:rsid w:val="009B781A"/>
    <w:rsid w:val="009C342E"/>
    <w:rsid w:val="009C4A4E"/>
    <w:rsid w:val="009C5BB9"/>
    <w:rsid w:val="009C7776"/>
    <w:rsid w:val="009D098C"/>
    <w:rsid w:val="009D13CB"/>
    <w:rsid w:val="009D3E6A"/>
    <w:rsid w:val="009D53B4"/>
    <w:rsid w:val="009D62A6"/>
    <w:rsid w:val="009D6B6C"/>
    <w:rsid w:val="009E183E"/>
    <w:rsid w:val="009E1D16"/>
    <w:rsid w:val="009F3851"/>
    <w:rsid w:val="009F4507"/>
    <w:rsid w:val="009F51D0"/>
    <w:rsid w:val="009F561A"/>
    <w:rsid w:val="009F6325"/>
    <w:rsid w:val="009F6A4B"/>
    <w:rsid w:val="009F7B0F"/>
    <w:rsid w:val="00A00377"/>
    <w:rsid w:val="00A00F99"/>
    <w:rsid w:val="00A014F1"/>
    <w:rsid w:val="00A01670"/>
    <w:rsid w:val="00A01C4F"/>
    <w:rsid w:val="00A0290E"/>
    <w:rsid w:val="00A03003"/>
    <w:rsid w:val="00A05BD7"/>
    <w:rsid w:val="00A10ED4"/>
    <w:rsid w:val="00A124AD"/>
    <w:rsid w:val="00A1378B"/>
    <w:rsid w:val="00A15143"/>
    <w:rsid w:val="00A16A80"/>
    <w:rsid w:val="00A1749E"/>
    <w:rsid w:val="00A1781E"/>
    <w:rsid w:val="00A17CDD"/>
    <w:rsid w:val="00A21492"/>
    <w:rsid w:val="00A21D08"/>
    <w:rsid w:val="00A254F6"/>
    <w:rsid w:val="00A26462"/>
    <w:rsid w:val="00A268DF"/>
    <w:rsid w:val="00A30D81"/>
    <w:rsid w:val="00A3379B"/>
    <w:rsid w:val="00A33D94"/>
    <w:rsid w:val="00A35039"/>
    <w:rsid w:val="00A36F28"/>
    <w:rsid w:val="00A419D4"/>
    <w:rsid w:val="00A41CBE"/>
    <w:rsid w:val="00A4239D"/>
    <w:rsid w:val="00A44CC9"/>
    <w:rsid w:val="00A47C2D"/>
    <w:rsid w:val="00A50AA5"/>
    <w:rsid w:val="00A50BAC"/>
    <w:rsid w:val="00A51BF8"/>
    <w:rsid w:val="00A51E92"/>
    <w:rsid w:val="00A520C5"/>
    <w:rsid w:val="00A5321A"/>
    <w:rsid w:val="00A548BC"/>
    <w:rsid w:val="00A54AC4"/>
    <w:rsid w:val="00A54B09"/>
    <w:rsid w:val="00A55879"/>
    <w:rsid w:val="00A560DE"/>
    <w:rsid w:val="00A5656B"/>
    <w:rsid w:val="00A61BC7"/>
    <w:rsid w:val="00A61FCD"/>
    <w:rsid w:val="00A653F2"/>
    <w:rsid w:val="00A6662F"/>
    <w:rsid w:val="00A66A17"/>
    <w:rsid w:val="00A66FF7"/>
    <w:rsid w:val="00A70590"/>
    <w:rsid w:val="00A7086A"/>
    <w:rsid w:val="00A71AF4"/>
    <w:rsid w:val="00A71EF5"/>
    <w:rsid w:val="00A72634"/>
    <w:rsid w:val="00A73E3E"/>
    <w:rsid w:val="00A754E3"/>
    <w:rsid w:val="00A75F2D"/>
    <w:rsid w:val="00A779A8"/>
    <w:rsid w:val="00A77B20"/>
    <w:rsid w:val="00A77D24"/>
    <w:rsid w:val="00A77ED6"/>
    <w:rsid w:val="00A81D0D"/>
    <w:rsid w:val="00A82534"/>
    <w:rsid w:val="00A835F2"/>
    <w:rsid w:val="00A84FE4"/>
    <w:rsid w:val="00A86942"/>
    <w:rsid w:val="00A869AD"/>
    <w:rsid w:val="00A872C6"/>
    <w:rsid w:val="00A87A70"/>
    <w:rsid w:val="00A92AAB"/>
    <w:rsid w:val="00A946E4"/>
    <w:rsid w:val="00A94B40"/>
    <w:rsid w:val="00A9509E"/>
    <w:rsid w:val="00A9797F"/>
    <w:rsid w:val="00AA03DD"/>
    <w:rsid w:val="00AA0D10"/>
    <w:rsid w:val="00AA0E5A"/>
    <w:rsid w:val="00AA1ADB"/>
    <w:rsid w:val="00AA4675"/>
    <w:rsid w:val="00AA491E"/>
    <w:rsid w:val="00AA597E"/>
    <w:rsid w:val="00AA60F0"/>
    <w:rsid w:val="00AA7809"/>
    <w:rsid w:val="00AB0563"/>
    <w:rsid w:val="00AB1345"/>
    <w:rsid w:val="00AB1D62"/>
    <w:rsid w:val="00AB316A"/>
    <w:rsid w:val="00AB5AA0"/>
    <w:rsid w:val="00AB7A8C"/>
    <w:rsid w:val="00AC00F7"/>
    <w:rsid w:val="00AC0900"/>
    <w:rsid w:val="00AC2538"/>
    <w:rsid w:val="00AC2571"/>
    <w:rsid w:val="00AC5127"/>
    <w:rsid w:val="00AC73FA"/>
    <w:rsid w:val="00AD0F2F"/>
    <w:rsid w:val="00AD1D2F"/>
    <w:rsid w:val="00AD5114"/>
    <w:rsid w:val="00AD5E3C"/>
    <w:rsid w:val="00AD6DDA"/>
    <w:rsid w:val="00AE13A0"/>
    <w:rsid w:val="00AE54E6"/>
    <w:rsid w:val="00AE5AE3"/>
    <w:rsid w:val="00AE5BA9"/>
    <w:rsid w:val="00AF5BBA"/>
    <w:rsid w:val="00AF62F1"/>
    <w:rsid w:val="00AF7C01"/>
    <w:rsid w:val="00B01EF4"/>
    <w:rsid w:val="00B021C5"/>
    <w:rsid w:val="00B0322B"/>
    <w:rsid w:val="00B034F0"/>
    <w:rsid w:val="00B067C3"/>
    <w:rsid w:val="00B069A9"/>
    <w:rsid w:val="00B0793D"/>
    <w:rsid w:val="00B10B68"/>
    <w:rsid w:val="00B147DA"/>
    <w:rsid w:val="00B14B99"/>
    <w:rsid w:val="00B15F42"/>
    <w:rsid w:val="00B160A9"/>
    <w:rsid w:val="00B16A56"/>
    <w:rsid w:val="00B16FE1"/>
    <w:rsid w:val="00B213EB"/>
    <w:rsid w:val="00B23910"/>
    <w:rsid w:val="00B25F2F"/>
    <w:rsid w:val="00B3396B"/>
    <w:rsid w:val="00B33992"/>
    <w:rsid w:val="00B340C2"/>
    <w:rsid w:val="00B40026"/>
    <w:rsid w:val="00B410DF"/>
    <w:rsid w:val="00B41F12"/>
    <w:rsid w:val="00B42404"/>
    <w:rsid w:val="00B430A0"/>
    <w:rsid w:val="00B47F63"/>
    <w:rsid w:val="00B51D6F"/>
    <w:rsid w:val="00B53477"/>
    <w:rsid w:val="00B57CB8"/>
    <w:rsid w:val="00B60112"/>
    <w:rsid w:val="00B701C2"/>
    <w:rsid w:val="00B71E90"/>
    <w:rsid w:val="00B73116"/>
    <w:rsid w:val="00B768F4"/>
    <w:rsid w:val="00B769F1"/>
    <w:rsid w:val="00B800C9"/>
    <w:rsid w:val="00B812CD"/>
    <w:rsid w:val="00B81D38"/>
    <w:rsid w:val="00B845A8"/>
    <w:rsid w:val="00B866CB"/>
    <w:rsid w:val="00B87462"/>
    <w:rsid w:val="00B87700"/>
    <w:rsid w:val="00B9199E"/>
    <w:rsid w:val="00B91EE9"/>
    <w:rsid w:val="00B9284B"/>
    <w:rsid w:val="00B93647"/>
    <w:rsid w:val="00B94226"/>
    <w:rsid w:val="00B94A79"/>
    <w:rsid w:val="00B957ED"/>
    <w:rsid w:val="00B95A10"/>
    <w:rsid w:val="00B96832"/>
    <w:rsid w:val="00BA016A"/>
    <w:rsid w:val="00BA0C2F"/>
    <w:rsid w:val="00BA4844"/>
    <w:rsid w:val="00BA536A"/>
    <w:rsid w:val="00BA7672"/>
    <w:rsid w:val="00BA7D16"/>
    <w:rsid w:val="00BA7DCE"/>
    <w:rsid w:val="00BB0D47"/>
    <w:rsid w:val="00BB15C1"/>
    <w:rsid w:val="00BB15E8"/>
    <w:rsid w:val="00BB3C4C"/>
    <w:rsid w:val="00BB53FF"/>
    <w:rsid w:val="00BB5632"/>
    <w:rsid w:val="00BB64BC"/>
    <w:rsid w:val="00BC1195"/>
    <w:rsid w:val="00BC140A"/>
    <w:rsid w:val="00BC184C"/>
    <w:rsid w:val="00BC521F"/>
    <w:rsid w:val="00BC54C3"/>
    <w:rsid w:val="00BC5FAB"/>
    <w:rsid w:val="00BD3CD0"/>
    <w:rsid w:val="00BD4020"/>
    <w:rsid w:val="00BD5406"/>
    <w:rsid w:val="00BE0FB2"/>
    <w:rsid w:val="00BE1F6F"/>
    <w:rsid w:val="00BE4CFF"/>
    <w:rsid w:val="00BE4DEB"/>
    <w:rsid w:val="00BE58E9"/>
    <w:rsid w:val="00BE6069"/>
    <w:rsid w:val="00BE66C8"/>
    <w:rsid w:val="00BE7535"/>
    <w:rsid w:val="00BF4A98"/>
    <w:rsid w:val="00C00CF6"/>
    <w:rsid w:val="00C018E9"/>
    <w:rsid w:val="00C02DC3"/>
    <w:rsid w:val="00C03945"/>
    <w:rsid w:val="00C054E6"/>
    <w:rsid w:val="00C07473"/>
    <w:rsid w:val="00C16979"/>
    <w:rsid w:val="00C23076"/>
    <w:rsid w:val="00C259C9"/>
    <w:rsid w:val="00C26B66"/>
    <w:rsid w:val="00C279C2"/>
    <w:rsid w:val="00C30308"/>
    <w:rsid w:val="00C33739"/>
    <w:rsid w:val="00C34156"/>
    <w:rsid w:val="00C3542F"/>
    <w:rsid w:val="00C415C5"/>
    <w:rsid w:val="00C42BE2"/>
    <w:rsid w:val="00C451F5"/>
    <w:rsid w:val="00C54031"/>
    <w:rsid w:val="00C54110"/>
    <w:rsid w:val="00C55208"/>
    <w:rsid w:val="00C5696B"/>
    <w:rsid w:val="00C5707D"/>
    <w:rsid w:val="00C634D2"/>
    <w:rsid w:val="00C64BBA"/>
    <w:rsid w:val="00C65295"/>
    <w:rsid w:val="00C652AD"/>
    <w:rsid w:val="00C65370"/>
    <w:rsid w:val="00C66589"/>
    <w:rsid w:val="00C665B3"/>
    <w:rsid w:val="00C7015D"/>
    <w:rsid w:val="00C711C0"/>
    <w:rsid w:val="00C720E0"/>
    <w:rsid w:val="00C72226"/>
    <w:rsid w:val="00C72AA5"/>
    <w:rsid w:val="00C749FC"/>
    <w:rsid w:val="00C750D5"/>
    <w:rsid w:val="00C754F4"/>
    <w:rsid w:val="00C805D9"/>
    <w:rsid w:val="00C8413D"/>
    <w:rsid w:val="00C843B8"/>
    <w:rsid w:val="00C86400"/>
    <w:rsid w:val="00C875EF"/>
    <w:rsid w:val="00C905A8"/>
    <w:rsid w:val="00C90783"/>
    <w:rsid w:val="00C91009"/>
    <w:rsid w:val="00C91BB4"/>
    <w:rsid w:val="00C93F7B"/>
    <w:rsid w:val="00C94982"/>
    <w:rsid w:val="00CA0331"/>
    <w:rsid w:val="00CA39AC"/>
    <w:rsid w:val="00CA5723"/>
    <w:rsid w:val="00CA5A35"/>
    <w:rsid w:val="00CA600C"/>
    <w:rsid w:val="00CA77B0"/>
    <w:rsid w:val="00CA7819"/>
    <w:rsid w:val="00CB082F"/>
    <w:rsid w:val="00CB1BA4"/>
    <w:rsid w:val="00CB27E2"/>
    <w:rsid w:val="00CC0CE7"/>
    <w:rsid w:val="00CC19A0"/>
    <w:rsid w:val="00CC28DD"/>
    <w:rsid w:val="00CC2D50"/>
    <w:rsid w:val="00CC395F"/>
    <w:rsid w:val="00CC39BF"/>
    <w:rsid w:val="00CC4466"/>
    <w:rsid w:val="00CC4C1B"/>
    <w:rsid w:val="00CC6785"/>
    <w:rsid w:val="00CD028F"/>
    <w:rsid w:val="00CD1377"/>
    <w:rsid w:val="00CD1484"/>
    <w:rsid w:val="00CD1CA2"/>
    <w:rsid w:val="00CD3D43"/>
    <w:rsid w:val="00CD5134"/>
    <w:rsid w:val="00CD652A"/>
    <w:rsid w:val="00CD67E5"/>
    <w:rsid w:val="00CE36E0"/>
    <w:rsid w:val="00CE4B4E"/>
    <w:rsid w:val="00CE7197"/>
    <w:rsid w:val="00CF2DCD"/>
    <w:rsid w:val="00CF43F3"/>
    <w:rsid w:val="00CF75E8"/>
    <w:rsid w:val="00D008D9"/>
    <w:rsid w:val="00D0270F"/>
    <w:rsid w:val="00D03FE6"/>
    <w:rsid w:val="00D04565"/>
    <w:rsid w:val="00D0718D"/>
    <w:rsid w:val="00D072FC"/>
    <w:rsid w:val="00D07947"/>
    <w:rsid w:val="00D10B92"/>
    <w:rsid w:val="00D1197B"/>
    <w:rsid w:val="00D12CAC"/>
    <w:rsid w:val="00D14885"/>
    <w:rsid w:val="00D149C5"/>
    <w:rsid w:val="00D14A91"/>
    <w:rsid w:val="00D15B5E"/>
    <w:rsid w:val="00D16811"/>
    <w:rsid w:val="00D1696A"/>
    <w:rsid w:val="00D17986"/>
    <w:rsid w:val="00D179E0"/>
    <w:rsid w:val="00D2256E"/>
    <w:rsid w:val="00D2268D"/>
    <w:rsid w:val="00D2360C"/>
    <w:rsid w:val="00D25BED"/>
    <w:rsid w:val="00D3097E"/>
    <w:rsid w:val="00D32623"/>
    <w:rsid w:val="00D349EA"/>
    <w:rsid w:val="00D37911"/>
    <w:rsid w:val="00D40131"/>
    <w:rsid w:val="00D425A1"/>
    <w:rsid w:val="00D429C3"/>
    <w:rsid w:val="00D43618"/>
    <w:rsid w:val="00D43630"/>
    <w:rsid w:val="00D4392F"/>
    <w:rsid w:val="00D439E7"/>
    <w:rsid w:val="00D441B0"/>
    <w:rsid w:val="00D46FA9"/>
    <w:rsid w:val="00D524A1"/>
    <w:rsid w:val="00D538B4"/>
    <w:rsid w:val="00D57C7D"/>
    <w:rsid w:val="00D616CE"/>
    <w:rsid w:val="00D64717"/>
    <w:rsid w:val="00D6535A"/>
    <w:rsid w:val="00D654A6"/>
    <w:rsid w:val="00D65525"/>
    <w:rsid w:val="00D67399"/>
    <w:rsid w:val="00D719EA"/>
    <w:rsid w:val="00D7261E"/>
    <w:rsid w:val="00D73533"/>
    <w:rsid w:val="00D7579F"/>
    <w:rsid w:val="00D767B1"/>
    <w:rsid w:val="00D77D17"/>
    <w:rsid w:val="00D77E43"/>
    <w:rsid w:val="00D81301"/>
    <w:rsid w:val="00D83900"/>
    <w:rsid w:val="00D83BFC"/>
    <w:rsid w:val="00D84798"/>
    <w:rsid w:val="00D849E8"/>
    <w:rsid w:val="00D86A13"/>
    <w:rsid w:val="00D86B49"/>
    <w:rsid w:val="00D9021F"/>
    <w:rsid w:val="00D90DAB"/>
    <w:rsid w:val="00D91743"/>
    <w:rsid w:val="00D921DF"/>
    <w:rsid w:val="00D93A2C"/>
    <w:rsid w:val="00D9421F"/>
    <w:rsid w:val="00D959A9"/>
    <w:rsid w:val="00D95DCB"/>
    <w:rsid w:val="00D9610E"/>
    <w:rsid w:val="00D969DB"/>
    <w:rsid w:val="00D97B4F"/>
    <w:rsid w:val="00D97D03"/>
    <w:rsid w:val="00DA0E41"/>
    <w:rsid w:val="00DA2C19"/>
    <w:rsid w:val="00DA3CA0"/>
    <w:rsid w:val="00DA3EBD"/>
    <w:rsid w:val="00DA42DE"/>
    <w:rsid w:val="00DA6169"/>
    <w:rsid w:val="00DA61E6"/>
    <w:rsid w:val="00DA7E82"/>
    <w:rsid w:val="00DB0403"/>
    <w:rsid w:val="00DB2861"/>
    <w:rsid w:val="00DB33AD"/>
    <w:rsid w:val="00DB43F1"/>
    <w:rsid w:val="00DB51B5"/>
    <w:rsid w:val="00DB570E"/>
    <w:rsid w:val="00DB6001"/>
    <w:rsid w:val="00DC3F34"/>
    <w:rsid w:val="00DC4B63"/>
    <w:rsid w:val="00DD33A1"/>
    <w:rsid w:val="00DD3841"/>
    <w:rsid w:val="00DD3BB5"/>
    <w:rsid w:val="00DE0FF5"/>
    <w:rsid w:val="00DE1051"/>
    <w:rsid w:val="00DE1E5D"/>
    <w:rsid w:val="00DE2823"/>
    <w:rsid w:val="00DE2E4A"/>
    <w:rsid w:val="00DE3DF7"/>
    <w:rsid w:val="00DF05B7"/>
    <w:rsid w:val="00DF0A6D"/>
    <w:rsid w:val="00DF3CE0"/>
    <w:rsid w:val="00DF7E54"/>
    <w:rsid w:val="00E01DBE"/>
    <w:rsid w:val="00E01F9C"/>
    <w:rsid w:val="00E0293D"/>
    <w:rsid w:val="00E02950"/>
    <w:rsid w:val="00E041F0"/>
    <w:rsid w:val="00E05334"/>
    <w:rsid w:val="00E07999"/>
    <w:rsid w:val="00E11512"/>
    <w:rsid w:val="00E119AD"/>
    <w:rsid w:val="00E12569"/>
    <w:rsid w:val="00E128AE"/>
    <w:rsid w:val="00E14A70"/>
    <w:rsid w:val="00E1721B"/>
    <w:rsid w:val="00E177DF"/>
    <w:rsid w:val="00E253ED"/>
    <w:rsid w:val="00E26626"/>
    <w:rsid w:val="00E3094B"/>
    <w:rsid w:val="00E319C5"/>
    <w:rsid w:val="00E3401B"/>
    <w:rsid w:val="00E3434E"/>
    <w:rsid w:val="00E346D4"/>
    <w:rsid w:val="00E3473F"/>
    <w:rsid w:val="00E36F95"/>
    <w:rsid w:val="00E36F99"/>
    <w:rsid w:val="00E3701C"/>
    <w:rsid w:val="00E40717"/>
    <w:rsid w:val="00E40ABE"/>
    <w:rsid w:val="00E42FD1"/>
    <w:rsid w:val="00E4696D"/>
    <w:rsid w:val="00E479F2"/>
    <w:rsid w:val="00E503E3"/>
    <w:rsid w:val="00E5052F"/>
    <w:rsid w:val="00E51559"/>
    <w:rsid w:val="00E57384"/>
    <w:rsid w:val="00E614BB"/>
    <w:rsid w:val="00E63430"/>
    <w:rsid w:val="00E639BC"/>
    <w:rsid w:val="00E676F5"/>
    <w:rsid w:val="00E67CCA"/>
    <w:rsid w:val="00E73338"/>
    <w:rsid w:val="00E767B3"/>
    <w:rsid w:val="00E767D9"/>
    <w:rsid w:val="00E778F8"/>
    <w:rsid w:val="00E808CC"/>
    <w:rsid w:val="00E80EF1"/>
    <w:rsid w:val="00E8106B"/>
    <w:rsid w:val="00E83F87"/>
    <w:rsid w:val="00E8642C"/>
    <w:rsid w:val="00E87F7E"/>
    <w:rsid w:val="00E90A35"/>
    <w:rsid w:val="00E94120"/>
    <w:rsid w:val="00E94789"/>
    <w:rsid w:val="00E9511C"/>
    <w:rsid w:val="00E95549"/>
    <w:rsid w:val="00E9591E"/>
    <w:rsid w:val="00E962B3"/>
    <w:rsid w:val="00E96FF3"/>
    <w:rsid w:val="00E97188"/>
    <w:rsid w:val="00EA2133"/>
    <w:rsid w:val="00EA58EA"/>
    <w:rsid w:val="00EA63F7"/>
    <w:rsid w:val="00EB53A4"/>
    <w:rsid w:val="00EC0C9D"/>
    <w:rsid w:val="00EC4B64"/>
    <w:rsid w:val="00EC5664"/>
    <w:rsid w:val="00EC5D25"/>
    <w:rsid w:val="00EC751B"/>
    <w:rsid w:val="00EC76B9"/>
    <w:rsid w:val="00ED0149"/>
    <w:rsid w:val="00ED1A4B"/>
    <w:rsid w:val="00ED1DC4"/>
    <w:rsid w:val="00ED1F52"/>
    <w:rsid w:val="00ED2D1A"/>
    <w:rsid w:val="00ED3F1B"/>
    <w:rsid w:val="00ED6482"/>
    <w:rsid w:val="00ED6CA5"/>
    <w:rsid w:val="00ED7E86"/>
    <w:rsid w:val="00EE12BB"/>
    <w:rsid w:val="00EE42E3"/>
    <w:rsid w:val="00EE5535"/>
    <w:rsid w:val="00EE5D61"/>
    <w:rsid w:val="00EE6F18"/>
    <w:rsid w:val="00EE703B"/>
    <w:rsid w:val="00EE719A"/>
    <w:rsid w:val="00EF43F0"/>
    <w:rsid w:val="00EF4632"/>
    <w:rsid w:val="00F0057F"/>
    <w:rsid w:val="00F0080C"/>
    <w:rsid w:val="00F00FB0"/>
    <w:rsid w:val="00F02B46"/>
    <w:rsid w:val="00F04137"/>
    <w:rsid w:val="00F05D9C"/>
    <w:rsid w:val="00F0670D"/>
    <w:rsid w:val="00F07371"/>
    <w:rsid w:val="00F07855"/>
    <w:rsid w:val="00F107BC"/>
    <w:rsid w:val="00F122B8"/>
    <w:rsid w:val="00F13F6E"/>
    <w:rsid w:val="00F15332"/>
    <w:rsid w:val="00F15DCF"/>
    <w:rsid w:val="00F17042"/>
    <w:rsid w:val="00F22317"/>
    <w:rsid w:val="00F23127"/>
    <w:rsid w:val="00F253B5"/>
    <w:rsid w:val="00F2559E"/>
    <w:rsid w:val="00F31005"/>
    <w:rsid w:val="00F3209A"/>
    <w:rsid w:val="00F36DDB"/>
    <w:rsid w:val="00F37B33"/>
    <w:rsid w:val="00F411A0"/>
    <w:rsid w:val="00F41DEB"/>
    <w:rsid w:val="00F42DD2"/>
    <w:rsid w:val="00F43C13"/>
    <w:rsid w:val="00F455B4"/>
    <w:rsid w:val="00F45777"/>
    <w:rsid w:val="00F464F9"/>
    <w:rsid w:val="00F46A4B"/>
    <w:rsid w:val="00F46E7E"/>
    <w:rsid w:val="00F5195F"/>
    <w:rsid w:val="00F53FC5"/>
    <w:rsid w:val="00F560FB"/>
    <w:rsid w:val="00F562EE"/>
    <w:rsid w:val="00F57D0F"/>
    <w:rsid w:val="00F629D5"/>
    <w:rsid w:val="00F63029"/>
    <w:rsid w:val="00F63CC2"/>
    <w:rsid w:val="00F6480A"/>
    <w:rsid w:val="00F66115"/>
    <w:rsid w:val="00F66BAA"/>
    <w:rsid w:val="00F67967"/>
    <w:rsid w:val="00F70830"/>
    <w:rsid w:val="00F70975"/>
    <w:rsid w:val="00F71E47"/>
    <w:rsid w:val="00F73973"/>
    <w:rsid w:val="00F77285"/>
    <w:rsid w:val="00F7799F"/>
    <w:rsid w:val="00F77B1D"/>
    <w:rsid w:val="00F77C67"/>
    <w:rsid w:val="00F844AB"/>
    <w:rsid w:val="00F8633B"/>
    <w:rsid w:val="00F86FE4"/>
    <w:rsid w:val="00F87AFF"/>
    <w:rsid w:val="00F9041C"/>
    <w:rsid w:val="00F917F5"/>
    <w:rsid w:val="00F928D4"/>
    <w:rsid w:val="00F94009"/>
    <w:rsid w:val="00F950DE"/>
    <w:rsid w:val="00F962EC"/>
    <w:rsid w:val="00F97AAC"/>
    <w:rsid w:val="00FA2778"/>
    <w:rsid w:val="00FA3039"/>
    <w:rsid w:val="00FA3126"/>
    <w:rsid w:val="00FA4410"/>
    <w:rsid w:val="00FA47B5"/>
    <w:rsid w:val="00FA5A7F"/>
    <w:rsid w:val="00FA7ACD"/>
    <w:rsid w:val="00FB0469"/>
    <w:rsid w:val="00FB2D34"/>
    <w:rsid w:val="00FB4758"/>
    <w:rsid w:val="00FB71F6"/>
    <w:rsid w:val="00FC200F"/>
    <w:rsid w:val="00FC2624"/>
    <w:rsid w:val="00FC624D"/>
    <w:rsid w:val="00FD2BEF"/>
    <w:rsid w:val="00FD2CD1"/>
    <w:rsid w:val="00FD507F"/>
    <w:rsid w:val="00FD5E3A"/>
    <w:rsid w:val="00FD7699"/>
    <w:rsid w:val="00FD7F67"/>
    <w:rsid w:val="00FE0669"/>
    <w:rsid w:val="00FE2EB3"/>
    <w:rsid w:val="00FE3BA0"/>
    <w:rsid w:val="00FE459F"/>
    <w:rsid w:val="00FE6CAC"/>
    <w:rsid w:val="00FF0BD6"/>
    <w:rsid w:val="00FF3751"/>
    <w:rsid w:val="00FF5493"/>
    <w:rsid w:val="00FF5E48"/>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1B7563F"/>
  <w15:docId w15:val="{03040562-FF83-4326-B37A-175AE83175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6">
    <w:lsdException w:name="Normal" w:qFormat="1"/>
    <w:lsdException w:name="heading 3" w:qFormat="1"/>
    <w:lsdException w:name="heading 4" w:semiHidden="1" w:unhideWhenUsed="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14C21"/>
    <w:pPr>
      <w:spacing w:after="200" w:line="312" w:lineRule="auto"/>
      <w:contextualSpacing/>
    </w:pPr>
    <w:rPr>
      <w:rFonts w:ascii="Arial" w:hAnsi="Arial"/>
      <w:szCs w:val="24"/>
    </w:rPr>
  </w:style>
  <w:style w:type="paragraph" w:styleId="Titre1">
    <w:name w:val="heading 1"/>
    <w:basedOn w:val="Normal"/>
    <w:next w:val="Normal"/>
    <w:rsid w:val="002B7E84"/>
    <w:pPr>
      <w:keepNext/>
      <w:suppressAutoHyphens/>
      <w:spacing w:before="240" w:after="60"/>
      <w:outlineLvl w:val="0"/>
    </w:pPr>
    <w:rPr>
      <w:rFonts w:cs="Arial"/>
      <w:b/>
      <w:bCs/>
      <w:kern w:val="32"/>
      <w:sz w:val="32"/>
      <w:szCs w:val="32"/>
    </w:rPr>
  </w:style>
  <w:style w:type="paragraph" w:styleId="Titre2">
    <w:name w:val="heading 2"/>
    <w:basedOn w:val="Normal"/>
    <w:next w:val="Normal"/>
    <w:rsid w:val="002B7E84"/>
    <w:pPr>
      <w:keepNext/>
      <w:suppressAutoHyphens/>
      <w:spacing w:before="240" w:after="60"/>
      <w:outlineLvl w:val="1"/>
    </w:pPr>
    <w:rPr>
      <w:rFonts w:cs="Arial"/>
      <w:b/>
      <w:bCs/>
      <w:i/>
      <w:iCs/>
      <w:sz w:val="28"/>
      <w:szCs w:val="28"/>
    </w:rPr>
  </w:style>
  <w:style w:type="paragraph" w:styleId="Titre3">
    <w:name w:val="heading 3"/>
    <w:basedOn w:val="Normal"/>
    <w:next w:val="Normal"/>
    <w:qFormat/>
    <w:rsid w:val="002B7E84"/>
    <w:pPr>
      <w:keepNext/>
      <w:suppressAutoHyphens/>
      <w:spacing w:before="240" w:after="60"/>
      <w:outlineLvl w:val="2"/>
    </w:pPr>
    <w:rPr>
      <w:rFonts w:cs="Arial"/>
      <w:b/>
      <w:bCs/>
      <w:sz w:val="26"/>
      <w:szCs w:val="26"/>
    </w:rPr>
  </w:style>
  <w:style w:type="paragraph" w:styleId="Titre4">
    <w:name w:val="heading 4"/>
    <w:basedOn w:val="Normal"/>
    <w:next w:val="Normal"/>
    <w:link w:val="Titre4Car"/>
    <w:semiHidden/>
    <w:unhideWhenUsed/>
    <w:rsid w:val="00084CC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next w:val="En-tte-Titre"/>
    <w:autoRedefine/>
    <w:semiHidden/>
    <w:rsid w:val="00485B9E"/>
    <w:pPr>
      <w:suppressAutoHyphens/>
      <w:spacing w:before="360" w:after="20" w:line="240" w:lineRule="auto"/>
    </w:pPr>
    <w:rPr>
      <w:b/>
      <w:bCs/>
      <w:color w:val="5AAB45"/>
      <w:spacing w:val="4"/>
      <w:szCs w:val="20"/>
    </w:rPr>
  </w:style>
  <w:style w:type="paragraph" w:customStyle="1" w:styleId="En-tte-Titre">
    <w:name w:val="En-tête - Titre"/>
    <w:basedOn w:val="En-tte"/>
    <w:autoRedefine/>
    <w:semiHidden/>
    <w:rsid w:val="00485B9E"/>
    <w:pPr>
      <w:spacing w:before="20" w:after="0"/>
    </w:pPr>
    <w:rPr>
      <w:b w:val="0"/>
      <w:bCs w:val="0"/>
      <w:spacing w:val="12"/>
    </w:rPr>
  </w:style>
  <w:style w:type="paragraph" w:styleId="Pieddepage">
    <w:name w:val="footer"/>
    <w:basedOn w:val="Normal"/>
    <w:semiHidden/>
    <w:rsid w:val="00E319C5"/>
    <w:pPr>
      <w:tabs>
        <w:tab w:val="right" w:pos="8222"/>
      </w:tabs>
      <w:suppressAutoHyphens/>
      <w:spacing w:before="20" w:after="20" w:line="240" w:lineRule="auto"/>
    </w:pPr>
    <w:rPr>
      <w:color w:val="333333"/>
      <w:sz w:val="16"/>
    </w:rPr>
  </w:style>
  <w:style w:type="character" w:styleId="lev">
    <w:name w:val="Strong"/>
    <w:basedOn w:val="Policepardfaut"/>
    <w:uiPriority w:val="22"/>
    <w:qFormat/>
    <w:rsid w:val="00282E86"/>
    <w:rPr>
      <w:b/>
      <w:bCs/>
    </w:rPr>
  </w:style>
  <w:style w:type="character" w:styleId="Numrodepage">
    <w:name w:val="page number"/>
    <w:basedOn w:val="Policepardfaut"/>
    <w:semiHidden/>
    <w:rsid w:val="00847A55"/>
  </w:style>
  <w:style w:type="table" w:styleId="Grilledutableau">
    <w:name w:val="Table Grid"/>
    <w:basedOn w:val="TableauNormal"/>
    <w:semiHidden/>
    <w:rsid w:val="00383E45"/>
    <w:pPr>
      <w:spacing w:line="250" w:lineRule="atLeast"/>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5Titreniveau1">
    <w:name w:val="05/ Titre niveau 1"/>
    <w:basedOn w:val="Normal"/>
    <w:next w:val="Normal"/>
    <w:autoRedefine/>
    <w:qFormat/>
    <w:rsid w:val="0042122B"/>
    <w:pPr>
      <w:keepNext/>
      <w:suppressAutoHyphens/>
      <w:spacing w:before="320" w:line="280" w:lineRule="atLeast"/>
    </w:pPr>
    <w:rPr>
      <w:rFonts w:cs="Arial"/>
      <w:b/>
      <w:bCs/>
      <w:sz w:val="32"/>
      <w:szCs w:val="32"/>
    </w:rPr>
  </w:style>
  <w:style w:type="paragraph" w:customStyle="1" w:styleId="CNSA-Sommaire">
    <w:name w:val="CNSA - Sommaire"/>
    <w:basedOn w:val="05Titreniveau1"/>
    <w:next w:val="Normal"/>
    <w:semiHidden/>
    <w:rsid w:val="005C3330"/>
    <w:pPr>
      <w:pageBreakBefore/>
      <w:spacing w:after="360"/>
    </w:pPr>
    <w:rPr>
      <w:caps/>
      <w:sz w:val="28"/>
    </w:rPr>
  </w:style>
  <w:style w:type="paragraph" w:customStyle="1" w:styleId="04Chapeau">
    <w:name w:val="04/ Chapeau"/>
    <w:basedOn w:val="Normal"/>
    <w:next w:val="Normal"/>
    <w:autoRedefine/>
    <w:qFormat/>
    <w:rsid w:val="00314C21"/>
    <w:pPr>
      <w:suppressAutoHyphens/>
      <w:spacing w:line="240" w:lineRule="auto"/>
    </w:pPr>
    <w:rPr>
      <w:rFonts w:cs="Arial"/>
      <w:b/>
      <w:bCs/>
      <w:sz w:val="32"/>
    </w:rPr>
  </w:style>
  <w:style w:type="paragraph" w:customStyle="1" w:styleId="06Textegras">
    <w:name w:val="06/ Texte gras"/>
    <w:basedOn w:val="Normal"/>
    <w:next w:val="Normal"/>
    <w:autoRedefine/>
    <w:qFormat/>
    <w:rsid w:val="00042849"/>
    <w:pPr>
      <w:spacing w:line="264" w:lineRule="auto"/>
      <w:contextualSpacing w:val="0"/>
    </w:pPr>
    <w:rPr>
      <w:rFonts w:eastAsiaTheme="minorEastAsia"/>
      <w:b/>
    </w:rPr>
  </w:style>
  <w:style w:type="paragraph" w:customStyle="1" w:styleId="07Listen1">
    <w:name w:val="07/ Liste n° 1"/>
    <w:basedOn w:val="Normal"/>
    <w:next w:val="Normal"/>
    <w:autoRedefine/>
    <w:qFormat/>
    <w:rsid w:val="00934B28"/>
    <w:pPr>
      <w:tabs>
        <w:tab w:val="left" w:pos="641"/>
      </w:tabs>
    </w:pPr>
    <w:rPr>
      <w:szCs w:val="20"/>
    </w:rPr>
  </w:style>
  <w:style w:type="paragraph" w:customStyle="1" w:styleId="Paragraphestandard">
    <w:name w:val="[Paragraphe standard]"/>
    <w:basedOn w:val="Normal"/>
    <w:uiPriority w:val="99"/>
    <w:rsid w:val="001D36E6"/>
    <w:pPr>
      <w:widowControl w:val="0"/>
      <w:autoSpaceDE w:val="0"/>
      <w:autoSpaceDN w:val="0"/>
      <w:adjustRightInd w:val="0"/>
      <w:spacing w:line="288" w:lineRule="auto"/>
      <w:textAlignment w:val="center"/>
    </w:pPr>
    <w:rPr>
      <w:rFonts w:ascii="MinionPro-Regular" w:eastAsiaTheme="minorEastAsia" w:hAnsi="MinionPro-Regular" w:cs="MinionPro-Regular"/>
      <w:color w:val="000000"/>
    </w:rPr>
  </w:style>
  <w:style w:type="paragraph" w:customStyle="1" w:styleId="02Date">
    <w:name w:val="02/ Date"/>
    <w:basedOn w:val="Normal"/>
    <w:next w:val="Normal"/>
    <w:qFormat/>
    <w:rsid w:val="00314C21"/>
    <w:pPr>
      <w:spacing w:before="200" w:after="360" w:line="240" w:lineRule="auto"/>
    </w:pPr>
    <w:rPr>
      <w:rFonts w:eastAsiaTheme="minorEastAsia" w:cstheme="minorBidi"/>
      <w:sz w:val="28"/>
      <w:szCs w:val="28"/>
      <w:lang w:val="uz-Cyrl-UZ"/>
    </w:rPr>
  </w:style>
  <w:style w:type="paragraph" w:customStyle="1" w:styleId="01Communiqudepresse">
    <w:name w:val="01/ Communiqué de presse"/>
    <w:basedOn w:val="Normal"/>
    <w:next w:val="Normal"/>
    <w:qFormat/>
    <w:rsid w:val="00314C21"/>
    <w:pPr>
      <w:spacing w:before="1500"/>
    </w:pPr>
    <w:rPr>
      <w:b/>
      <w:bCs/>
      <w:color w:val="5AAB45"/>
      <w:sz w:val="44"/>
      <w:szCs w:val="36"/>
    </w:rPr>
  </w:style>
  <w:style w:type="paragraph" w:styleId="Textedebulles">
    <w:name w:val="Balloon Text"/>
    <w:basedOn w:val="Normal"/>
    <w:link w:val="TextedebullesCar"/>
    <w:rsid w:val="000719D1"/>
    <w:pPr>
      <w:spacing w:line="240" w:lineRule="auto"/>
    </w:pPr>
    <w:rPr>
      <w:rFonts w:ascii="Lucida Grande" w:hAnsi="Lucida Grande" w:cs="Lucida Grande"/>
      <w:sz w:val="18"/>
      <w:szCs w:val="18"/>
    </w:rPr>
  </w:style>
  <w:style w:type="character" w:customStyle="1" w:styleId="TextedebullesCar">
    <w:name w:val="Texte de bulles Car"/>
    <w:basedOn w:val="Policepardfaut"/>
    <w:link w:val="Textedebulles"/>
    <w:rsid w:val="000719D1"/>
    <w:rPr>
      <w:rFonts w:ascii="Lucida Grande" w:hAnsi="Lucida Grande" w:cs="Lucida Grande"/>
      <w:sz w:val="18"/>
      <w:szCs w:val="18"/>
    </w:rPr>
  </w:style>
  <w:style w:type="character" w:styleId="Lienhypertexte">
    <w:name w:val="Hyperlink"/>
    <w:basedOn w:val="Policepardfaut"/>
    <w:uiPriority w:val="99"/>
    <w:rsid w:val="00516700"/>
    <w:rPr>
      <w:color w:val="0000FF" w:themeColor="hyperlink"/>
      <w:u w:val="single"/>
    </w:rPr>
  </w:style>
  <w:style w:type="paragraph" w:customStyle="1" w:styleId="09Titrefiletsverts">
    <w:name w:val="09/ Titre filets verts"/>
    <w:basedOn w:val="Normal"/>
    <w:next w:val="Normal"/>
    <w:qFormat/>
    <w:rsid w:val="00A66A17"/>
    <w:pPr>
      <w:numPr>
        <w:numId w:val="2"/>
      </w:numPr>
      <w:pBdr>
        <w:top w:val="single" w:sz="4" w:space="15" w:color="B8D031"/>
      </w:pBdr>
      <w:spacing w:before="240"/>
    </w:pPr>
    <w:rPr>
      <w:rFonts w:eastAsiaTheme="minorEastAsia" w:cs="Arial"/>
      <w:b/>
      <w:sz w:val="22"/>
    </w:rPr>
  </w:style>
  <w:style w:type="paragraph" w:customStyle="1" w:styleId="10Textesfiletsverts">
    <w:name w:val="10/ Textes filets verts"/>
    <w:basedOn w:val="Normal"/>
    <w:next w:val="Normal"/>
    <w:qFormat/>
    <w:rsid w:val="004724C9"/>
    <w:pPr>
      <w:spacing w:after="0"/>
      <w:ind w:left="624"/>
    </w:pPr>
  </w:style>
  <w:style w:type="paragraph" w:customStyle="1" w:styleId="13Filetbasdencadravecflches">
    <w:name w:val="13/ Filet bas d'encadré avec flèches"/>
    <w:basedOn w:val="Normal"/>
    <w:next w:val="Normal"/>
    <w:qFormat/>
    <w:rsid w:val="004724C9"/>
    <w:pPr>
      <w:pBdr>
        <w:bottom w:val="single" w:sz="4" w:space="1" w:color="B8D031"/>
      </w:pBdr>
      <w:contextualSpacing w:val="0"/>
    </w:pPr>
    <w:rPr>
      <w:rFonts w:eastAsiaTheme="minorEastAsia" w:cstheme="minorBidi"/>
      <w:sz w:val="16"/>
    </w:rPr>
  </w:style>
  <w:style w:type="paragraph" w:customStyle="1" w:styleId="Style1">
    <w:name w:val="Style1"/>
    <w:basedOn w:val="Normal"/>
    <w:rsid w:val="00A869AD"/>
    <w:pPr>
      <w:spacing w:after="240" w:line="240" w:lineRule="auto"/>
    </w:pPr>
    <w:rPr>
      <w:b/>
      <w:bCs/>
      <w:sz w:val="18"/>
    </w:rPr>
  </w:style>
  <w:style w:type="paragraph" w:customStyle="1" w:styleId="11Listepucen1">
    <w:name w:val="11/ Liste puce n°1"/>
    <w:basedOn w:val="Normal"/>
    <w:next w:val="Normal"/>
    <w:qFormat/>
    <w:rsid w:val="004724C9"/>
    <w:pPr>
      <w:numPr>
        <w:numId w:val="3"/>
      </w:numPr>
      <w:spacing w:after="0"/>
      <w:ind w:left="794"/>
    </w:pPr>
  </w:style>
  <w:style w:type="paragraph" w:customStyle="1" w:styleId="12Listepucen2">
    <w:name w:val="12/ Liste à puce n°2"/>
    <w:basedOn w:val="Normal"/>
    <w:next w:val="Normal"/>
    <w:qFormat/>
    <w:rsid w:val="004724C9"/>
    <w:pPr>
      <w:numPr>
        <w:numId w:val="1"/>
      </w:numPr>
      <w:spacing w:after="0"/>
    </w:pPr>
  </w:style>
  <w:style w:type="paragraph" w:customStyle="1" w:styleId="08Contactpresse">
    <w:name w:val="08/ Contact presse"/>
    <w:basedOn w:val="Normal"/>
    <w:next w:val="Normal"/>
    <w:autoRedefine/>
    <w:qFormat/>
    <w:rsid w:val="00483D91"/>
    <w:pPr>
      <w:keepNext/>
      <w:keepLines/>
      <w:widowControl w:val="0"/>
      <w:spacing w:after="180"/>
    </w:pPr>
    <w:rPr>
      <w:rFonts w:cs="Arial"/>
      <w:b/>
      <w:bCs/>
      <w:color w:val="97BE0D"/>
      <w:sz w:val="22"/>
    </w:rPr>
  </w:style>
  <w:style w:type="paragraph" w:customStyle="1" w:styleId="03TitreCouverture">
    <w:name w:val="03/ Titre Couverture"/>
    <w:basedOn w:val="Normal"/>
    <w:next w:val="Normal"/>
    <w:qFormat/>
    <w:rsid w:val="00314C21"/>
    <w:pPr>
      <w:spacing w:line="240" w:lineRule="auto"/>
      <w:ind w:right="1021"/>
    </w:pPr>
    <w:rPr>
      <w:rFonts w:eastAsiaTheme="minorEastAsia" w:cstheme="minorBidi"/>
      <w:b/>
      <w:bCs/>
      <w:noProof/>
      <w:sz w:val="64"/>
      <w:szCs w:val="56"/>
    </w:rPr>
  </w:style>
  <w:style w:type="paragraph" w:customStyle="1" w:styleId="15Texteencadr">
    <w:name w:val="15/ Texte encadré"/>
    <w:basedOn w:val="Normal"/>
    <w:next w:val="Normal"/>
    <w:autoRedefine/>
    <w:qFormat/>
    <w:rsid w:val="00AC73FA"/>
    <w:pPr>
      <w:pBdr>
        <w:top w:val="single" w:sz="8" w:space="8" w:color="B7CD36"/>
        <w:left w:val="single" w:sz="8" w:space="12" w:color="B7CD36"/>
        <w:bottom w:val="single" w:sz="8" w:space="8" w:color="B7CD36"/>
        <w:right w:val="single" w:sz="8" w:space="12" w:color="B7CD36"/>
      </w:pBdr>
      <w:shd w:val="clear" w:color="auto" w:fill="B9D031"/>
      <w:ind w:left="284" w:right="284"/>
    </w:pPr>
  </w:style>
  <w:style w:type="paragraph" w:customStyle="1" w:styleId="16Listeencadr">
    <w:name w:val="16/ Liste + encadré"/>
    <w:basedOn w:val="Normal"/>
    <w:next w:val="Normal"/>
    <w:autoRedefine/>
    <w:qFormat/>
    <w:rsid w:val="00752535"/>
    <w:pPr>
      <w:numPr>
        <w:numId w:val="4"/>
      </w:numPr>
      <w:pBdr>
        <w:top w:val="single" w:sz="8" w:space="8" w:color="B7CD36"/>
        <w:left w:val="single" w:sz="8" w:space="12" w:color="B7CD36"/>
        <w:bottom w:val="single" w:sz="8" w:space="8" w:color="B7CD36"/>
        <w:right w:val="single" w:sz="8" w:space="12" w:color="B7CD36"/>
      </w:pBdr>
      <w:shd w:val="clear" w:color="auto" w:fill="B7CD36"/>
      <w:ind w:right="284"/>
    </w:pPr>
  </w:style>
  <w:style w:type="paragraph" w:customStyle="1" w:styleId="14Titreencadr">
    <w:name w:val="14/ Titre encadré"/>
    <w:basedOn w:val="Normal"/>
    <w:next w:val="Normal"/>
    <w:autoRedefine/>
    <w:qFormat/>
    <w:rsid w:val="00C875EF"/>
    <w:pPr>
      <w:pBdr>
        <w:top w:val="single" w:sz="8" w:space="8" w:color="B7CD36"/>
        <w:left w:val="single" w:sz="8" w:space="12" w:color="B7CD36"/>
        <w:bottom w:val="single" w:sz="8" w:space="8" w:color="B7CD36"/>
        <w:right w:val="single" w:sz="8" w:space="12" w:color="B7CD36"/>
      </w:pBdr>
      <w:shd w:val="clear" w:color="auto" w:fill="B9D031"/>
      <w:spacing w:before="240"/>
      <w:ind w:left="284" w:right="284"/>
    </w:pPr>
    <w:rPr>
      <w:b/>
      <w:bCs/>
    </w:rPr>
  </w:style>
  <w:style w:type="paragraph" w:styleId="Paragraphedeliste">
    <w:name w:val="List Paragraph"/>
    <w:basedOn w:val="Normal"/>
    <w:uiPriority w:val="34"/>
    <w:qFormat/>
    <w:rsid w:val="00084CCE"/>
    <w:pPr>
      <w:ind w:left="720"/>
    </w:pPr>
  </w:style>
  <w:style w:type="character" w:styleId="Titredulivre">
    <w:name w:val="Book Title"/>
    <w:basedOn w:val="Policepardfaut"/>
    <w:uiPriority w:val="33"/>
    <w:rsid w:val="00084CCE"/>
    <w:rPr>
      <w:b/>
      <w:bCs/>
      <w:i/>
      <w:iCs/>
      <w:spacing w:val="5"/>
    </w:rPr>
  </w:style>
  <w:style w:type="character" w:styleId="Rfrenceintense">
    <w:name w:val="Intense Reference"/>
    <w:basedOn w:val="Policepardfaut"/>
    <w:uiPriority w:val="32"/>
    <w:rsid w:val="00084CCE"/>
    <w:rPr>
      <w:b/>
      <w:bCs/>
      <w:smallCaps/>
      <w:color w:val="4F81BD" w:themeColor="accent1"/>
      <w:spacing w:val="5"/>
    </w:rPr>
  </w:style>
  <w:style w:type="character" w:styleId="Rfrencelgre">
    <w:name w:val="Subtle Reference"/>
    <w:basedOn w:val="Policepardfaut"/>
    <w:uiPriority w:val="31"/>
    <w:rsid w:val="00084CCE"/>
    <w:rPr>
      <w:smallCaps/>
      <w:color w:val="5A5A5A" w:themeColor="text1" w:themeTint="A5"/>
    </w:rPr>
  </w:style>
  <w:style w:type="paragraph" w:styleId="Citationintense">
    <w:name w:val="Intense Quote"/>
    <w:basedOn w:val="Normal"/>
    <w:next w:val="Normal"/>
    <w:link w:val="CitationintenseCar"/>
    <w:uiPriority w:val="30"/>
    <w:rsid w:val="00084CCE"/>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tionintenseCar">
    <w:name w:val="Citation intense Car"/>
    <w:basedOn w:val="Policepardfaut"/>
    <w:link w:val="Citationintense"/>
    <w:uiPriority w:val="30"/>
    <w:rsid w:val="00084CCE"/>
    <w:rPr>
      <w:rFonts w:ascii="Arial" w:hAnsi="Arial"/>
      <w:i/>
      <w:iCs/>
      <w:color w:val="4F81BD" w:themeColor="accent1"/>
      <w:szCs w:val="24"/>
    </w:rPr>
  </w:style>
  <w:style w:type="paragraph" w:styleId="Citation">
    <w:name w:val="Quote"/>
    <w:basedOn w:val="Normal"/>
    <w:next w:val="Normal"/>
    <w:link w:val="CitationCar"/>
    <w:uiPriority w:val="29"/>
    <w:rsid w:val="00084CCE"/>
    <w:pPr>
      <w:spacing w:before="200" w:after="160"/>
      <w:ind w:left="864" w:right="864"/>
      <w:jc w:val="center"/>
    </w:pPr>
    <w:rPr>
      <w:i/>
      <w:iCs/>
      <w:color w:val="404040" w:themeColor="text1" w:themeTint="BF"/>
    </w:rPr>
  </w:style>
  <w:style w:type="character" w:customStyle="1" w:styleId="CitationCar">
    <w:name w:val="Citation Car"/>
    <w:basedOn w:val="Policepardfaut"/>
    <w:link w:val="Citation"/>
    <w:uiPriority w:val="29"/>
    <w:rsid w:val="00084CCE"/>
    <w:rPr>
      <w:rFonts w:ascii="Arial" w:hAnsi="Arial"/>
      <w:i/>
      <w:iCs/>
      <w:color w:val="404040" w:themeColor="text1" w:themeTint="BF"/>
      <w:szCs w:val="24"/>
    </w:rPr>
  </w:style>
  <w:style w:type="character" w:styleId="Accentuationintense">
    <w:name w:val="Intense Emphasis"/>
    <w:basedOn w:val="Policepardfaut"/>
    <w:uiPriority w:val="21"/>
    <w:rsid w:val="00084CCE"/>
    <w:rPr>
      <w:i/>
      <w:iCs/>
      <w:color w:val="4F81BD" w:themeColor="accent1"/>
    </w:rPr>
  </w:style>
  <w:style w:type="character" w:styleId="Accentuationlgre">
    <w:name w:val="Subtle Emphasis"/>
    <w:basedOn w:val="Policepardfaut"/>
    <w:uiPriority w:val="19"/>
    <w:rsid w:val="00084CCE"/>
    <w:rPr>
      <w:i/>
      <w:iCs/>
      <w:color w:val="404040" w:themeColor="text1" w:themeTint="BF"/>
    </w:rPr>
  </w:style>
  <w:style w:type="character" w:customStyle="1" w:styleId="Titre4Car">
    <w:name w:val="Titre 4 Car"/>
    <w:basedOn w:val="Policepardfaut"/>
    <w:link w:val="Titre4"/>
    <w:semiHidden/>
    <w:rsid w:val="00084CCE"/>
    <w:rPr>
      <w:rFonts w:asciiTheme="majorHAnsi" w:eastAsiaTheme="majorEastAsia" w:hAnsiTheme="majorHAnsi" w:cstheme="majorBidi"/>
      <w:i/>
      <w:iCs/>
      <w:color w:val="365F91" w:themeColor="accent1" w:themeShade="BF"/>
      <w:szCs w:val="24"/>
    </w:rPr>
  </w:style>
  <w:style w:type="paragraph" w:styleId="Titre">
    <w:name w:val="Title"/>
    <w:basedOn w:val="Normal"/>
    <w:next w:val="Normal"/>
    <w:link w:val="TitreCar"/>
    <w:rsid w:val="00084CCE"/>
    <w:pPr>
      <w:spacing w:after="0" w:line="240" w:lineRule="auto"/>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rsid w:val="00084CCE"/>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rsid w:val="00084CCE"/>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ous-titreCar">
    <w:name w:val="Sous-titre Car"/>
    <w:basedOn w:val="Policepardfaut"/>
    <w:link w:val="Sous-titre"/>
    <w:rsid w:val="00084CCE"/>
    <w:rPr>
      <w:rFonts w:asciiTheme="minorHAnsi" w:eastAsiaTheme="minorEastAsia" w:hAnsiTheme="minorHAnsi" w:cstheme="minorBidi"/>
      <w:color w:val="5A5A5A" w:themeColor="text1" w:themeTint="A5"/>
      <w:spacing w:val="15"/>
      <w:sz w:val="22"/>
      <w:szCs w:val="22"/>
    </w:rPr>
  </w:style>
  <w:style w:type="paragraph" w:styleId="Retraitcorpsdetexte3">
    <w:name w:val="Body Text Indent 3"/>
    <w:basedOn w:val="Normal"/>
    <w:link w:val="Retraitcorpsdetexte3Car"/>
    <w:rsid w:val="00084CCE"/>
    <w:pPr>
      <w:spacing w:after="120"/>
      <w:ind w:left="283"/>
    </w:pPr>
    <w:rPr>
      <w:sz w:val="16"/>
      <w:szCs w:val="16"/>
    </w:rPr>
  </w:style>
  <w:style w:type="character" w:customStyle="1" w:styleId="Retraitcorpsdetexte3Car">
    <w:name w:val="Retrait corps de texte 3 Car"/>
    <w:basedOn w:val="Policepardfaut"/>
    <w:link w:val="Retraitcorpsdetexte3"/>
    <w:rsid w:val="00084CCE"/>
    <w:rPr>
      <w:rFonts w:ascii="Arial" w:hAnsi="Arial"/>
      <w:sz w:val="16"/>
      <w:szCs w:val="16"/>
    </w:rPr>
  </w:style>
  <w:style w:type="paragraph" w:styleId="Normalcentr">
    <w:name w:val="Block Text"/>
    <w:basedOn w:val="Normal"/>
    <w:rsid w:val="00084CCE"/>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character" w:styleId="Accentuation">
    <w:name w:val="Emphasis"/>
    <w:basedOn w:val="Policepardfaut"/>
    <w:uiPriority w:val="20"/>
    <w:qFormat/>
    <w:rsid w:val="00084CCE"/>
    <w:rPr>
      <w:i/>
      <w:iCs/>
    </w:rPr>
  </w:style>
  <w:style w:type="paragraph" w:styleId="Notedebasdepage">
    <w:name w:val="footnote text"/>
    <w:basedOn w:val="Normal"/>
    <w:link w:val="NotedebasdepageCar"/>
    <w:uiPriority w:val="99"/>
    <w:unhideWhenUsed/>
    <w:rsid w:val="00010541"/>
    <w:pPr>
      <w:spacing w:after="0" w:line="240" w:lineRule="auto"/>
      <w:contextualSpacing w:val="0"/>
    </w:pPr>
    <w:rPr>
      <w:rFonts w:asciiTheme="minorHAnsi" w:hAnsi="Times New Roman"/>
      <w:szCs w:val="20"/>
    </w:rPr>
  </w:style>
  <w:style w:type="character" w:customStyle="1" w:styleId="NotedebasdepageCar">
    <w:name w:val="Note de bas de page Car"/>
    <w:basedOn w:val="Policepardfaut"/>
    <w:link w:val="Notedebasdepage"/>
    <w:uiPriority w:val="99"/>
    <w:rsid w:val="00010541"/>
    <w:rPr>
      <w:rFonts w:asciiTheme="minorHAnsi"/>
    </w:rPr>
  </w:style>
  <w:style w:type="character" w:styleId="Appelnotedebasdep">
    <w:name w:val="footnote reference"/>
    <w:basedOn w:val="Policepardfaut"/>
    <w:uiPriority w:val="99"/>
    <w:unhideWhenUsed/>
    <w:rsid w:val="00010541"/>
    <w:rPr>
      <w:vertAlign w:val="superscript"/>
    </w:rPr>
  </w:style>
  <w:style w:type="paragraph" w:styleId="Sansinterligne">
    <w:name w:val="No Spacing"/>
    <w:uiPriority w:val="1"/>
    <w:qFormat/>
    <w:rsid w:val="00010541"/>
    <w:pPr>
      <w:contextualSpacing/>
    </w:pPr>
    <w:rPr>
      <w:rFonts w:ascii="Arial" w:hAnsi="Arial"/>
      <w:szCs w:val="24"/>
    </w:rPr>
  </w:style>
  <w:style w:type="character" w:styleId="Marquedecommentaire">
    <w:name w:val="annotation reference"/>
    <w:basedOn w:val="Policepardfaut"/>
    <w:semiHidden/>
    <w:unhideWhenUsed/>
    <w:rsid w:val="00820730"/>
    <w:rPr>
      <w:sz w:val="16"/>
      <w:szCs w:val="16"/>
    </w:rPr>
  </w:style>
  <w:style w:type="paragraph" w:styleId="Commentaire">
    <w:name w:val="annotation text"/>
    <w:basedOn w:val="Normal"/>
    <w:link w:val="CommentaireCar"/>
    <w:unhideWhenUsed/>
    <w:rsid w:val="00820730"/>
    <w:pPr>
      <w:spacing w:line="240" w:lineRule="auto"/>
    </w:pPr>
    <w:rPr>
      <w:szCs w:val="20"/>
    </w:rPr>
  </w:style>
  <w:style w:type="character" w:customStyle="1" w:styleId="CommentaireCar">
    <w:name w:val="Commentaire Car"/>
    <w:basedOn w:val="Policepardfaut"/>
    <w:link w:val="Commentaire"/>
    <w:rsid w:val="00820730"/>
    <w:rPr>
      <w:rFonts w:ascii="Arial" w:hAnsi="Arial"/>
    </w:rPr>
  </w:style>
  <w:style w:type="paragraph" w:styleId="Objetducommentaire">
    <w:name w:val="annotation subject"/>
    <w:basedOn w:val="Commentaire"/>
    <w:next w:val="Commentaire"/>
    <w:link w:val="ObjetducommentaireCar"/>
    <w:semiHidden/>
    <w:unhideWhenUsed/>
    <w:rsid w:val="00820730"/>
    <w:rPr>
      <w:b/>
      <w:bCs/>
    </w:rPr>
  </w:style>
  <w:style w:type="character" w:customStyle="1" w:styleId="ObjetducommentaireCar">
    <w:name w:val="Objet du commentaire Car"/>
    <w:basedOn w:val="CommentaireCar"/>
    <w:link w:val="Objetducommentaire"/>
    <w:semiHidden/>
    <w:rsid w:val="00820730"/>
    <w:rPr>
      <w:rFonts w:ascii="Arial" w:hAnsi="Arial"/>
      <w:b/>
      <w:bCs/>
    </w:rPr>
  </w:style>
  <w:style w:type="paragraph" w:styleId="Rvision">
    <w:name w:val="Revision"/>
    <w:hidden/>
    <w:uiPriority w:val="99"/>
    <w:semiHidden/>
    <w:rsid w:val="00DB6001"/>
    <w:rPr>
      <w:rFonts w:ascii="Arial" w:hAnsi="Arial"/>
      <w:szCs w:val="24"/>
    </w:rPr>
  </w:style>
  <w:style w:type="paragraph" w:customStyle="1" w:styleId="CNSA-ContactsPresse">
    <w:name w:val="CNSA - Contacts Presse"/>
    <w:basedOn w:val="Normal"/>
    <w:rsid w:val="00600C21"/>
    <w:pPr>
      <w:spacing w:after="0" w:line="230" w:lineRule="atLeast"/>
      <w:contextualSpacing w:val="0"/>
      <w:jc w:val="both"/>
    </w:pPr>
    <w:rPr>
      <w:bCs/>
      <w:sz w:val="18"/>
    </w:rPr>
  </w:style>
  <w:style w:type="character" w:customStyle="1" w:styleId="Mentionnonrsolue1">
    <w:name w:val="Mention non résolue1"/>
    <w:basedOn w:val="Policepardfaut"/>
    <w:uiPriority w:val="99"/>
    <w:semiHidden/>
    <w:unhideWhenUsed/>
    <w:rsid w:val="00903696"/>
    <w:rPr>
      <w:color w:val="605E5C"/>
      <w:shd w:val="clear" w:color="auto" w:fill="E1DFDD"/>
    </w:rPr>
  </w:style>
  <w:style w:type="character" w:customStyle="1" w:styleId="Mentionnonrsolue2">
    <w:name w:val="Mention non résolue2"/>
    <w:basedOn w:val="Policepardfaut"/>
    <w:uiPriority w:val="99"/>
    <w:semiHidden/>
    <w:unhideWhenUsed/>
    <w:rsid w:val="006B200D"/>
    <w:rPr>
      <w:color w:val="605E5C"/>
      <w:shd w:val="clear" w:color="auto" w:fill="E1DFDD"/>
    </w:rPr>
  </w:style>
  <w:style w:type="character" w:styleId="Lienhypertextesuivivisit">
    <w:name w:val="FollowedHyperlink"/>
    <w:basedOn w:val="Policepardfaut"/>
    <w:rsid w:val="00A54B09"/>
    <w:rPr>
      <w:color w:val="800080" w:themeColor="followedHyperlink"/>
      <w:u w:val="single"/>
    </w:rPr>
  </w:style>
  <w:style w:type="character" w:styleId="Mentionnonrsolue">
    <w:name w:val="Unresolved Mention"/>
    <w:basedOn w:val="Policepardfaut"/>
    <w:uiPriority w:val="99"/>
    <w:semiHidden/>
    <w:unhideWhenUsed/>
    <w:rsid w:val="00F31005"/>
    <w:rPr>
      <w:color w:val="605E5C"/>
      <w:shd w:val="clear" w:color="auto" w:fill="E1DFDD"/>
    </w:rPr>
  </w:style>
  <w:style w:type="paragraph" w:customStyle="1" w:styleId="17inter">
    <w:name w:val="17/inter"/>
    <w:basedOn w:val="Normal"/>
    <w:link w:val="17interCar"/>
    <w:qFormat/>
    <w:rsid w:val="00A26462"/>
    <w:rPr>
      <w:b/>
      <w:color w:val="5AAB45"/>
      <w:sz w:val="24"/>
    </w:rPr>
  </w:style>
  <w:style w:type="character" w:customStyle="1" w:styleId="17interCar">
    <w:name w:val="17/inter Car"/>
    <w:basedOn w:val="Policepardfaut"/>
    <w:link w:val="17inter"/>
    <w:rsid w:val="00A26462"/>
    <w:rPr>
      <w:rFonts w:ascii="Arial" w:hAnsi="Arial"/>
      <w:b/>
      <w:color w:val="5AAB45"/>
      <w:sz w:val="24"/>
      <w:szCs w:val="24"/>
    </w:rPr>
  </w:style>
  <w:style w:type="paragraph" w:customStyle="1" w:styleId="06Titreniveau3">
    <w:name w:val="06/ Titre niveau 3"/>
    <w:basedOn w:val="Normal"/>
    <w:next w:val="Normal"/>
    <w:autoRedefine/>
    <w:qFormat/>
    <w:rsid w:val="000C5C34"/>
    <w:pPr>
      <w:keepNext/>
      <w:suppressAutoHyphens/>
      <w:spacing w:before="360" w:line="280" w:lineRule="atLeast"/>
    </w:pPr>
    <w:rPr>
      <w:rFonts w:cs="Arial"/>
      <w:b/>
      <w:bCs/>
      <w:color w:val="5AAB45"/>
      <w:sz w:val="24"/>
    </w:rPr>
  </w:style>
  <w:style w:type="paragraph" w:customStyle="1" w:styleId="Default">
    <w:name w:val="Default"/>
    <w:rsid w:val="008E1269"/>
    <w:pPr>
      <w:autoSpaceDE w:val="0"/>
      <w:autoSpaceDN w:val="0"/>
      <w:adjustRightInd w:val="0"/>
    </w:pPr>
    <w:rPr>
      <w:rFonts w:ascii="Arial" w:eastAsiaTheme="minorHAnsi" w:hAnsi="Arial" w:cs="Arial"/>
      <w:color w:val="000000"/>
      <w:sz w:val="24"/>
      <w:szCs w:val="24"/>
      <w:lang w:eastAsia="en-US"/>
    </w:rPr>
  </w:style>
  <w:style w:type="paragraph" w:customStyle="1" w:styleId="Titreniveau3">
    <w:name w:val="Titre niveau 3"/>
    <w:basedOn w:val="Normal"/>
    <w:qFormat/>
    <w:rsid w:val="00D616CE"/>
    <w:pPr>
      <w:keepNext/>
      <w:autoSpaceDE w:val="0"/>
      <w:autoSpaceDN w:val="0"/>
      <w:adjustRightInd w:val="0"/>
      <w:spacing w:after="320"/>
      <w:contextualSpacing w:val="0"/>
      <w:textAlignment w:val="center"/>
    </w:pPr>
    <w:rPr>
      <w:rFonts w:eastAsiaTheme="minorEastAsia" w:cs="Arial"/>
      <w:b/>
      <w:kern w:val="28"/>
      <w:sz w:val="28"/>
      <w:szCs w:val="28"/>
    </w:rPr>
  </w:style>
  <w:style w:type="paragraph" w:customStyle="1" w:styleId="Listepuce2--CNSA">
    <w:name w:val="Liste à puce 2 --CNSA"/>
    <w:basedOn w:val="Normal"/>
    <w:qFormat/>
    <w:rsid w:val="004C24BE"/>
    <w:pPr>
      <w:numPr>
        <w:numId w:val="26"/>
      </w:numPr>
      <w:suppressAutoHyphens/>
      <w:autoSpaceDE w:val="0"/>
      <w:autoSpaceDN w:val="0"/>
      <w:adjustRightInd w:val="0"/>
      <w:spacing w:after="0"/>
      <w:contextualSpacing w:val="0"/>
      <w:textAlignment w:val="center"/>
    </w:pPr>
    <w:rPr>
      <w:rFonts w:eastAsiaTheme="minorEastAsia" w:cs="Arial"/>
      <w:sz w:val="22"/>
      <w:szCs w:val="22"/>
    </w:rPr>
  </w:style>
  <w:style w:type="paragraph" w:customStyle="1" w:styleId="Titreniveau4">
    <w:name w:val="Titre niveau 4"/>
    <w:basedOn w:val="Normal"/>
    <w:qFormat/>
    <w:rsid w:val="0071260A"/>
    <w:pPr>
      <w:keepNext/>
      <w:numPr>
        <w:numId w:val="38"/>
      </w:numPr>
      <w:autoSpaceDE w:val="0"/>
      <w:autoSpaceDN w:val="0"/>
      <w:adjustRightInd w:val="0"/>
      <w:spacing w:after="260"/>
      <w:contextualSpacing w:val="0"/>
      <w:textAlignment w:val="center"/>
    </w:pPr>
    <w:rPr>
      <w:rFonts w:eastAsiaTheme="minorEastAsia" w:cs="Arial"/>
      <w:b/>
      <w:bCs/>
      <w:sz w:val="26"/>
      <w:szCs w:val="26"/>
    </w:rPr>
  </w:style>
  <w:style w:type="character" w:customStyle="1" w:styleId="LienInternet">
    <w:name w:val="Lien Internet"/>
    <w:basedOn w:val="Policepardfaut"/>
    <w:uiPriority w:val="99"/>
    <w:rsid w:val="00F02B4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86009253">
      <w:bodyDiv w:val="1"/>
      <w:marLeft w:val="0"/>
      <w:marRight w:val="0"/>
      <w:marTop w:val="0"/>
      <w:marBottom w:val="0"/>
      <w:divBdr>
        <w:top w:val="none" w:sz="0" w:space="0" w:color="auto"/>
        <w:left w:val="none" w:sz="0" w:space="0" w:color="auto"/>
        <w:bottom w:val="none" w:sz="0" w:space="0" w:color="auto"/>
        <w:right w:val="none" w:sz="0" w:space="0" w:color="auto"/>
      </w:divBdr>
    </w:div>
    <w:div w:id="396168548">
      <w:bodyDiv w:val="1"/>
      <w:marLeft w:val="0"/>
      <w:marRight w:val="0"/>
      <w:marTop w:val="0"/>
      <w:marBottom w:val="0"/>
      <w:divBdr>
        <w:top w:val="none" w:sz="0" w:space="0" w:color="auto"/>
        <w:left w:val="none" w:sz="0" w:space="0" w:color="auto"/>
        <w:bottom w:val="none" w:sz="0" w:space="0" w:color="auto"/>
        <w:right w:val="none" w:sz="0" w:space="0" w:color="auto"/>
      </w:divBdr>
    </w:div>
    <w:div w:id="449401740">
      <w:bodyDiv w:val="1"/>
      <w:marLeft w:val="0"/>
      <w:marRight w:val="0"/>
      <w:marTop w:val="0"/>
      <w:marBottom w:val="0"/>
      <w:divBdr>
        <w:top w:val="none" w:sz="0" w:space="0" w:color="auto"/>
        <w:left w:val="none" w:sz="0" w:space="0" w:color="auto"/>
        <w:bottom w:val="none" w:sz="0" w:space="0" w:color="auto"/>
        <w:right w:val="none" w:sz="0" w:space="0" w:color="auto"/>
      </w:divBdr>
    </w:div>
    <w:div w:id="497035626">
      <w:bodyDiv w:val="1"/>
      <w:marLeft w:val="0"/>
      <w:marRight w:val="0"/>
      <w:marTop w:val="0"/>
      <w:marBottom w:val="0"/>
      <w:divBdr>
        <w:top w:val="none" w:sz="0" w:space="0" w:color="auto"/>
        <w:left w:val="none" w:sz="0" w:space="0" w:color="auto"/>
        <w:bottom w:val="none" w:sz="0" w:space="0" w:color="auto"/>
        <w:right w:val="none" w:sz="0" w:space="0" w:color="auto"/>
      </w:divBdr>
      <w:divsChild>
        <w:div w:id="1921717032">
          <w:marLeft w:val="446"/>
          <w:marRight w:val="0"/>
          <w:marTop w:val="0"/>
          <w:marBottom w:val="120"/>
          <w:divBdr>
            <w:top w:val="none" w:sz="0" w:space="0" w:color="auto"/>
            <w:left w:val="none" w:sz="0" w:space="0" w:color="auto"/>
            <w:bottom w:val="none" w:sz="0" w:space="0" w:color="auto"/>
            <w:right w:val="none" w:sz="0" w:space="0" w:color="auto"/>
          </w:divBdr>
        </w:div>
        <w:div w:id="150411156">
          <w:marLeft w:val="446"/>
          <w:marRight w:val="0"/>
          <w:marTop w:val="0"/>
          <w:marBottom w:val="120"/>
          <w:divBdr>
            <w:top w:val="none" w:sz="0" w:space="0" w:color="auto"/>
            <w:left w:val="none" w:sz="0" w:space="0" w:color="auto"/>
            <w:bottom w:val="none" w:sz="0" w:space="0" w:color="auto"/>
            <w:right w:val="none" w:sz="0" w:space="0" w:color="auto"/>
          </w:divBdr>
        </w:div>
        <w:div w:id="729501258">
          <w:marLeft w:val="446"/>
          <w:marRight w:val="0"/>
          <w:marTop w:val="0"/>
          <w:marBottom w:val="0"/>
          <w:divBdr>
            <w:top w:val="none" w:sz="0" w:space="0" w:color="auto"/>
            <w:left w:val="none" w:sz="0" w:space="0" w:color="auto"/>
            <w:bottom w:val="none" w:sz="0" w:space="0" w:color="auto"/>
            <w:right w:val="none" w:sz="0" w:space="0" w:color="auto"/>
          </w:divBdr>
        </w:div>
      </w:divsChild>
    </w:div>
    <w:div w:id="514851280">
      <w:bodyDiv w:val="1"/>
      <w:marLeft w:val="0"/>
      <w:marRight w:val="0"/>
      <w:marTop w:val="0"/>
      <w:marBottom w:val="0"/>
      <w:divBdr>
        <w:top w:val="none" w:sz="0" w:space="0" w:color="auto"/>
        <w:left w:val="none" w:sz="0" w:space="0" w:color="auto"/>
        <w:bottom w:val="none" w:sz="0" w:space="0" w:color="auto"/>
        <w:right w:val="none" w:sz="0" w:space="0" w:color="auto"/>
      </w:divBdr>
      <w:divsChild>
        <w:div w:id="1315254376">
          <w:marLeft w:val="446"/>
          <w:marRight w:val="0"/>
          <w:marTop w:val="0"/>
          <w:marBottom w:val="0"/>
          <w:divBdr>
            <w:top w:val="none" w:sz="0" w:space="0" w:color="auto"/>
            <w:left w:val="none" w:sz="0" w:space="0" w:color="auto"/>
            <w:bottom w:val="none" w:sz="0" w:space="0" w:color="auto"/>
            <w:right w:val="none" w:sz="0" w:space="0" w:color="auto"/>
          </w:divBdr>
        </w:div>
      </w:divsChild>
    </w:div>
    <w:div w:id="819157055">
      <w:bodyDiv w:val="1"/>
      <w:marLeft w:val="0"/>
      <w:marRight w:val="0"/>
      <w:marTop w:val="0"/>
      <w:marBottom w:val="0"/>
      <w:divBdr>
        <w:top w:val="none" w:sz="0" w:space="0" w:color="auto"/>
        <w:left w:val="none" w:sz="0" w:space="0" w:color="auto"/>
        <w:bottom w:val="none" w:sz="0" w:space="0" w:color="auto"/>
        <w:right w:val="none" w:sz="0" w:space="0" w:color="auto"/>
      </w:divBdr>
    </w:div>
    <w:div w:id="859970052">
      <w:bodyDiv w:val="1"/>
      <w:marLeft w:val="0"/>
      <w:marRight w:val="0"/>
      <w:marTop w:val="0"/>
      <w:marBottom w:val="0"/>
      <w:divBdr>
        <w:top w:val="none" w:sz="0" w:space="0" w:color="auto"/>
        <w:left w:val="none" w:sz="0" w:space="0" w:color="auto"/>
        <w:bottom w:val="none" w:sz="0" w:space="0" w:color="auto"/>
        <w:right w:val="none" w:sz="0" w:space="0" w:color="auto"/>
      </w:divBdr>
      <w:divsChild>
        <w:div w:id="1746220278">
          <w:marLeft w:val="446"/>
          <w:marRight w:val="0"/>
          <w:marTop w:val="0"/>
          <w:marBottom w:val="120"/>
          <w:divBdr>
            <w:top w:val="none" w:sz="0" w:space="0" w:color="auto"/>
            <w:left w:val="none" w:sz="0" w:space="0" w:color="auto"/>
            <w:bottom w:val="none" w:sz="0" w:space="0" w:color="auto"/>
            <w:right w:val="none" w:sz="0" w:space="0" w:color="auto"/>
          </w:divBdr>
        </w:div>
        <w:div w:id="1195926118">
          <w:marLeft w:val="1166"/>
          <w:marRight w:val="0"/>
          <w:marTop w:val="0"/>
          <w:marBottom w:val="80"/>
          <w:divBdr>
            <w:top w:val="none" w:sz="0" w:space="0" w:color="auto"/>
            <w:left w:val="none" w:sz="0" w:space="0" w:color="auto"/>
            <w:bottom w:val="none" w:sz="0" w:space="0" w:color="auto"/>
            <w:right w:val="none" w:sz="0" w:space="0" w:color="auto"/>
          </w:divBdr>
        </w:div>
        <w:div w:id="1160466770">
          <w:marLeft w:val="1166"/>
          <w:marRight w:val="0"/>
          <w:marTop w:val="0"/>
          <w:marBottom w:val="80"/>
          <w:divBdr>
            <w:top w:val="none" w:sz="0" w:space="0" w:color="auto"/>
            <w:left w:val="none" w:sz="0" w:space="0" w:color="auto"/>
            <w:bottom w:val="none" w:sz="0" w:space="0" w:color="auto"/>
            <w:right w:val="none" w:sz="0" w:space="0" w:color="auto"/>
          </w:divBdr>
        </w:div>
        <w:div w:id="995840174">
          <w:marLeft w:val="1166"/>
          <w:marRight w:val="0"/>
          <w:marTop w:val="0"/>
          <w:marBottom w:val="80"/>
          <w:divBdr>
            <w:top w:val="none" w:sz="0" w:space="0" w:color="auto"/>
            <w:left w:val="none" w:sz="0" w:space="0" w:color="auto"/>
            <w:bottom w:val="none" w:sz="0" w:space="0" w:color="auto"/>
            <w:right w:val="none" w:sz="0" w:space="0" w:color="auto"/>
          </w:divBdr>
        </w:div>
        <w:div w:id="221142946">
          <w:marLeft w:val="446"/>
          <w:marRight w:val="0"/>
          <w:marTop w:val="0"/>
          <w:marBottom w:val="120"/>
          <w:divBdr>
            <w:top w:val="none" w:sz="0" w:space="0" w:color="auto"/>
            <w:left w:val="none" w:sz="0" w:space="0" w:color="auto"/>
            <w:bottom w:val="none" w:sz="0" w:space="0" w:color="auto"/>
            <w:right w:val="none" w:sz="0" w:space="0" w:color="auto"/>
          </w:divBdr>
        </w:div>
        <w:div w:id="589044178">
          <w:marLeft w:val="1166"/>
          <w:marRight w:val="0"/>
          <w:marTop w:val="0"/>
          <w:marBottom w:val="80"/>
          <w:divBdr>
            <w:top w:val="none" w:sz="0" w:space="0" w:color="auto"/>
            <w:left w:val="none" w:sz="0" w:space="0" w:color="auto"/>
            <w:bottom w:val="none" w:sz="0" w:space="0" w:color="auto"/>
            <w:right w:val="none" w:sz="0" w:space="0" w:color="auto"/>
          </w:divBdr>
        </w:div>
        <w:div w:id="1554192042">
          <w:marLeft w:val="1166"/>
          <w:marRight w:val="0"/>
          <w:marTop w:val="0"/>
          <w:marBottom w:val="80"/>
          <w:divBdr>
            <w:top w:val="none" w:sz="0" w:space="0" w:color="auto"/>
            <w:left w:val="none" w:sz="0" w:space="0" w:color="auto"/>
            <w:bottom w:val="none" w:sz="0" w:space="0" w:color="auto"/>
            <w:right w:val="none" w:sz="0" w:space="0" w:color="auto"/>
          </w:divBdr>
        </w:div>
        <w:div w:id="882448817">
          <w:marLeft w:val="446"/>
          <w:marRight w:val="0"/>
          <w:marTop w:val="0"/>
          <w:marBottom w:val="120"/>
          <w:divBdr>
            <w:top w:val="none" w:sz="0" w:space="0" w:color="auto"/>
            <w:left w:val="none" w:sz="0" w:space="0" w:color="auto"/>
            <w:bottom w:val="none" w:sz="0" w:space="0" w:color="auto"/>
            <w:right w:val="none" w:sz="0" w:space="0" w:color="auto"/>
          </w:divBdr>
        </w:div>
      </w:divsChild>
    </w:div>
    <w:div w:id="944922411">
      <w:bodyDiv w:val="1"/>
      <w:marLeft w:val="0"/>
      <w:marRight w:val="0"/>
      <w:marTop w:val="0"/>
      <w:marBottom w:val="0"/>
      <w:divBdr>
        <w:top w:val="none" w:sz="0" w:space="0" w:color="auto"/>
        <w:left w:val="none" w:sz="0" w:space="0" w:color="auto"/>
        <w:bottom w:val="none" w:sz="0" w:space="0" w:color="auto"/>
        <w:right w:val="none" w:sz="0" w:space="0" w:color="auto"/>
      </w:divBdr>
      <w:divsChild>
        <w:div w:id="828330288">
          <w:marLeft w:val="446"/>
          <w:marRight w:val="0"/>
          <w:marTop w:val="0"/>
          <w:marBottom w:val="0"/>
          <w:divBdr>
            <w:top w:val="none" w:sz="0" w:space="0" w:color="auto"/>
            <w:left w:val="none" w:sz="0" w:space="0" w:color="auto"/>
            <w:bottom w:val="none" w:sz="0" w:space="0" w:color="auto"/>
            <w:right w:val="none" w:sz="0" w:space="0" w:color="auto"/>
          </w:divBdr>
        </w:div>
      </w:divsChild>
    </w:div>
    <w:div w:id="1024819045">
      <w:bodyDiv w:val="1"/>
      <w:marLeft w:val="0"/>
      <w:marRight w:val="0"/>
      <w:marTop w:val="0"/>
      <w:marBottom w:val="0"/>
      <w:divBdr>
        <w:top w:val="none" w:sz="0" w:space="0" w:color="auto"/>
        <w:left w:val="none" w:sz="0" w:space="0" w:color="auto"/>
        <w:bottom w:val="none" w:sz="0" w:space="0" w:color="auto"/>
        <w:right w:val="none" w:sz="0" w:space="0" w:color="auto"/>
      </w:divBdr>
    </w:div>
    <w:div w:id="1025718969">
      <w:bodyDiv w:val="1"/>
      <w:marLeft w:val="0"/>
      <w:marRight w:val="0"/>
      <w:marTop w:val="0"/>
      <w:marBottom w:val="0"/>
      <w:divBdr>
        <w:top w:val="none" w:sz="0" w:space="0" w:color="auto"/>
        <w:left w:val="none" w:sz="0" w:space="0" w:color="auto"/>
        <w:bottom w:val="none" w:sz="0" w:space="0" w:color="auto"/>
        <w:right w:val="none" w:sz="0" w:space="0" w:color="auto"/>
      </w:divBdr>
    </w:div>
    <w:div w:id="1108163324">
      <w:bodyDiv w:val="1"/>
      <w:marLeft w:val="0"/>
      <w:marRight w:val="0"/>
      <w:marTop w:val="0"/>
      <w:marBottom w:val="0"/>
      <w:divBdr>
        <w:top w:val="none" w:sz="0" w:space="0" w:color="auto"/>
        <w:left w:val="none" w:sz="0" w:space="0" w:color="auto"/>
        <w:bottom w:val="none" w:sz="0" w:space="0" w:color="auto"/>
        <w:right w:val="none" w:sz="0" w:space="0" w:color="auto"/>
      </w:divBdr>
    </w:div>
    <w:div w:id="1264533874">
      <w:bodyDiv w:val="1"/>
      <w:marLeft w:val="0"/>
      <w:marRight w:val="0"/>
      <w:marTop w:val="0"/>
      <w:marBottom w:val="0"/>
      <w:divBdr>
        <w:top w:val="none" w:sz="0" w:space="0" w:color="auto"/>
        <w:left w:val="none" w:sz="0" w:space="0" w:color="auto"/>
        <w:bottom w:val="none" w:sz="0" w:space="0" w:color="auto"/>
        <w:right w:val="none" w:sz="0" w:space="0" w:color="auto"/>
      </w:divBdr>
      <w:divsChild>
        <w:div w:id="175122454">
          <w:marLeft w:val="0"/>
          <w:marRight w:val="0"/>
          <w:marTop w:val="0"/>
          <w:marBottom w:val="0"/>
          <w:divBdr>
            <w:top w:val="none" w:sz="0" w:space="0" w:color="auto"/>
            <w:left w:val="none" w:sz="0" w:space="0" w:color="auto"/>
            <w:bottom w:val="none" w:sz="0" w:space="0" w:color="auto"/>
            <w:right w:val="none" w:sz="0" w:space="0" w:color="auto"/>
          </w:divBdr>
        </w:div>
        <w:div w:id="533927496">
          <w:marLeft w:val="0"/>
          <w:marRight w:val="0"/>
          <w:marTop w:val="0"/>
          <w:marBottom w:val="0"/>
          <w:divBdr>
            <w:top w:val="none" w:sz="0" w:space="0" w:color="auto"/>
            <w:left w:val="none" w:sz="0" w:space="0" w:color="auto"/>
            <w:bottom w:val="none" w:sz="0" w:space="0" w:color="auto"/>
            <w:right w:val="none" w:sz="0" w:space="0" w:color="auto"/>
          </w:divBdr>
        </w:div>
        <w:div w:id="644773240">
          <w:marLeft w:val="0"/>
          <w:marRight w:val="0"/>
          <w:marTop w:val="0"/>
          <w:marBottom w:val="0"/>
          <w:divBdr>
            <w:top w:val="none" w:sz="0" w:space="0" w:color="auto"/>
            <w:left w:val="none" w:sz="0" w:space="0" w:color="auto"/>
            <w:bottom w:val="none" w:sz="0" w:space="0" w:color="auto"/>
            <w:right w:val="none" w:sz="0" w:space="0" w:color="auto"/>
          </w:divBdr>
        </w:div>
        <w:div w:id="807430797">
          <w:marLeft w:val="0"/>
          <w:marRight w:val="0"/>
          <w:marTop w:val="0"/>
          <w:marBottom w:val="0"/>
          <w:divBdr>
            <w:top w:val="none" w:sz="0" w:space="0" w:color="auto"/>
            <w:left w:val="none" w:sz="0" w:space="0" w:color="auto"/>
            <w:bottom w:val="none" w:sz="0" w:space="0" w:color="auto"/>
            <w:right w:val="none" w:sz="0" w:space="0" w:color="auto"/>
          </w:divBdr>
        </w:div>
        <w:div w:id="1359695531">
          <w:marLeft w:val="0"/>
          <w:marRight w:val="0"/>
          <w:marTop w:val="0"/>
          <w:marBottom w:val="0"/>
          <w:divBdr>
            <w:top w:val="none" w:sz="0" w:space="0" w:color="auto"/>
            <w:left w:val="none" w:sz="0" w:space="0" w:color="auto"/>
            <w:bottom w:val="none" w:sz="0" w:space="0" w:color="auto"/>
            <w:right w:val="none" w:sz="0" w:space="0" w:color="auto"/>
          </w:divBdr>
        </w:div>
        <w:div w:id="1467116720">
          <w:marLeft w:val="0"/>
          <w:marRight w:val="0"/>
          <w:marTop w:val="0"/>
          <w:marBottom w:val="0"/>
          <w:divBdr>
            <w:top w:val="none" w:sz="0" w:space="0" w:color="auto"/>
            <w:left w:val="none" w:sz="0" w:space="0" w:color="auto"/>
            <w:bottom w:val="none" w:sz="0" w:space="0" w:color="auto"/>
            <w:right w:val="none" w:sz="0" w:space="0" w:color="auto"/>
          </w:divBdr>
        </w:div>
        <w:div w:id="1932742262">
          <w:marLeft w:val="0"/>
          <w:marRight w:val="0"/>
          <w:marTop w:val="0"/>
          <w:marBottom w:val="0"/>
          <w:divBdr>
            <w:top w:val="none" w:sz="0" w:space="0" w:color="auto"/>
            <w:left w:val="none" w:sz="0" w:space="0" w:color="auto"/>
            <w:bottom w:val="none" w:sz="0" w:space="0" w:color="auto"/>
            <w:right w:val="none" w:sz="0" w:space="0" w:color="auto"/>
          </w:divBdr>
        </w:div>
      </w:divsChild>
    </w:div>
    <w:div w:id="1346833112">
      <w:bodyDiv w:val="1"/>
      <w:marLeft w:val="0"/>
      <w:marRight w:val="0"/>
      <w:marTop w:val="0"/>
      <w:marBottom w:val="0"/>
      <w:divBdr>
        <w:top w:val="none" w:sz="0" w:space="0" w:color="auto"/>
        <w:left w:val="none" w:sz="0" w:space="0" w:color="auto"/>
        <w:bottom w:val="none" w:sz="0" w:space="0" w:color="auto"/>
        <w:right w:val="none" w:sz="0" w:space="0" w:color="auto"/>
      </w:divBdr>
      <w:divsChild>
        <w:div w:id="625045590">
          <w:marLeft w:val="418"/>
          <w:marRight w:val="0"/>
          <w:marTop w:val="77"/>
          <w:marBottom w:val="0"/>
          <w:divBdr>
            <w:top w:val="none" w:sz="0" w:space="0" w:color="auto"/>
            <w:left w:val="none" w:sz="0" w:space="0" w:color="auto"/>
            <w:bottom w:val="none" w:sz="0" w:space="0" w:color="auto"/>
            <w:right w:val="none" w:sz="0" w:space="0" w:color="auto"/>
          </w:divBdr>
        </w:div>
        <w:div w:id="112558011">
          <w:marLeft w:val="418"/>
          <w:marRight w:val="0"/>
          <w:marTop w:val="77"/>
          <w:marBottom w:val="0"/>
          <w:divBdr>
            <w:top w:val="none" w:sz="0" w:space="0" w:color="auto"/>
            <w:left w:val="none" w:sz="0" w:space="0" w:color="auto"/>
            <w:bottom w:val="none" w:sz="0" w:space="0" w:color="auto"/>
            <w:right w:val="none" w:sz="0" w:space="0" w:color="auto"/>
          </w:divBdr>
        </w:div>
        <w:div w:id="60908538">
          <w:marLeft w:val="418"/>
          <w:marRight w:val="0"/>
          <w:marTop w:val="77"/>
          <w:marBottom w:val="0"/>
          <w:divBdr>
            <w:top w:val="none" w:sz="0" w:space="0" w:color="auto"/>
            <w:left w:val="none" w:sz="0" w:space="0" w:color="auto"/>
            <w:bottom w:val="none" w:sz="0" w:space="0" w:color="auto"/>
            <w:right w:val="none" w:sz="0" w:space="0" w:color="auto"/>
          </w:divBdr>
        </w:div>
        <w:div w:id="1730424309">
          <w:marLeft w:val="418"/>
          <w:marRight w:val="0"/>
          <w:marTop w:val="77"/>
          <w:marBottom w:val="0"/>
          <w:divBdr>
            <w:top w:val="none" w:sz="0" w:space="0" w:color="auto"/>
            <w:left w:val="none" w:sz="0" w:space="0" w:color="auto"/>
            <w:bottom w:val="none" w:sz="0" w:space="0" w:color="auto"/>
            <w:right w:val="none" w:sz="0" w:space="0" w:color="auto"/>
          </w:divBdr>
        </w:div>
        <w:div w:id="793792207">
          <w:marLeft w:val="418"/>
          <w:marRight w:val="0"/>
          <w:marTop w:val="77"/>
          <w:marBottom w:val="0"/>
          <w:divBdr>
            <w:top w:val="none" w:sz="0" w:space="0" w:color="auto"/>
            <w:left w:val="none" w:sz="0" w:space="0" w:color="auto"/>
            <w:bottom w:val="none" w:sz="0" w:space="0" w:color="auto"/>
            <w:right w:val="none" w:sz="0" w:space="0" w:color="auto"/>
          </w:divBdr>
        </w:div>
        <w:div w:id="317341851">
          <w:marLeft w:val="418"/>
          <w:marRight w:val="0"/>
          <w:marTop w:val="77"/>
          <w:marBottom w:val="0"/>
          <w:divBdr>
            <w:top w:val="none" w:sz="0" w:space="0" w:color="auto"/>
            <w:left w:val="none" w:sz="0" w:space="0" w:color="auto"/>
            <w:bottom w:val="none" w:sz="0" w:space="0" w:color="auto"/>
            <w:right w:val="none" w:sz="0" w:space="0" w:color="auto"/>
          </w:divBdr>
        </w:div>
        <w:div w:id="1225525721">
          <w:marLeft w:val="418"/>
          <w:marRight w:val="0"/>
          <w:marTop w:val="77"/>
          <w:marBottom w:val="0"/>
          <w:divBdr>
            <w:top w:val="none" w:sz="0" w:space="0" w:color="auto"/>
            <w:left w:val="none" w:sz="0" w:space="0" w:color="auto"/>
            <w:bottom w:val="none" w:sz="0" w:space="0" w:color="auto"/>
            <w:right w:val="none" w:sz="0" w:space="0" w:color="auto"/>
          </w:divBdr>
        </w:div>
      </w:divsChild>
    </w:div>
    <w:div w:id="1398363486">
      <w:bodyDiv w:val="1"/>
      <w:marLeft w:val="0"/>
      <w:marRight w:val="0"/>
      <w:marTop w:val="0"/>
      <w:marBottom w:val="0"/>
      <w:divBdr>
        <w:top w:val="none" w:sz="0" w:space="0" w:color="auto"/>
        <w:left w:val="none" w:sz="0" w:space="0" w:color="auto"/>
        <w:bottom w:val="none" w:sz="0" w:space="0" w:color="auto"/>
        <w:right w:val="none" w:sz="0" w:space="0" w:color="auto"/>
      </w:divBdr>
      <w:divsChild>
        <w:div w:id="802429014">
          <w:marLeft w:val="446"/>
          <w:marRight w:val="0"/>
          <w:marTop w:val="0"/>
          <w:marBottom w:val="0"/>
          <w:divBdr>
            <w:top w:val="none" w:sz="0" w:space="0" w:color="auto"/>
            <w:left w:val="none" w:sz="0" w:space="0" w:color="auto"/>
            <w:bottom w:val="none" w:sz="0" w:space="0" w:color="auto"/>
            <w:right w:val="none" w:sz="0" w:space="0" w:color="auto"/>
          </w:divBdr>
        </w:div>
        <w:div w:id="296567757">
          <w:marLeft w:val="1267"/>
          <w:marRight w:val="0"/>
          <w:marTop w:val="0"/>
          <w:marBottom w:val="0"/>
          <w:divBdr>
            <w:top w:val="none" w:sz="0" w:space="0" w:color="auto"/>
            <w:left w:val="none" w:sz="0" w:space="0" w:color="auto"/>
            <w:bottom w:val="none" w:sz="0" w:space="0" w:color="auto"/>
            <w:right w:val="none" w:sz="0" w:space="0" w:color="auto"/>
          </w:divBdr>
        </w:div>
        <w:div w:id="1276257460">
          <w:marLeft w:val="1267"/>
          <w:marRight w:val="0"/>
          <w:marTop w:val="0"/>
          <w:marBottom w:val="0"/>
          <w:divBdr>
            <w:top w:val="none" w:sz="0" w:space="0" w:color="auto"/>
            <w:left w:val="none" w:sz="0" w:space="0" w:color="auto"/>
            <w:bottom w:val="none" w:sz="0" w:space="0" w:color="auto"/>
            <w:right w:val="none" w:sz="0" w:space="0" w:color="auto"/>
          </w:divBdr>
        </w:div>
        <w:div w:id="1936205681">
          <w:marLeft w:val="1267"/>
          <w:marRight w:val="0"/>
          <w:marTop w:val="0"/>
          <w:marBottom w:val="0"/>
          <w:divBdr>
            <w:top w:val="none" w:sz="0" w:space="0" w:color="auto"/>
            <w:left w:val="none" w:sz="0" w:space="0" w:color="auto"/>
            <w:bottom w:val="none" w:sz="0" w:space="0" w:color="auto"/>
            <w:right w:val="none" w:sz="0" w:space="0" w:color="auto"/>
          </w:divBdr>
        </w:div>
        <w:div w:id="838430166">
          <w:marLeft w:val="446"/>
          <w:marRight w:val="0"/>
          <w:marTop w:val="0"/>
          <w:marBottom w:val="0"/>
          <w:divBdr>
            <w:top w:val="none" w:sz="0" w:space="0" w:color="auto"/>
            <w:left w:val="none" w:sz="0" w:space="0" w:color="auto"/>
            <w:bottom w:val="none" w:sz="0" w:space="0" w:color="auto"/>
            <w:right w:val="none" w:sz="0" w:space="0" w:color="auto"/>
          </w:divBdr>
        </w:div>
      </w:divsChild>
    </w:div>
    <w:div w:id="1557819882">
      <w:bodyDiv w:val="1"/>
      <w:marLeft w:val="0"/>
      <w:marRight w:val="0"/>
      <w:marTop w:val="0"/>
      <w:marBottom w:val="0"/>
      <w:divBdr>
        <w:top w:val="none" w:sz="0" w:space="0" w:color="auto"/>
        <w:left w:val="none" w:sz="0" w:space="0" w:color="auto"/>
        <w:bottom w:val="none" w:sz="0" w:space="0" w:color="auto"/>
        <w:right w:val="none" w:sz="0" w:space="0" w:color="auto"/>
      </w:divBdr>
      <w:divsChild>
        <w:div w:id="1028872053">
          <w:marLeft w:val="1166"/>
          <w:marRight w:val="0"/>
          <w:marTop w:val="0"/>
          <w:marBottom w:val="120"/>
          <w:divBdr>
            <w:top w:val="none" w:sz="0" w:space="0" w:color="auto"/>
            <w:left w:val="none" w:sz="0" w:space="0" w:color="auto"/>
            <w:bottom w:val="none" w:sz="0" w:space="0" w:color="auto"/>
            <w:right w:val="none" w:sz="0" w:space="0" w:color="auto"/>
          </w:divBdr>
        </w:div>
        <w:div w:id="941491233">
          <w:marLeft w:val="1886"/>
          <w:marRight w:val="0"/>
          <w:marTop w:val="0"/>
          <w:marBottom w:val="80"/>
          <w:divBdr>
            <w:top w:val="none" w:sz="0" w:space="0" w:color="auto"/>
            <w:left w:val="none" w:sz="0" w:space="0" w:color="auto"/>
            <w:bottom w:val="none" w:sz="0" w:space="0" w:color="auto"/>
            <w:right w:val="none" w:sz="0" w:space="0" w:color="auto"/>
          </w:divBdr>
        </w:div>
        <w:div w:id="1736198442">
          <w:marLeft w:val="1886"/>
          <w:marRight w:val="0"/>
          <w:marTop w:val="0"/>
          <w:marBottom w:val="80"/>
          <w:divBdr>
            <w:top w:val="none" w:sz="0" w:space="0" w:color="auto"/>
            <w:left w:val="none" w:sz="0" w:space="0" w:color="auto"/>
            <w:bottom w:val="none" w:sz="0" w:space="0" w:color="auto"/>
            <w:right w:val="none" w:sz="0" w:space="0" w:color="auto"/>
          </w:divBdr>
        </w:div>
        <w:div w:id="1235974321">
          <w:marLeft w:val="1886"/>
          <w:marRight w:val="0"/>
          <w:marTop w:val="0"/>
          <w:marBottom w:val="80"/>
          <w:divBdr>
            <w:top w:val="none" w:sz="0" w:space="0" w:color="auto"/>
            <w:left w:val="none" w:sz="0" w:space="0" w:color="auto"/>
            <w:bottom w:val="none" w:sz="0" w:space="0" w:color="auto"/>
            <w:right w:val="none" w:sz="0" w:space="0" w:color="auto"/>
          </w:divBdr>
        </w:div>
        <w:div w:id="2028174928">
          <w:marLeft w:val="1166"/>
          <w:marRight w:val="0"/>
          <w:marTop w:val="0"/>
          <w:marBottom w:val="120"/>
          <w:divBdr>
            <w:top w:val="none" w:sz="0" w:space="0" w:color="auto"/>
            <w:left w:val="none" w:sz="0" w:space="0" w:color="auto"/>
            <w:bottom w:val="none" w:sz="0" w:space="0" w:color="auto"/>
            <w:right w:val="none" w:sz="0" w:space="0" w:color="auto"/>
          </w:divBdr>
        </w:div>
        <w:div w:id="1186332844">
          <w:marLeft w:val="1166"/>
          <w:marRight w:val="0"/>
          <w:marTop w:val="0"/>
          <w:marBottom w:val="120"/>
          <w:divBdr>
            <w:top w:val="none" w:sz="0" w:space="0" w:color="auto"/>
            <w:left w:val="none" w:sz="0" w:space="0" w:color="auto"/>
            <w:bottom w:val="none" w:sz="0" w:space="0" w:color="auto"/>
            <w:right w:val="none" w:sz="0" w:space="0" w:color="auto"/>
          </w:divBdr>
        </w:div>
      </w:divsChild>
    </w:div>
    <w:div w:id="1604806444">
      <w:bodyDiv w:val="1"/>
      <w:marLeft w:val="0"/>
      <w:marRight w:val="0"/>
      <w:marTop w:val="0"/>
      <w:marBottom w:val="0"/>
      <w:divBdr>
        <w:top w:val="none" w:sz="0" w:space="0" w:color="auto"/>
        <w:left w:val="none" w:sz="0" w:space="0" w:color="auto"/>
        <w:bottom w:val="none" w:sz="0" w:space="0" w:color="auto"/>
        <w:right w:val="none" w:sz="0" w:space="0" w:color="auto"/>
      </w:divBdr>
      <w:divsChild>
        <w:div w:id="1938706708">
          <w:marLeft w:val="418"/>
          <w:marRight w:val="0"/>
          <w:marTop w:val="77"/>
          <w:marBottom w:val="0"/>
          <w:divBdr>
            <w:top w:val="none" w:sz="0" w:space="0" w:color="auto"/>
            <w:left w:val="none" w:sz="0" w:space="0" w:color="auto"/>
            <w:bottom w:val="none" w:sz="0" w:space="0" w:color="auto"/>
            <w:right w:val="none" w:sz="0" w:space="0" w:color="auto"/>
          </w:divBdr>
        </w:div>
        <w:div w:id="1917738996">
          <w:marLeft w:val="418"/>
          <w:marRight w:val="0"/>
          <w:marTop w:val="77"/>
          <w:marBottom w:val="0"/>
          <w:divBdr>
            <w:top w:val="none" w:sz="0" w:space="0" w:color="auto"/>
            <w:left w:val="none" w:sz="0" w:space="0" w:color="auto"/>
            <w:bottom w:val="none" w:sz="0" w:space="0" w:color="auto"/>
            <w:right w:val="none" w:sz="0" w:space="0" w:color="auto"/>
          </w:divBdr>
        </w:div>
        <w:div w:id="1391221720">
          <w:marLeft w:val="418"/>
          <w:marRight w:val="0"/>
          <w:marTop w:val="77"/>
          <w:marBottom w:val="0"/>
          <w:divBdr>
            <w:top w:val="none" w:sz="0" w:space="0" w:color="auto"/>
            <w:left w:val="none" w:sz="0" w:space="0" w:color="auto"/>
            <w:bottom w:val="none" w:sz="0" w:space="0" w:color="auto"/>
            <w:right w:val="none" w:sz="0" w:space="0" w:color="auto"/>
          </w:divBdr>
        </w:div>
        <w:div w:id="601958276">
          <w:marLeft w:val="418"/>
          <w:marRight w:val="0"/>
          <w:marTop w:val="77"/>
          <w:marBottom w:val="0"/>
          <w:divBdr>
            <w:top w:val="none" w:sz="0" w:space="0" w:color="auto"/>
            <w:left w:val="none" w:sz="0" w:space="0" w:color="auto"/>
            <w:bottom w:val="none" w:sz="0" w:space="0" w:color="auto"/>
            <w:right w:val="none" w:sz="0" w:space="0" w:color="auto"/>
          </w:divBdr>
        </w:div>
        <w:div w:id="937253414">
          <w:marLeft w:val="418"/>
          <w:marRight w:val="0"/>
          <w:marTop w:val="77"/>
          <w:marBottom w:val="0"/>
          <w:divBdr>
            <w:top w:val="none" w:sz="0" w:space="0" w:color="auto"/>
            <w:left w:val="none" w:sz="0" w:space="0" w:color="auto"/>
            <w:bottom w:val="none" w:sz="0" w:space="0" w:color="auto"/>
            <w:right w:val="none" w:sz="0" w:space="0" w:color="auto"/>
          </w:divBdr>
        </w:div>
        <w:div w:id="1754274351">
          <w:marLeft w:val="418"/>
          <w:marRight w:val="0"/>
          <w:marTop w:val="77"/>
          <w:marBottom w:val="0"/>
          <w:divBdr>
            <w:top w:val="none" w:sz="0" w:space="0" w:color="auto"/>
            <w:left w:val="none" w:sz="0" w:space="0" w:color="auto"/>
            <w:bottom w:val="none" w:sz="0" w:space="0" w:color="auto"/>
            <w:right w:val="none" w:sz="0" w:space="0" w:color="auto"/>
          </w:divBdr>
        </w:div>
        <w:div w:id="187328732">
          <w:marLeft w:val="418"/>
          <w:marRight w:val="0"/>
          <w:marTop w:val="77"/>
          <w:marBottom w:val="0"/>
          <w:divBdr>
            <w:top w:val="none" w:sz="0" w:space="0" w:color="auto"/>
            <w:left w:val="none" w:sz="0" w:space="0" w:color="auto"/>
            <w:bottom w:val="none" w:sz="0" w:space="0" w:color="auto"/>
            <w:right w:val="none" w:sz="0" w:space="0" w:color="auto"/>
          </w:divBdr>
        </w:div>
        <w:div w:id="1827623751">
          <w:marLeft w:val="418"/>
          <w:marRight w:val="0"/>
          <w:marTop w:val="77"/>
          <w:marBottom w:val="0"/>
          <w:divBdr>
            <w:top w:val="none" w:sz="0" w:space="0" w:color="auto"/>
            <w:left w:val="none" w:sz="0" w:space="0" w:color="auto"/>
            <w:bottom w:val="none" w:sz="0" w:space="0" w:color="auto"/>
            <w:right w:val="none" w:sz="0" w:space="0" w:color="auto"/>
          </w:divBdr>
        </w:div>
      </w:divsChild>
    </w:div>
    <w:div w:id="1855878535">
      <w:bodyDiv w:val="1"/>
      <w:marLeft w:val="0"/>
      <w:marRight w:val="0"/>
      <w:marTop w:val="0"/>
      <w:marBottom w:val="0"/>
      <w:divBdr>
        <w:top w:val="none" w:sz="0" w:space="0" w:color="auto"/>
        <w:left w:val="none" w:sz="0" w:space="0" w:color="auto"/>
        <w:bottom w:val="none" w:sz="0" w:space="0" w:color="auto"/>
        <w:right w:val="none" w:sz="0" w:space="0" w:color="auto"/>
      </w:divBdr>
    </w:div>
    <w:div w:id="1928801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mailto:maxime.lemen@cnsa.fr" TargetMode="Externa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monparcourshandicap.gouv.fr/"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pour-les-personnes-agees.gouv.fr/"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cnsa.fr/documentation-et-donnees/publications-de-la-cnsa/les-chiffres-cles-de-laide-a-lautonomie"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cnsa.fr/documentation/cnsa_chiffres_cles_2023-fr-02.pdf" TargetMode="Externa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3" Type="http://schemas.openxmlformats.org/officeDocument/2006/relationships/hyperlink" Target="http://www.monparcourshandicap.gouv.fr" TargetMode="External"/><Relationship Id="rId2" Type="http://schemas.openxmlformats.org/officeDocument/2006/relationships/hyperlink" Target="http://www.pour-les-personnes-agees.gouv.fr" TargetMode="External"/><Relationship Id="rId1" Type="http://schemas.openxmlformats.org/officeDocument/2006/relationships/hyperlink" Target="http://www.cnsa.fr" TargetMode="External"/><Relationship Id="rId6" Type="http://schemas.openxmlformats.org/officeDocument/2006/relationships/hyperlink" Target="https://www.youtube.com/@service-public-de-l-autonomie" TargetMode="External"/><Relationship Id="rId5" Type="http://schemas.openxmlformats.org/officeDocument/2006/relationships/hyperlink" Target="https://fr.linkedin.com/company/caisse-nationale-de-solidarit-pour-l%27autonomie" TargetMode="External"/><Relationship Id="rId4" Type="http://schemas.openxmlformats.org/officeDocument/2006/relationships/hyperlink" Target="https://twitter.com/CNSA_actu?ref_src=twsrc%5Egoogle%7Ctwcamp%5Eserp%7Ctwgr%5Eauthor" TargetMode="External"/></Relationships>
</file>

<file path=word/_rels/footer3.xml.rels><?xml version="1.0" encoding="UTF-8" standalone="yes"?>
<Relationships xmlns="http://schemas.openxmlformats.org/package/2006/relationships"><Relationship Id="rId3" Type="http://schemas.openxmlformats.org/officeDocument/2006/relationships/hyperlink" Target="http://www.monparcourshandicap.gouv.fr" TargetMode="External"/><Relationship Id="rId2" Type="http://schemas.openxmlformats.org/officeDocument/2006/relationships/hyperlink" Target="http://pour-les-personnes-agees.gouv.fr" TargetMode="External"/><Relationship Id="rId1" Type="http://schemas.openxmlformats.org/officeDocument/2006/relationships/image" Target="media/image4.emf"/><Relationship Id="rId6" Type="http://schemas.openxmlformats.org/officeDocument/2006/relationships/hyperlink" Target="https://www.youtube.com/@service-public-de-l-autonomie" TargetMode="External"/><Relationship Id="rId5" Type="http://schemas.openxmlformats.org/officeDocument/2006/relationships/hyperlink" Target="https://fr.linkedin.com/company/caisse-nationale-de-solidarit-pour-l%27autonomie" TargetMode="External"/><Relationship Id="rId4" Type="http://schemas.openxmlformats.org/officeDocument/2006/relationships/hyperlink" Target="https://twitter.com/CNSA_actu?ref_src=twsrc%5Egoogle%7Ctwcamp%5Eserp%7Ctwgr%5Eauthor"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anotin\AppData\Local\Microsoft\Windows\Temporary%20Internet%20Files\Content.Outlook\GEJHPUKA\DossierPresse.dot"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8FFE71-2C79-4DEA-ACA4-B7B8A002B5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DossierPresse.dot</Template>
  <TotalTime>29</TotalTime>
  <Pages>3</Pages>
  <Words>758</Words>
  <Characters>4170</Characters>
  <Application>Microsoft Office Word</Application>
  <DocSecurity>0</DocSecurity>
  <Lines>34</Lines>
  <Paragraphs>9</Paragraphs>
  <ScaleCrop>false</ScaleCrop>
  <HeadingPairs>
    <vt:vector size="2" baseType="variant">
      <vt:variant>
        <vt:lpstr>Titre</vt:lpstr>
      </vt:variant>
      <vt:variant>
        <vt:i4>1</vt:i4>
      </vt:variant>
    </vt:vector>
  </HeadingPairs>
  <TitlesOfParts>
    <vt:vector size="1" baseType="lpstr">
      <vt:lpstr>Communiqué de presse : conseil extraordinaire de la CNSA 29 septembre 2021</vt:lpstr>
    </vt:vector>
  </TitlesOfParts>
  <Manager/>
  <Company>CNSA</Company>
  <LinksUpToDate>false</LinksUpToDate>
  <CharactersWithSpaces>4919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Communiqué de presse : conseil extraordinaire de la CNSA 29 septembre 2021</dc:title>
  <dc:subject/>
  <dc:creator>CNSA</dc:creator>
  <cp:keywords/>
  <dc:description/>
  <cp:lastModifiedBy>LE MEN Maxime</cp:lastModifiedBy>
  <cp:revision>8</cp:revision>
  <cp:lastPrinted>2023-12-07T17:03:00Z</cp:lastPrinted>
  <dcterms:created xsi:type="dcterms:W3CDTF">2024-05-03T14:56:00Z</dcterms:created>
  <dcterms:modified xsi:type="dcterms:W3CDTF">2024-05-07T14:09:00Z</dcterms:modified>
  <cp:category/>
</cp:coreProperties>
</file>