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7D197D7A"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15807C3"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AACCE4"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5A6715"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73107">
        <w:rPr>
          <w:noProof/>
          <w:lang w:val="fr-FR"/>
        </w:rPr>
        <w:t>20</w:t>
      </w:r>
      <w:bookmarkStart w:id="0" w:name="_GoBack"/>
      <w:bookmarkEnd w:id="0"/>
      <w:r w:rsidR="00E4358F">
        <w:rPr>
          <w:noProof/>
          <w:lang w:val="fr-FR"/>
        </w:rPr>
        <w:t xml:space="preserve"> mars</w:t>
      </w:r>
      <w:r w:rsidR="005127D3">
        <w:rPr>
          <w:noProof/>
          <w:lang w:val="fr-FR"/>
        </w:rPr>
        <w:t xml:space="preserve"> 202</w:t>
      </w:r>
      <w:r w:rsidR="000909AA">
        <w:rPr>
          <w:noProof/>
          <w:lang w:val="fr-FR"/>
        </w:rPr>
        <w:t>3</w:t>
      </w:r>
    </w:p>
    <w:p w14:paraId="349E1B3B" w14:textId="02E66730" w:rsidR="00E4358F" w:rsidRPr="00E4358F" w:rsidRDefault="007E23A7" w:rsidP="00E4358F">
      <w:pPr>
        <w:rPr>
          <w:rFonts w:cs="Arial"/>
          <w:b/>
          <w:bCs/>
          <w:sz w:val="32"/>
          <w:szCs w:val="32"/>
        </w:rPr>
      </w:pPr>
      <w:r>
        <w:rPr>
          <w:rFonts w:cs="Arial"/>
          <w:b/>
          <w:bCs/>
          <w:sz w:val="32"/>
          <w:szCs w:val="32"/>
        </w:rPr>
        <w:t>L’édition 2023 de l’AMI investissement en habitat inclusif est lancée</w:t>
      </w:r>
    </w:p>
    <w:p w14:paraId="78B696DA" w14:textId="4E4D8B1A" w:rsidR="00E4358F" w:rsidRPr="00E4358F" w:rsidRDefault="00E4358F" w:rsidP="00114204">
      <w:pPr>
        <w:pStyle w:val="Default"/>
        <w:ind w:right="-143"/>
        <w:rPr>
          <w:rFonts w:eastAsia="Times New Roman" w:cs="Times New Roman"/>
          <w:color w:val="auto"/>
          <w:lang w:eastAsia="fr-FR"/>
        </w:rPr>
      </w:pPr>
      <w:r w:rsidRPr="00E4358F">
        <w:rPr>
          <w:rFonts w:eastAsia="Times New Roman" w:cs="Times New Roman"/>
          <w:color w:val="auto"/>
          <w:lang w:eastAsia="fr-FR"/>
        </w:rPr>
        <w:t xml:space="preserve">La Caisse nationale de solidarité pour l’autonomie (CNSA) lance un </w:t>
      </w:r>
      <w:r w:rsidRPr="00E4358F">
        <w:rPr>
          <w:rFonts w:eastAsia="Times New Roman" w:cs="Times New Roman"/>
          <w:b/>
          <w:color w:val="auto"/>
          <w:lang w:eastAsia="fr-FR"/>
        </w:rPr>
        <w:t xml:space="preserve">appel à manifestation d’intérêt </w:t>
      </w:r>
      <w:r w:rsidR="00114204">
        <w:rPr>
          <w:rFonts w:eastAsia="Times New Roman" w:cs="Times New Roman"/>
          <w:b/>
          <w:color w:val="auto"/>
          <w:lang w:eastAsia="fr-FR"/>
        </w:rPr>
        <w:t xml:space="preserve">(AMI) </w:t>
      </w:r>
      <w:r w:rsidRPr="00E4358F">
        <w:rPr>
          <w:rFonts w:eastAsia="Times New Roman" w:cs="Times New Roman"/>
          <w:b/>
          <w:color w:val="auto"/>
          <w:lang w:eastAsia="fr-FR"/>
        </w:rPr>
        <w:t>à destination des conseils départementaux</w:t>
      </w:r>
      <w:r w:rsidRPr="00E4358F">
        <w:rPr>
          <w:rFonts w:eastAsia="Times New Roman" w:cs="Times New Roman"/>
          <w:color w:val="auto"/>
          <w:lang w:eastAsia="fr-FR"/>
        </w:rPr>
        <w:t xml:space="preserve"> qui souhaitent financer des </w:t>
      </w:r>
      <w:r w:rsidRPr="00E4358F">
        <w:rPr>
          <w:rFonts w:eastAsia="Times New Roman" w:cs="Times New Roman"/>
          <w:b/>
          <w:color w:val="auto"/>
          <w:lang w:eastAsia="fr-FR"/>
        </w:rPr>
        <w:t>travaux d’investissement dans les habitats inclusifs pour personnes âgées</w:t>
      </w:r>
      <w:r w:rsidRPr="00E4358F">
        <w:rPr>
          <w:rFonts w:eastAsia="Times New Roman" w:cs="Times New Roman"/>
          <w:color w:val="auto"/>
          <w:lang w:eastAsia="fr-FR"/>
        </w:rPr>
        <w:t xml:space="preserve">. Trois périodes de dépôt des dossiers pour cet appel sont planifiées en 2023. </w:t>
      </w:r>
    </w:p>
    <w:p w14:paraId="322FB044" w14:textId="597BB572" w:rsidR="00E4358F" w:rsidRPr="00E4358F" w:rsidRDefault="0048406E" w:rsidP="00E4358F">
      <w:pPr>
        <w:pStyle w:val="06Titreniveau3"/>
      </w:pPr>
      <w:r>
        <w:t>L’habitat inclusif, une solution nouvelle, fortement dynamique</w:t>
      </w:r>
    </w:p>
    <w:p w14:paraId="3F158CF2" w14:textId="7B28F489" w:rsidR="009B52F9" w:rsidRDefault="009B52F9" w:rsidP="009B52F9">
      <w:pPr>
        <w:pStyle w:val="Default"/>
        <w:spacing w:before="120"/>
        <w:rPr>
          <w:rFonts w:eastAsia="Times New Roman" w:cs="Times New Roman"/>
          <w:color w:val="auto"/>
          <w:sz w:val="22"/>
          <w:lang w:eastAsia="fr-FR"/>
        </w:rPr>
      </w:pPr>
      <w:r>
        <w:rPr>
          <w:rFonts w:eastAsia="Times New Roman" w:cs="Times New Roman"/>
          <w:color w:val="auto"/>
          <w:sz w:val="22"/>
          <w:lang w:eastAsia="fr-FR"/>
        </w:rPr>
        <w:t xml:space="preserve">L’habitat inclusif est une </w:t>
      </w:r>
      <w:r w:rsidRPr="009B52F9">
        <w:rPr>
          <w:rFonts w:eastAsia="Times New Roman" w:cs="Times New Roman"/>
          <w:b/>
          <w:color w:val="auto"/>
          <w:sz w:val="22"/>
          <w:lang w:eastAsia="fr-FR"/>
        </w:rPr>
        <w:t>nouvelle forme d’habiter</w:t>
      </w:r>
      <w:r>
        <w:rPr>
          <w:rFonts w:eastAsia="Times New Roman" w:cs="Times New Roman"/>
          <w:color w:val="auto"/>
          <w:sz w:val="22"/>
          <w:lang w:eastAsia="fr-FR"/>
        </w:rPr>
        <w:t xml:space="preserve"> destinée aux personnes âgées, aux personnes en situation de handicap et à toutes les personnes qui souhaitent s’engager dans un projet de vie partagé. L’habitat inclusif permet d’accéder à un nouveau logement, plus sécurisé, et de partager le quotidien avec les autres habitants.</w:t>
      </w:r>
    </w:p>
    <w:p w14:paraId="3824CBF4" w14:textId="62089874" w:rsidR="00E4358F" w:rsidRPr="00E4358F" w:rsidRDefault="00E4358F" w:rsidP="00E4358F">
      <w:pPr>
        <w:spacing w:before="120" w:after="0" w:line="240" w:lineRule="auto"/>
        <w:rPr>
          <w:sz w:val="22"/>
        </w:rPr>
      </w:pPr>
      <w:r w:rsidRPr="00E4358F">
        <w:rPr>
          <w:sz w:val="22"/>
        </w:rPr>
        <w:t xml:space="preserve">Ces logements indépendants répondent à </w:t>
      </w:r>
      <w:r w:rsidRPr="00E4358F">
        <w:rPr>
          <w:b/>
          <w:sz w:val="22"/>
        </w:rPr>
        <w:t>la volonté de leurs habitants de vivre ensemble</w:t>
      </w:r>
      <w:r w:rsidRPr="00E4358F">
        <w:rPr>
          <w:sz w:val="22"/>
        </w:rPr>
        <w:t xml:space="preserve"> dans un environnement adapté et sécurisé et propice au </w:t>
      </w:r>
      <w:r w:rsidRPr="00E4358F">
        <w:rPr>
          <w:b/>
          <w:sz w:val="22"/>
        </w:rPr>
        <w:t>lien social</w:t>
      </w:r>
      <w:r w:rsidRPr="00E4358F">
        <w:rPr>
          <w:sz w:val="22"/>
        </w:rPr>
        <w:t xml:space="preserve"> par la présence d’espaces de vie individuelle et d’espaces communs. Ils se </w:t>
      </w:r>
      <w:hyperlink r:id="rId8" w:history="1">
        <w:r w:rsidRPr="009104E9">
          <w:rPr>
            <w:rStyle w:val="Lienhypertexte"/>
            <w:sz w:val="22"/>
          </w:rPr>
          <w:t>développent fortement depuis 2020</w:t>
        </w:r>
      </w:hyperlink>
      <w:r w:rsidRPr="00E4358F">
        <w:rPr>
          <w:sz w:val="22"/>
        </w:rPr>
        <w:t>, sous l’impulsion des conseils départementaux et de partenaires diversifiés, et grâce au soutien technique et financier de la CNSA</w:t>
      </w:r>
      <w:r w:rsidR="0048406E">
        <w:rPr>
          <w:sz w:val="22"/>
        </w:rPr>
        <w:t>,</w:t>
      </w:r>
      <w:r w:rsidRPr="00E4358F">
        <w:rPr>
          <w:sz w:val="22"/>
        </w:rPr>
        <w:t xml:space="preserve"> via </w:t>
      </w:r>
      <w:r w:rsidRPr="00E4358F">
        <w:rPr>
          <w:b/>
          <w:sz w:val="22"/>
        </w:rPr>
        <w:t>l’aide à la vie partagée</w:t>
      </w:r>
      <w:r w:rsidRPr="00E4358F">
        <w:rPr>
          <w:sz w:val="22"/>
        </w:rPr>
        <w:t xml:space="preserve"> (AVP) pour l’animation et la coordination des projets de vie sociale et partagée des habitants.</w:t>
      </w:r>
    </w:p>
    <w:p w14:paraId="683F3C3A" w14:textId="5F35A0ED" w:rsidR="00E4358F" w:rsidRPr="00E4358F" w:rsidRDefault="00E4358F" w:rsidP="00E4358F">
      <w:pPr>
        <w:pStyle w:val="06Titreniveau3"/>
      </w:pPr>
      <w:r w:rsidRPr="00E4358F">
        <w:t xml:space="preserve">7,5 millions d’euros </w:t>
      </w:r>
      <w:r w:rsidR="0048406E">
        <w:t xml:space="preserve">d’aide à l’investissement </w:t>
      </w:r>
      <w:r w:rsidRPr="00E4358F">
        <w:t>en 2023</w:t>
      </w:r>
    </w:p>
    <w:p w14:paraId="5CF67ED8" w14:textId="7EC31D92" w:rsidR="00E4358F" w:rsidRDefault="0048406E" w:rsidP="00E4358F">
      <w:pPr>
        <w:spacing w:before="120" w:after="0" w:line="240" w:lineRule="auto"/>
        <w:rPr>
          <w:rFonts w:cs="Arial"/>
        </w:rPr>
      </w:pPr>
      <w:r>
        <w:rPr>
          <w:rFonts w:cs="Arial"/>
          <w:sz w:val="22"/>
          <w:szCs w:val="22"/>
        </w:rPr>
        <w:t xml:space="preserve">En complément du co-financement de l’aide à la vie partagée, et en réponse aux besoins des porteurs de projet, la CNSA </w:t>
      </w:r>
      <w:r w:rsidR="00E4358F" w:rsidRPr="00654C8E">
        <w:rPr>
          <w:rFonts w:cs="Arial"/>
          <w:sz w:val="22"/>
          <w:szCs w:val="22"/>
        </w:rPr>
        <w:t>mobilise 7,5 millions d’euros pour l’année 2023</w:t>
      </w:r>
      <w:r w:rsidR="00011EEB">
        <w:rPr>
          <w:rFonts w:cs="Arial"/>
          <w:sz w:val="22"/>
          <w:szCs w:val="22"/>
        </w:rPr>
        <w:t xml:space="preserve"> afin de financer :</w:t>
      </w:r>
    </w:p>
    <w:p w14:paraId="06D0F261" w14:textId="4DF07121" w:rsidR="00E4358F" w:rsidRDefault="00A73BC4" w:rsidP="00E4358F">
      <w:pPr>
        <w:pStyle w:val="Default"/>
        <w:numPr>
          <w:ilvl w:val="0"/>
          <w:numId w:val="27"/>
        </w:numPr>
        <w:spacing w:before="60"/>
        <w:ind w:left="714" w:hanging="357"/>
        <w:rPr>
          <w:sz w:val="22"/>
          <w:szCs w:val="22"/>
        </w:rPr>
      </w:pPr>
      <w:r w:rsidRPr="00A419F5">
        <w:rPr>
          <w:b/>
          <w:sz w:val="22"/>
          <w:szCs w:val="22"/>
        </w:rPr>
        <w:t>Des</w:t>
      </w:r>
      <w:r w:rsidR="00E4358F" w:rsidRPr="00A419F5">
        <w:rPr>
          <w:b/>
          <w:sz w:val="22"/>
          <w:szCs w:val="22"/>
        </w:rPr>
        <w:t xml:space="preserve"> travaux de construction ou de réhabilitation d’espaces partagés nécessaires à la mise en œuvre du projet de vie sociale et partagée des habitants</w:t>
      </w:r>
      <w:r w:rsidR="00E4358F" w:rsidRPr="00A419F5">
        <w:rPr>
          <w:sz w:val="22"/>
          <w:szCs w:val="22"/>
        </w:rPr>
        <w:t xml:space="preserve">. Il peut s’agir d’un espace dédié, d’un salon, d’une salle à manger, d’une cuisine, d’une buanderie, d’un espace de créativité, d’expression ou d’artisanat, d’un atelier, d’une conciergerie, mais aussi de terrasses extérieures, de jardins, de potagers, ouverts ou pas sur l’extérieur... </w:t>
      </w:r>
    </w:p>
    <w:p w14:paraId="18EF2957" w14:textId="176E608A" w:rsidR="00E4358F" w:rsidRDefault="00A73BC4" w:rsidP="00E4358F">
      <w:pPr>
        <w:pStyle w:val="Default"/>
        <w:numPr>
          <w:ilvl w:val="0"/>
          <w:numId w:val="27"/>
        </w:numPr>
        <w:spacing w:before="60"/>
        <w:ind w:left="714" w:hanging="357"/>
        <w:rPr>
          <w:sz w:val="22"/>
          <w:szCs w:val="22"/>
        </w:rPr>
      </w:pPr>
      <w:r w:rsidRPr="00654C8E">
        <w:rPr>
          <w:b/>
          <w:sz w:val="22"/>
          <w:szCs w:val="22"/>
        </w:rPr>
        <w:t>Des</w:t>
      </w:r>
      <w:r w:rsidR="00E4358F" w:rsidRPr="00654C8E">
        <w:rPr>
          <w:b/>
          <w:sz w:val="22"/>
          <w:szCs w:val="22"/>
        </w:rPr>
        <w:t xml:space="preserve"> travaux d’adaptabilité du bâti, de l’habitat et des logements</w:t>
      </w:r>
      <w:r w:rsidR="00E4358F" w:rsidRPr="00654C8E">
        <w:rPr>
          <w:sz w:val="22"/>
          <w:szCs w:val="22"/>
        </w:rPr>
        <w:t xml:space="preserve"> : cela peut concerner, les espaces de vie individuelle (cuisine, sanitaires, ouvertures, chauffage, éclairage, etc.), les espaces communs pour la mise en œuvre du projet de vie sociale et partagée, les espaces de circulation intérieurs ou allant vers l’extérieur (capteurs de mouvement, domotique, chemins lumineux, éclairage adapté...). </w:t>
      </w:r>
    </w:p>
    <w:p w14:paraId="5D71A19A" w14:textId="77777777" w:rsidR="009104E9" w:rsidRDefault="00270DB8" w:rsidP="00E4358F">
      <w:pPr>
        <w:pStyle w:val="Default"/>
        <w:spacing w:before="120"/>
        <w:rPr>
          <w:sz w:val="22"/>
          <w:szCs w:val="22"/>
        </w:rPr>
      </w:pPr>
      <w:r>
        <w:rPr>
          <w:sz w:val="22"/>
          <w:szCs w:val="22"/>
        </w:rPr>
        <w:t>L</w:t>
      </w:r>
      <w:r w:rsidR="00E4358F" w:rsidRPr="00AC0645">
        <w:rPr>
          <w:sz w:val="22"/>
          <w:szCs w:val="22"/>
        </w:rPr>
        <w:t>a</w:t>
      </w:r>
      <w:r w:rsidR="00E4358F" w:rsidRPr="00654C8E">
        <w:rPr>
          <w:sz w:val="22"/>
          <w:szCs w:val="22"/>
        </w:rPr>
        <w:t xml:space="preserve"> subvention pourra s’élever jusqu’à 50</w:t>
      </w:r>
      <w:r w:rsidR="00E4358F">
        <w:rPr>
          <w:sz w:val="22"/>
          <w:szCs w:val="22"/>
        </w:rPr>
        <w:t> </w:t>
      </w:r>
      <w:r w:rsidR="00E4358F" w:rsidRPr="00654C8E">
        <w:rPr>
          <w:sz w:val="22"/>
          <w:szCs w:val="22"/>
        </w:rPr>
        <w:t xml:space="preserve">000 euros </w:t>
      </w:r>
      <w:r>
        <w:rPr>
          <w:sz w:val="22"/>
          <w:szCs w:val="22"/>
        </w:rPr>
        <w:t>pour chacun de ces 2 types de travaux</w:t>
      </w:r>
      <w:r w:rsidR="009104E9">
        <w:rPr>
          <w:sz w:val="22"/>
          <w:szCs w:val="22"/>
        </w:rPr>
        <w:t>.</w:t>
      </w:r>
    </w:p>
    <w:p w14:paraId="15B58968" w14:textId="6B155D44" w:rsidR="00011EEB" w:rsidRDefault="00011EEB" w:rsidP="00011EEB">
      <w:pPr>
        <w:spacing w:after="0" w:line="240" w:lineRule="auto"/>
        <w:rPr>
          <w:rFonts w:cs="Arial"/>
          <w:sz w:val="22"/>
          <w:szCs w:val="22"/>
        </w:rPr>
      </w:pPr>
      <w:r w:rsidRPr="00654C8E">
        <w:rPr>
          <w:rFonts w:cs="Arial"/>
          <w:sz w:val="22"/>
          <w:szCs w:val="22"/>
        </w:rPr>
        <w:t>Ce</w:t>
      </w:r>
      <w:r>
        <w:rPr>
          <w:rFonts w:cs="Arial"/>
          <w:sz w:val="22"/>
          <w:szCs w:val="22"/>
        </w:rPr>
        <w:t>s</w:t>
      </w:r>
      <w:r w:rsidRPr="00654C8E">
        <w:rPr>
          <w:rFonts w:cs="Arial"/>
          <w:sz w:val="22"/>
          <w:szCs w:val="22"/>
        </w:rPr>
        <w:t xml:space="preserve"> </w:t>
      </w:r>
      <w:r>
        <w:rPr>
          <w:rFonts w:cs="Arial"/>
          <w:sz w:val="22"/>
          <w:szCs w:val="22"/>
        </w:rPr>
        <w:t>financements sont</w:t>
      </w:r>
      <w:r w:rsidRPr="00654C8E">
        <w:rPr>
          <w:rFonts w:cs="Arial"/>
          <w:sz w:val="22"/>
          <w:szCs w:val="22"/>
        </w:rPr>
        <w:t xml:space="preserve"> issu</w:t>
      </w:r>
      <w:r>
        <w:rPr>
          <w:rFonts w:cs="Arial"/>
          <w:sz w:val="22"/>
          <w:szCs w:val="22"/>
        </w:rPr>
        <w:t>s</w:t>
      </w:r>
      <w:r w:rsidRPr="00654C8E">
        <w:rPr>
          <w:rFonts w:cs="Arial"/>
          <w:sz w:val="22"/>
          <w:szCs w:val="22"/>
        </w:rPr>
        <w:t xml:space="preserve"> du Ségur de la santé et du plan de relance européen</w:t>
      </w:r>
      <w:r>
        <w:rPr>
          <w:rFonts w:cs="Arial"/>
          <w:sz w:val="22"/>
          <w:szCs w:val="22"/>
        </w:rPr>
        <w:t>.</w:t>
      </w:r>
    </w:p>
    <w:p w14:paraId="418392E7" w14:textId="70C430AA" w:rsidR="00E4358F" w:rsidRPr="00E4358F" w:rsidRDefault="00917863" w:rsidP="00E4358F">
      <w:pPr>
        <w:pStyle w:val="06Titreniveau3"/>
      </w:pPr>
      <w:r>
        <w:lastRenderedPageBreak/>
        <w:t>Trois</w:t>
      </w:r>
      <w:r w:rsidR="00E4358F" w:rsidRPr="00E4358F">
        <w:t xml:space="preserve"> périodes de dépôt des candidatures</w:t>
      </w:r>
      <w:r w:rsidR="0048406E">
        <w:t xml:space="preserve"> pour les conseils départementaux</w:t>
      </w:r>
    </w:p>
    <w:p w14:paraId="08A83B76" w14:textId="5E0891FA" w:rsidR="00E4358F" w:rsidRPr="00E4358F" w:rsidRDefault="00E4358F" w:rsidP="00114204">
      <w:pPr>
        <w:spacing w:after="0" w:line="240" w:lineRule="auto"/>
        <w:rPr>
          <w:sz w:val="22"/>
        </w:rPr>
      </w:pPr>
      <w:r w:rsidRPr="00E4358F">
        <w:rPr>
          <w:sz w:val="22"/>
        </w:rPr>
        <w:t xml:space="preserve">Les </w:t>
      </w:r>
      <w:r>
        <w:rPr>
          <w:sz w:val="22"/>
        </w:rPr>
        <w:t>c</w:t>
      </w:r>
      <w:r w:rsidRPr="00E4358F">
        <w:rPr>
          <w:sz w:val="22"/>
        </w:rPr>
        <w:t xml:space="preserve">onseils départementaux sont invités à adresser leur candidature à la CNSA </w:t>
      </w:r>
      <w:r w:rsidRPr="00917863">
        <w:rPr>
          <w:sz w:val="22"/>
        </w:rPr>
        <w:t xml:space="preserve">en respectant </w:t>
      </w:r>
      <w:r w:rsidR="00917863" w:rsidRPr="00917863">
        <w:rPr>
          <w:sz w:val="22"/>
        </w:rPr>
        <w:t>l’une des</w:t>
      </w:r>
      <w:r w:rsidR="00917863">
        <w:rPr>
          <w:b/>
          <w:sz w:val="22"/>
        </w:rPr>
        <w:t xml:space="preserve"> </w:t>
      </w:r>
      <w:r w:rsidRPr="00AD7331">
        <w:rPr>
          <w:sz w:val="22"/>
        </w:rPr>
        <w:t>trois périodes possibles pour le dépôt</w:t>
      </w:r>
      <w:r w:rsidR="00917863" w:rsidRPr="00AD7331">
        <w:rPr>
          <w:sz w:val="22"/>
        </w:rPr>
        <w:t xml:space="preserve"> des dossiers</w:t>
      </w:r>
      <w:r w:rsidRPr="00E4358F">
        <w:rPr>
          <w:b/>
          <w:sz w:val="22"/>
        </w:rPr>
        <w:t> </w:t>
      </w:r>
      <w:r w:rsidRPr="00AD7331">
        <w:rPr>
          <w:sz w:val="22"/>
        </w:rPr>
        <w:t>:</w:t>
      </w:r>
    </w:p>
    <w:p w14:paraId="38FDDB89" w14:textId="0B7E261A" w:rsidR="00E4358F" w:rsidRPr="00917863" w:rsidRDefault="00E4358F" w:rsidP="00114204">
      <w:pPr>
        <w:pStyle w:val="Paragraphedeliste"/>
        <w:widowControl w:val="0"/>
        <w:numPr>
          <w:ilvl w:val="0"/>
          <w:numId w:val="29"/>
        </w:numPr>
        <w:autoSpaceDE w:val="0"/>
        <w:autoSpaceDN w:val="0"/>
        <w:spacing w:before="60" w:after="0" w:line="240" w:lineRule="auto"/>
        <w:ind w:left="851" w:hanging="357"/>
        <w:contextualSpacing w:val="0"/>
        <w:rPr>
          <w:rFonts w:eastAsiaTheme="minorHAnsi" w:cs="Arial"/>
          <w:color w:val="000000"/>
          <w:sz w:val="22"/>
          <w:szCs w:val="22"/>
          <w:lang w:eastAsia="en-US"/>
        </w:rPr>
      </w:pPr>
      <w:r w:rsidRPr="00917863">
        <w:rPr>
          <w:rFonts w:eastAsiaTheme="minorHAnsi" w:cs="Arial"/>
          <w:color w:val="000000"/>
          <w:sz w:val="22"/>
          <w:szCs w:val="22"/>
          <w:lang w:eastAsia="en-US"/>
        </w:rPr>
        <w:t xml:space="preserve">Entre </w:t>
      </w:r>
      <w:r w:rsidR="00917863">
        <w:rPr>
          <w:rFonts w:eastAsiaTheme="minorHAnsi" w:cs="Arial"/>
          <w:color w:val="000000"/>
          <w:sz w:val="22"/>
          <w:szCs w:val="22"/>
          <w:lang w:eastAsia="en-US"/>
        </w:rPr>
        <w:t xml:space="preserve">le </w:t>
      </w:r>
      <w:r w:rsidR="00917863" w:rsidRPr="00AD7331">
        <w:rPr>
          <w:rFonts w:eastAsiaTheme="minorHAnsi" w:cs="Arial"/>
          <w:b/>
          <w:color w:val="000000"/>
          <w:sz w:val="22"/>
          <w:szCs w:val="22"/>
          <w:lang w:eastAsia="en-US"/>
        </w:rPr>
        <w:t>13</w:t>
      </w:r>
      <w:r w:rsidRPr="00AD7331">
        <w:rPr>
          <w:rFonts w:eastAsiaTheme="minorHAnsi" w:cs="Arial"/>
          <w:b/>
          <w:color w:val="000000"/>
          <w:sz w:val="22"/>
          <w:szCs w:val="22"/>
          <w:lang w:eastAsia="en-US"/>
        </w:rPr>
        <w:t xml:space="preserve"> mars </w:t>
      </w:r>
      <w:r w:rsidR="00917863" w:rsidRPr="00AD7331">
        <w:rPr>
          <w:rFonts w:eastAsiaTheme="minorHAnsi" w:cs="Arial"/>
          <w:b/>
          <w:color w:val="000000"/>
          <w:sz w:val="22"/>
          <w:szCs w:val="22"/>
          <w:lang w:eastAsia="en-US"/>
        </w:rPr>
        <w:t xml:space="preserve">et </w:t>
      </w:r>
      <w:r w:rsidR="00AD7331" w:rsidRPr="00AD7331">
        <w:rPr>
          <w:rFonts w:eastAsiaTheme="minorHAnsi" w:cs="Arial"/>
          <w:b/>
          <w:color w:val="000000"/>
          <w:sz w:val="22"/>
          <w:szCs w:val="22"/>
          <w:lang w:eastAsia="en-US"/>
        </w:rPr>
        <w:t xml:space="preserve">le </w:t>
      </w:r>
      <w:r w:rsidRPr="00AD7331">
        <w:rPr>
          <w:rFonts w:eastAsiaTheme="minorHAnsi" w:cs="Arial"/>
          <w:b/>
          <w:color w:val="000000"/>
          <w:sz w:val="22"/>
          <w:szCs w:val="22"/>
          <w:lang w:eastAsia="en-US"/>
        </w:rPr>
        <w:t>15 avril 2023</w:t>
      </w:r>
      <w:r w:rsidRPr="00917863">
        <w:rPr>
          <w:rFonts w:eastAsiaTheme="minorHAnsi" w:cs="Arial"/>
          <w:color w:val="000000"/>
          <w:sz w:val="22"/>
          <w:szCs w:val="22"/>
          <w:lang w:eastAsia="en-US"/>
        </w:rPr>
        <w:t> ;</w:t>
      </w:r>
    </w:p>
    <w:p w14:paraId="7DDBDD0C" w14:textId="77777777" w:rsidR="00E4358F" w:rsidRPr="00917863" w:rsidRDefault="00E4358F" w:rsidP="00114204">
      <w:pPr>
        <w:pStyle w:val="Paragraphedeliste"/>
        <w:widowControl w:val="0"/>
        <w:numPr>
          <w:ilvl w:val="0"/>
          <w:numId w:val="29"/>
        </w:numPr>
        <w:autoSpaceDE w:val="0"/>
        <w:autoSpaceDN w:val="0"/>
        <w:spacing w:before="60" w:after="0" w:line="240" w:lineRule="auto"/>
        <w:ind w:left="851" w:hanging="357"/>
        <w:contextualSpacing w:val="0"/>
        <w:rPr>
          <w:rFonts w:eastAsiaTheme="minorHAnsi" w:cs="Arial"/>
          <w:color w:val="000000"/>
          <w:sz w:val="22"/>
          <w:szCs w:val="22"/>
          <w:lang w:eastAsia="en-US"/>
        </w:rPr>
      </w:pPr>
      <w:r w:rsidRPr="00917863">
        <w:rPr>
          <w:rFonts w:eastAsiaTheme="minorHAnsi" w:cs="Arial"/>
          <w:color w:val="000000"/>
          <w:sz w:val="22"/>
          <w:szCs w:val="22"/>
          <w:lang w:eastAsia="en-US"/>
        </w:rPr>
        <w:t xml:space="preserve">Entre le </w:t>
      </w:r>
      <w:r w:rsidRPr="00AD7331">
        <w:rPr>
          <w:rFonts w:eastAsiaTheme="minorHAnsi" w:cs="Arial"/>
          <w:b/>
          <w:color w:val="000000"/>
          <w:sz w:val="22"/>
          <w:szCs w:val="22"/>
          <w:lang w:eastAsia="en-US"/>
        </w:rPr>
        <w:t>16 avril et le 15 juin 2023</w:t>
      </w:r>
      <w:r w:rsidRPr="00917863">
        <w:rPr>
          <w:rFonts w:eastAsiaTheme="minorHAnsi" w:cs="Arial"/>
          <w:color w:val="000000"/>
          <w:sz w:val="22"/>
          <w:szCs w:val="22"/>
          <w:lang w:eastAsia="en-US"/>
        </w:rPr>
        <w:t xml:space="preserve"> (dans la limite de l’enveloppe disponible restante après validation des projets déposés au 15 avril 2023) ;</w:t>
      </w:r>
    </w:p>
    <w:p w14:paraId="76BC2418" w14:textId="02DAF3DA" w:rsidR="00E4358F" w:rsidRDefault="00E4358F" w:rsidP="00114204">
      <w:pPr>
        <w:pStyle w:val="Paragraphedeliste"/>
        <w:widowControl w:val="0"/>
        <w:numPr>
          <w:ilvl w:val="0"/>
          <w:numId w:val="29"/>
        </w:numPr>
        <w:autoSpaceDE w:val="0"/>
        <w:autoSpaceDN w:val="0"/>
        <w:spacing w:before="60" w:after="0" w:line="240" w:lineRule="auto"/>
        <w:ind w:left="851" w:hanging="357"/>
        <w:contextualSpacing w:val="0"/>
        <w:rPr>
          <w:rFonts w:eastAsiaTheme="minorHAnsi" w:cs="Arial"/>
          <w:color w:val="000000"/>
          <w:sz w:val="22"/>
          <w:szCs w:val="22"/>
          <w:lang w:eastAsia="en-US"/>
        </w:rPr>
      </w:pPr>
      <w:r w:rsidRPr="00917863">
        <w:rPr>
          <w:rFonts w:eastAsiaTheme="minorHAnsi" w:cs="Arial"/>
          <w:color w:val="000000"/>
          <w:sz w:val="22"/>
          <w:szCs w:val="22"/>
          <w:lang w:eastAsia="en-US"/>
        </w:rPr>
        <w:t xml:space="preserve">Entre le </w:t>
      </w:r>
      <w:r w:rsidRPr="00AD7331">
        <w:rPr>
          <w:rFonts w:eastAsiaTheme="minorHAnsi" w:cs="Arial"/>
          <w:b/>
          <w:color w:val="000000"/>
          <w:sz w:val="22"/>
          <w:szCs w:val="22"/>
          <w:lang w:eastAsia="en-US"/>
        </w:rPr>
        <w:t>16 juin et le 30 septembre 2023</w:t>
      </w:r>
      <w:r w:rsidRPr="00917863">
        <w:rPr>
          <w:rFonts w:eastAsiaTheme="minorHAnsi" w:cs="Arial"/>
          <w:color w:val="000000"/>
          <w:sz w:val="22"/>
          <w:szCs w:val="22"/>
          <w:lang w:eastAsia="en-US"/>
        </w:rPr>
        <w:t xml:space="preserve"> (dans la limite de l’enveloppe disponible restante après validation des projets déposés au 15 avril 2023 et au 15 juin 2023)</w:t>
      </w:r>
      <w:r w:rsidR="00917863">
        <w:rPr>
          <w:rFonts w:eastAsiaTheme="minorHAnsi" w:cs="Arial"/>
          <w:color w:val="000000"/>
          <w:sz w:val="22"/>
          <w:szCs w:val="22"/>
          <w:lang w:eastAsia="en-US"/>
        </w:rPr>
        <w:t>.</w:t>
      </w:r>
    </w:p>
    <w:p w14:paraId="5F485FDF" w14:textId="4B852049" w:rsidR="009104E9" w:rsidRDefault="009104E9" w:rsidP="00114204">
      <w:pPr>
        <w:widowControl w:val="0"/>
        <w:autoSpaceDE w:val="0"/>
        <w:autoSpaceDN w:val="0"/>
        <w:spacing w:before="60" w:after="0" w:line="240" w:lineRule="auto"/>
        <w:contextualSpacing w:val="0"/>
        <w:rPr>
          <w:rFonts w:eastAsiaTheme="minorHAnsi" w:cs="Arial"/>
          <w:color w:val="000000"/>
          <w:sz w:val="22"/>
          <w:szCs w:val="22"/>
          <w:lang w:eastAsia="en-US"/>
        </w:rPr>
      </w:pPr>
      <w:r w:rsidRPr="009104E9">
        <w:rPr>
          <w:rFonts w:eastAsiaTheme="minorHAnsi" w:cs="Arial"/>
          <w:color w:val="000000"/>
          <w:sz w:val="22"/>
          <w:szCs w:val="22"/>
          <w:lang w:eastAsia="en-US"/>
        </w:rPr>
        <w:t>Après validation des candidatures, une décision de la CNSA déterminera le montant de la subvention qui sera versée au Conseil départemental. </w:t>
      </w:r>
    </w:p>
    <w:p w14:paraId="24C99D81" w14:textId="5790742C" w:rsidR="0048406E" w:rsidRDefault="0048406E" w:rsidP="00114204">
      <w:pPr>
        <w:widowControl w:val="0"/>
        <w:autoSpaceDE w:val="0"/>
        <w:autoSpaceDN w:val="0"/>
        <w:spacing w:before="60" w:after="0" w:line="240" w:lineRule="auto"/>
        <w:contextualSpacing w:val="0"/>
        <w:rPr>
          <w:rFonts w:eastAsiaTheme="minorHAnsi" w:cs="Arial"/>
          <w:color w:val="000000"/>
          <w:sz w:val="22"/>
          <w:szCs w:val="22"/>
          <w:lang w:eastAsia="en-US"/>
        </w:rPr>
      </w:pPr>
    </w:p>
    <w:p w14:paraId="5D681F94" w14:textId="77376DCC" w:rsidR="0048406E" w:rsidRPr="0048406E" w:rsidRDefault="0048406E" w:rsidP="00114204">
      <w:pPr>
        <w:widowControl w:val="0"/>
        <w:autoSpaceDE w:val="0"/>
        <w:autoSpaceDN w:val="0"/>
        <w:spacing w:before="60" w:after="0" w:line="240" w:lineRule="auto"/>
        <w:contextualSpacing w:val="0"/>
        <w:rPr>
          <w:rFonts w:cs="Arial"/>
          <w:b/>
          <w:bCs/>
          <w:color w:val="5AAB45"/>
          <w:sz w:val="24"/>
        </w:rPr>
      </w:pPr>
      <w:r w:rsidRPr="0048406E">
        <w:rPr>
          <w:rFonts w:cs="Arial"/>
          <w:b/>
          <w:bCs/>
          <w:color w:val="5AAB45"/>
          <w:sz w:val="24"/>
        </w:rPr>
        <w:t xml:space="preserve">Quelle </w:t>
      </w:r>
      <w:r>
        <w:rPr>
          <w:rFonts w:cs="Arial"/>
          <w:b/>
          <w:bCs/>
          <w:color w:val="5AAB45"/>
          <w:sz w:val="24"/>
        </w:rPr>
        <w:t>suite pour les porteurs de projet d’habitat inclusif</w:t>
      </w:r>
      <w:r w:rsidRPr="0048406E">
        <w:rPr>
          <w:rFonts w:cs="Arial"/>
          <w:b/>
          <w:bCs/>
          <w:color w:val="5AAB45"/>
          <w:sz w:val="24"/>
        </w:rPr>
        <w:t> ?</w:t>
      </w:r>
    </w:p>
    <w:p w14:paraId="7E905158" w14:textId="5DD57295" w:rsidR="0048406E" w:rsidRPr="0048406E" w:rsidRDefault="0048406E" w:rsidP="00114204">
      <w:pPr>
        <w:widowControl w:val="0"/>
        <w:autoSpaceDE w:val="0"/>
        <w:autoSpaceDN w:val="0"/>
        <w:spacing w:before="60" w:after="0" w:line="240" w:lineRule="auto"/>
        <w:contextualSpacing w:val="0"/>
        <w:rPr>
          <w:rFonts w:eastAsiaTheme="minorHAnsi" w:cs="Arial"/>
          <w:color w:val="000000"/>
          <w:sz w:val="22"/>
          <w:szCs w:val="22"/>
          <w:lang w:eastAsia="en-US"/>
        </w:rPr>
      </w:pPr>
      <w:r w:rsidRPr="0048406E">
        <w:rPr>
          <w:rFonts w:eastAsiaTheme="minorHAnsi" w:cs="Arial"/>
          <w:color w:val="000000"/>
          <w:sz w:val="22"/>
          <w:szCs w:val="22"/>
          <w:lang w:eastAsia="en-US"/>
        </w:rPr>
        <w:t xml:space="preserve">Les porteurs de projets d’habitats inclusifs </w:t>
      </w:r>
      <w:r>
        <w:rPr>
          <w:rFonts w:eastAsiaTheme="minorHAnsi" w:cs="Arial"/>
          <w:color w:val="000000"/>
          <w:sz w:val="22"/>
          <w:szCs w:val="22"/>
          <w:lang w:eastAsia="en-US"/>
        </w:rPr>
        <w:t xml:space="preserve">désireux d’accéder à ce soutien </w:t>
      </w:r>
      <w:r w:rsidRPr="0048406E">
        <w:rPr>
          <w:rFonts w:eastAsiaTheme="minorHAnsi" w:cs="Arial"/>
          <w:color w:val="000000"/>
          <w:sz w:val="22"/>
          <w:szCs w:val="22"/>
          <w:lang w:eastAsia="en-US"/>
        </w:rPr>
        <w:t>doivent se rapprocher de leur conseil départemental, en leur transmettant leur plan de financement.</w:t>
      </w:r>
    </w:p>
    <w:p w14:paraId="0383E770" w14:textId="77777777" w:rsidR="0048406E" w:rsidRDefault="0048406E" w:rsidP="00114204">
      <w:pPr>
        <w:widowControl w:val="0"/>
        <w:autoSpaceDE w:val="0"/>
        <w:autoSpaceDN w:val="0"/>
        <w:spacing w:before="60" w:after="0" w:line="240" w:lineRule="auto"/>
        <w:contextualSpacing w:val="0"/>
        <w:rPr>
          <w:rFonts w:eastAsiaTheme="minorHAnsi" w:cs="Arial"/>
          <w:color w:val="000000"/>
          <w:sz w:val="22"/>
          <w:szCs w:val="22"/>
          <w:lang w:eastAsia="en-US"/>
        </w:rPr>
      </w:pPr>
      <w:r w:rsidRPr="0048406E">
        <w:rPr>
          <w:rFonts w:eastAsiaTheme="minorHAnsi" w:cs="Arial"/>
          <w:b/>
          <w:color w:val="000000"/>
          <w:sz w:val="22"/>
          <w:szCs w:val="22"/>
          <w:lang w:eastAsia="en-US"/>
        </w:rPr>
        <w:t>Pour bénéficier de cette aide à l’investissement, les</w:t>
      </w:r>
      <w:r w:rsidRPr="0048406E">
        <w:rPr>
          <w:rFonts w:eastAsiaTheme="minorHAnsi" w:cs="Arial"/>
          <w:color w:val="000000"/>
          <w:sz w:val="22"/>
          <w:szCs w:val="22"/>
          <w:lang w:eastAsia="en-US"/>
        </w:rPr>
        <w:t xml:space="preserve"> </w:t>
      </w:r>
      <w:r w:rsidRPr="0048406E">
        <w:rPr>
          <w:rFonts w:eastAsiaTheme="minorHAnsi" w:cs="Arial"/>
          <w:b/>
          <w:color w:val="000000"/>
          <w:sz w:val="22"/>
          <w:szCs w:val="22"/>
          <w:lang w:eastAsia="en-US"/>
        </w:rPr>
        <w:t>habitats inclusifs doivent être inscrits dans la programmation des dépenses d’aide à la vie partagée des Départements</w:t>
      </w:r>
      <w:r w:rsidRPr="0048406E">
        <w:rPr>
          <w:rFonts w:eastAsiaTheme="minorHAnsi" w:cs="Arial"/>
          <w:color w:val="000000"/>
          <w:sz w:val="22"/>
          <w:szCs w:val="22"/>
          <w:lang w:eastAsia="en-US"/>
        </w:rPr>
        <w:t xml:space="preserve">. </w:t>
      </w:r>
    </w:p>
    <w:p w14:paraId="018DA258" w14:textId="6099B364" w:rsidR="0048406E" w:rsidRPr="0048406E" w:rsidRDefault="0048406E" w:rsidP="00114204">
      <w:pPr>
        <w:widowControl w:val="0"/>
        <w:autoSpaceDE w:val="0"/>
        <w:autoSpaceDN w:val="0"/>
        <w:spacing w:before="60" w:after="0" w:line="240" w:lineRule="auto"/>
        <w:contextualSpacing w:val="0"/>
        <w:rPr>
          <w:rFonts w:eastAsiaTheme="minorHAnsi" w:cs="Arial"/>
          <w:color w:val="000000"/>
          <w:sz w:val="22"/>
          <w:szCs w:val="22"/>
          <w:lang w:eastAsia="en-US"/>
        </w:rPr>
      </w:pPr>
      <w:r w:rsidRPr="0048406E">
        <w:rPr>
          <w:rFonts w:eastAsiaTheme="minorHAnsi" w:cs="Arial"/>
          <w:b/>
          <w:color w:val="000000"/>
          <w:sz w:val="22"/>
          <w:szCs w:val="22"/>
          <w:lang w:eastAsia="en-US"/>
        </w:rPr>
        <w:t>Ils devront engager les travaux d’ici le 31 décembre 2024, pour une livraison au plus tard le 31 décembre 2026</w:t>
      </w:r>
      <w:r w:rsidRPr="0048406E">
        <w:rPr>
          <w:rFonts w:eastAsiaTheme="minorHAnsi" w:cs="Arial"/>
          <w:color w:val="000000"/>
          <w:sz w:val="22"/>
          <w:szCs w:val="22"/>
          <w:lang w:eastAsia="en-US"/>
        </w:rPr>
        <w:t xml:space="preserve">. </w:t>
      </w:r>
    </w:p>
    <w:p w14:paraId="3199C9BC" w14:textId="77777777" w:rsidR="0048406E" w:rsidRPr="0048406E" w:rsidRDefault="0048406E" w:rsidP="00114204">
      <w:pPr>
        <w:widowControl w:val="0"/>
        <w:autoSpaceDE w:val="0"/>
        <w:autoSpaceDN w:val="0"/>
        <w:spacing w:before="60" w:after="0" w:line="240" w:lineRule="auto"/>
        <w:contextualSpacing w:val="0"/>
        <w:rPr>
          <w:rFonts w:eastAsiaTheme="minorHAnsi" w:cs="Arial"/>
          <w:color w:val="000000"/>
          <w:sz w:val="22"/>
          <w:szCs w:val="22"/>
          <w:lang w:eastAsia="en-US"/>
        </w:rPr>
      </w:pPr>
      <w:r w:rsidRPr="0048406E">
        <w:rPr>
          <w:rFonts w:eastAsiaTheme="minorHAnsi" w:cs="Arial"/>
          <w:color w:val="000000"/>
          <w:sz w:val="22"/>
          <w:szCs w:val="22"/>
          <w:lang w:eastAsia="en-US"/>
        </w:rPr>
        <w:t xml:space="preserve">Les projets seront sélectionnés par les conseils départementaux et après avis de la conférence des financeurs de l’habitat inclusif. </w:t>
      </w:r>
    </w:p>
    <w:p w14:paraId="344530A6" w14:textId="77777777" w:rsidR="0048406E" w:rsidRPr="009104E9" w:rsidRDefault="0048406E" w:rsidP="0048406E">
      <w:pPr>
        <w:widowControl w:val="0"/>
        <w:autoSpaceDE w:val="0"/>
        <w:autoSpaceDN w:val="0"/>
        <w:spacing w:before="60" w:after="0" w:line="240" w:lineRule="auto"/>
        <w:contextualSpacing w:val="0"/>
        <w:jc w:val="both"/>
        <w:rPr>
          <w:rFonts w:eastAsiaTheme="minorHAnsi" w:cs="Arial"/>
          <w:color w:val="000000"/>
          <w:sz w:val="16"/>
          <w:szCs w:val="22"/>
          <w:lang w:eastAsia="en-US"/>
        </w:rPr>
      </w:pPr>
    </w:p>
    <w:p w14:paraId="2E75D7BD" w14:textId="77777777" w:rsidR="00917863" w:rsidRPr="007C71A1" w:rsidRDefault="00917863" w:rsidP="007C71A1">
      <w:pPr>
        <w:widowControl w:val="0"/>
        <w:autoSpaceDE w:val="0"/>
        <w:autoSpaceDN w:val="0"/>
        <w:spacing w:after="0" w:line="240" w:lineRule="auto"/>
        <w:contextualSpacing w:val="0"/>
        <w:jc w:val="both"/>
        <w:rPr>
          <w:rFonts w:eastAsiaTheme="minorHAnsi" w:cs="Arial"/>
          <w:color w:val="000000"/>
          <w:sz w:val="16"/>
          <w:szCs w:val="22"/>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55"/>
      </w:tblGrid>
      <w:tr w:rsidR="00917863" w14:paraId="79B27E42" w14:textId="77777777" w:rsidTr="00280F75">
        <w:tc>
          <w:tcPr>
            <w:tcW w:w="4111" w:type="dxa"/>
          </w:tcPr>
          <w:p w14:paraId="05E43DB2" w14:textId="77777777" w:rsidR="00917863" w:rsidRPr="00654C8E" w:rsidRDefault="00917863" w:rsidP="00C837EF">
            <w:pPr>
              <w:spacing w:after="0" w:line="240" w:lineRule="auto"/>
              <w:rPr>
                <w:rFonts w:cs="Arial"/>
                <w:color w:val="FFFFFF" w:themeColor="background1"/>
              </w:rPr>
            </w:pPr>
            <w:r w:rsidRPr="00654C8E">
              <w:rPr>
                <w:color w:val="FFFFFF" w:themeColor="background1"/>
              </w:rPr>
              <w:object w:dxaOrig="4800" w:dyaOrig="3195" w14:anchorId="6DF5B316">
                <v:shape id="_x0000_i1026" type="#_x0000_t75" style="width:194.25pt;height:129.75pt" o:ole="">
                  <v:imagedata r:id="rId9" o:title=""/>
                </v:shape>
                <o:OLEObject Type="Embed" ProgID="PBrush" ShapeID="_x0000_i1026" DrawAspect="Content" ObjectID="_1740810343" r:id="rId10"/>
              </w:object>
            </w:r>
          </w:p>
        </w:tc>
        <w:tc>
          <w:tcPr>
            <w:tcW w:w="5255" w:type="dxa"/>
            <w:shd w:val="clear" w:color="auto" w:fill="948A54" w:themeFill="background2" w:themeFillShade="80"/>
          </w:tcPr>
          <w:p w14:paraId="201F7BF4" w14:textId="3E71011C" w:rsidR="00917863" w:rsidRPr="00654C8E" w:rsidRDefault="00917863" w:rsidP="00114204">
            <w:pPr>
              <w:pStyle w:val="Default"/>
              <w:spacing w:line="240" w:lineRule="auto"/>
              <w:jc w:val="left"/>
              <w:rPr>
                <w:rFonts w:eastAsia="Times New Roman"/>
                <w:b/>
                <w:color w:val="FFFFFF" w:themeColor="background1"/>
                <w:sz w:val="22"/>
              </w:rPr>
            </w:pPr>
            <w:r w:rsidRPr="00654C8E">
              <w:rPr>
                <w:rFonts w:eastAsia="Times New Roman"/>
                <w:b/>
                <w:color w:val="FFFFFF" w:themeColor="background1"/>
                <w:sz w:val="22"/>
              </w:rPr>
              <w:t xml:space="preserve">Retour sur </w:t>
            </w:r>
            <w:r>
              <w:rPr>
                <w:rFonts w:eastAsia="Times New Roman"/>
                <w:b/>
                <w:color w:val="FFFFFF" w:themeColor="background1"/>
                <w:sz w:val="22"/>
              </w:rPr>
              <w:t xml:space="preserve">l’appel </w:t>
            </w:r>
            <w:r w:rsidRPr="00654C8E">
              <w:rPr>
                <w:rFonts w:eastAsia="Times New Roman"/>
                <w:b/>
                <w:color w:val="FFFFFF" w:themeColor="background1"/>
                <w:sz w:val="22"/>
              </w:rPr>
              <w:t>2022</w:t>
            </w:r>
          </w:p>
          <w:p w14:paraId="72E31282" w14:textId="77777777" w:rsidR="00917863" w:rsidRPr="00654C8E" w:rsidRDefault="00917863" w:rsidP="00114204">
            <w:pPr>
              <w:pStyle w:val="Default"/>
              <w:spacing w:line="240" w:lineRule="auto"/>
              <w:jc w:val="left"/>
              <w:rPr>
                <w:rFonts w:eastAsia="Times New Roman"/>
                <w:color w:val="FFFFFF" w:themeColor="background1"/>
                <w:sz w:val="20"/>
              </w:rPr>
            </w:pPr>
          </w:p>
          <w:p w14:paraId="0C4A0163" w14:textId="203F037D" w:rsidR="00917863" w:rsidRDefault="001B5A8C" w:rsidP="00114204">
            <w:pPr>
              <w:pStyle w:val="Default"/>
              <w:jc w:val="left"/>
              <w:rPr>
                <w:rFonts w:eastAsia="Times New Roman"/>
                <w:color w:val="FFFFFF" w:themeColor="background1"/>
                <w:sz w:val="20"/>
              </w:rPr>
            </w:pPr>
            <w:r>
              <w:rPr>
                <w:rFonts w:eastAsia="Times New Roman"/>
                <w:color w:val="FFFFFF" w:themeColor="background1"/>
                <w:sz w:val="20"/>
              </w:rPr>
              <w:t>L’édition 2022 de l’</w:t>
            </w:r>
            <w:r w:rsidR="00917863" w:rsidRPr="00654C8E">
              <w:rPr>
                <w:rFonts w:eastAsia="Times New Roman"/>
                <w:color w:val="FFFFFF" w:themeColor="background1"/>
                <w:sz w:val="20"/>
              </w:rPr>
              <w:t xml:space="preserve">appel à manifestation d’intérêt a permis de retenir 118 projets </w:t>
            </w:r>
            <w:r>
              <w:rPr>
                <w:rFonts w:eastAsia="Times New Roman"/>
                <w:color w:val="FFFFFF" w:themeColor="background1"/>
                <w:sz w:val="20"/>
              </w:rPr>
              <w:t>d</w:t>
            </w:r>
            <w:r w:rsidRPr="00654C8E">
              <w:rPr>
                <w:rFonts w:eastAsia="Times New Roman"/>
                <w:color w:val="FFFFFF" w:themeColor="background1"/>
                <w:sz w:val="20"/>
              </w:rPr>
              <w:t xml:space="preserve">’investissement </w:t>
            </w:r>
            <w:r>
              <w:rPr>
                <w:rFonts w:eastAsia="Times New Roman"/>
                <w:color w:val="FFFFFF" w:themeColor="background1"/>
                <w:sz w:val="20"/>
              </w:rPr>
              <w:t xml:space="preserve">dans des </w:t>
            </w:r>
            <w:r w:rsidRPr="00654C8E">
              <w:rPr>
                <w:rFonts w:eastAsia="Times New Roman"/>
                <w:color w:val="FFFFFF" w:themeColor="background1"/>
                <w:sz w:val="20"/>
              </w:rPr>
              <w:t>habitat</w:t>
            </w:r>
            <w:r>
              <w:rPr>
                <w:rFonts w:eastAsia="Times New Roman"/>
                <w:color w:val="FFFFFF" w:themeColor="background1"/>
                <w:sz w:val="20"/>
              </w:rPr>
              <w:t>s</w:t>
            </w:r>
            <w:r w:rsidRPr="00654C8E">
              <w:rPr>
                <w:rFonts w:eastAsia="Times New Roman"/>
                <w:color w:val="FFFFFF" w:themeColor="background1"/>
                <w:sz w:val="20"/>
              </w:rPr>
              <w:t xml:space="preserve"> inclusif</w:t>
            </w:r>
            <w:r>
              <w:rPr>
                <w:rFonts w:eastAsia="Times New Roman"/>
                <w:color w:val="FFFFFF" w:themeColor="background1"/>
                <w:sz w:val="20"/>
              </w:rPr>
              <w:t>s</w:t>
            </w:r>
            <w:r w:rsidR="00917863" w:rsidRPr="00654C8E">
              <w:rPr>
                <w:rFonts w:eastAsia="Times New Roman"/>
                <w:color w:val="FFFFFF" w:themeColor="background1"/>
                <w:sz w:val="20"/>
              </w:rPr>
              <w:t xml:space="preserve">. </w:t>
            </w:r>
          </w:p>
          <w:p w14:paraId="0E23E5B2" w14:textId="77777777" w:rsidR="00917863" w:rsidRPr="00A73BC4" w:rsidRDefault="00917863" w:rsidP="00114204">
            <w:pPr>
              <w:pStyle w:val="Default"/>
              <w:jc w:val="left"/>
              <w:rPr>
                <w:rFonts w:eastAsia="Times New Roman"/>
                <w:color w:val="FFFFFF" w:themeColor="background1"/>
                <w:sz w:val="12"/>
              </w:rPr>
            </w:pPr>
          </w:p>
          <w:p w14:paraId="122F9005" w14:textId="77777777" w:rsidR="00917863" w:rsidRPr="00654C8E" w:rsidRDefault="00917863" w:rsidP="00114204">
            <w:pPr>
              <w:pStyle w:val="Default"/>
              <w:spacing w:line="240" w:lineRule="auto"/>
              <w:jc w:val="left"/>
              <w:rPr>
                <w:rFonts w:eastAsia="Times New Roman"/>
                <w:color w:val="FFFFFF" w:themeColor="background1"/>
                <w:sz w:val="20"/>
              </w:rPr>
            </w:pPr>
            <w:r w:rsidRPr="00654C8E">
              <w:rPr>
                <w:rFonts w:eastAsia="Times New Roman"/>
                <w:color w:val="FFFFFF" w:themeColor="background1"/>
                <w:sz w:val="20"/>
              </w:rPr>
              <w:t xml:space="preserve">Ces projets ont été proposés par 27 conseils départementaux. </w:t>
            </w:r>
          </w:p>
          <w:p w14:paraId="45B4C5B1" w14:textId="77777777" w:rsidR="00917863" w:rsidRPr="00A73BC4" w:rsidRDefault="00917863" w:rsidP="00114204">
            <w:pPr>
              <w:pStyle w:val="Default"/>
              <w:spacing w:line="240" w:lineRule="auto"/>
              <w:jc w:val="left"/>
              <w:rPr>
                <w:rFonts w:eastAsia="Times New Roman"/>
                <w:color w:val="FFFFFF" w:themeColor="background1"/>
                <w:sz w:val="12"/>
              </w:rPr>
            </w:pPr>
          </w:p>
          <w:p w14:paraId="4310E1C8" w14:textId="7724A803" w:rsidR="00917863" w:rsidRPr="00654C8E" w:rsidRDefault="00917863" w:rsidP="00114204">
            <w:pPr>
              <w:pStyle w:val="Default"/>
              <w:spacing w:after="60"/>
              <w:jc w:val="left"/>
              <w:rPr>
                <w:color w:val="FFFFFF" w:themeColor="background1"/>
                <w:sz w:val="18"/>
                <w:szCs w:val="22"/>
              </w:rPr>
            </w:pPr>
            <w:r w:rsidRPr="00654C8E">
              <w:rPr>
                <w:rFonts w:eastAsia="Times New Roman"/>
                <w:color w:val="FFFFFF" w:themeColor="background1"/>
                <w:sz w:val="20"/>
              </w:rPr>
              <w:t xml:space="preserve">L’enveloppe de 7,5 millions d’euros disponible en 2022 a </w:t>
            </w:r>
            <w:r w:rsidR="001B5A8C" w:rsidRPr="00654C8E">
              <w:rPr>
                <w:rFonts w:eastAsia="Times New Roman"/>
                <w:color w:val="FFFFFF" w:themeColor="background1"/>
                <w:sz w:val="20"/>
              </w:rPr>
              <w:t xml:space="preserve">été </w:t>
            </w:r>
            <w:r w:rsidRPr="00654C8E">
              <w:rPr>
                <w:rFonts w:eastAsia="Times New Roman"/>
                <w:color w:val="FFFFFF" w:themeColor="background1"/>
                <w:sz w:val="20"/>
              </w:rPr>
              <w:t>totalement consommée. </w:t>
            </w:r>
          </w:p>
        </w:tc>
      </w:tr>
    </w:tbl>
    <w:p w14:paraId="5A22DCE5" w14:textId="77777777" w:rsidR="00E4358F" w:rsidRPr="007C71A1" w:rsidRDefault="00E4358F" w:rsidP="00917863">
      <w:pPr>
        <w:spacing w:after="0" w:line="240" w:lineRule="auto"/>
        <w:rPr>
          <w:sz w:val="14"/>
        </w:rPr>
      </w:pPr>
    </w:p>
    <w:p w14:paraId="349691CA" w14:textId="77777777" w:rsidR="00F9041C" w:rsidRDefault="00F9041C" w:rsidP="00917863">
      <w:pPr>
        <w:pStyle w:val="09Titrefiletsverts"/>
        <w:spacing w:before="120"/>
      </w:pPr>
      <w:r>
        <w:t>À propos de la CNSA</w:t>
      </w:r>
    </w:p>
    <w:p w14:paraId="5F1E3FBD" w14:textId="06B41F33" w:rsidR="00CB58B2" w:rsidRPr="00CB58B2" w:rsidRDefault="00CB58B2" w:rsidP="00114204">
      <w:pPr>
        <w:pStyle w:val="13Filetbasdencadravecflches"/>
        <w:pBdr>
          <w:bottom w:val="none" w:sz="0" w:space="0" w:color="auto"/>
        </w:pBdr>
        <w:spacing w:after="120"/>
      </w:pPr>
      <w:r w:rsidRPr="00CB58B2">
        <w:t xml:space="preserve">La Caisse nationale de solidarité pour l’autonomie (CNSA) gère la branche </w:t>
      </w:r>
      <w:r w:rsidR="00917863">
        <w:t>A</w:t>
      </w:r>
      <w:r w:rsidRPr="00CB58B2">
        <w:t>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1E5CBC6" w14:textId="57C741C5" w:rsidR="00CB58B2" w:rsidRPr="00CB58B2" w:rsidRDefault="00CB58B2" w:rsidP="00114204">
      <w:pPr>
        <w:pStyle w:val="13Filetbasdencadravecflches"/>
        <w:pBdr>
          <w:bottom w:val="none" w:sz="0" w:space="0" w:color="auto"/>
        </w:pBdr>
        <w:spacing w:after="60"/>
      </w:pPr>
      <w:r w:rsidRPr="00CB58B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r w:rsidRPr="00CB58B2">
          <w:rPr>
            <w:u w:val="single"/>
          </w:rPr>
          <w:t>www.pour-les-personnes-agees.gouv.fr</w:t>
        </w:r>
      </w:hyperlink>
      <w:r w:rsidRPr="00CB58B2">
        <w:t xml:space="preserve"> et </w:t>
      </w:r>
      <w:hyperlink r:id="rId12">
        <w:r w:rsidRPr="00CB58B2">
          <w:rPr>
            <w:u w:val="single"/>
          </w:rPr>
          <w:t>www.monparcourshandicap.gouv.fr</w:t>
        </w:r>
      </w:hyperlink>
      <w:r w:rsidRPr="00CB58B2">
        <w:t>. Enfin, elle contribue à la recherche, à l’innovation dans le champ du soutien à l’autonomie, et à la réflexion sur les politiques de l’autonomie. En 2023, la CNSA consacre plus de 38 milliards d’euros à l’aide à l’autonomie des personnes âgées ou handicapées. C’est le 5</w:t>
      </w:r>
      <w:r w:rsidRPr="00CB58B2">
        <w:rPr>
          <w:vertAlign w:val="superscript"/>
        </w:rPr>
        <w:t>e</w:t>
      </w:r>
      <w:r w:rsidRPr="00CB58B2">
        <w:t xml:space="preserve"> budget de la Sécurité sociale : 1</w:t>
      </w:r>
      <w:r w:rsidRPr="00CB58B2">
        <w:rPr>
          <w:vertAlign w:val="superscript"/>
        </w:rPr>
        <w:t>er</w:t>
      </w:r>
      <w:r w:rsidRPr="00CB58B2">
        <w:t xml:space="preserve"> financeur du soutien à l’autonomie.</w:t>
      </w:r>
    </w:p>
    <w:p w14:paraId="774AB993" w14:textId="237D5A03" w:rsidR="007102D5" w:rsidRDefault="007102D5" w:rsidP="00A8583E">
      <w:pPr>
        <w:pStyle w:val="13Filetbasdencadravecflches"/>
        <w:jc w:val="both"/>
        <w:rPr>
          <w:color w:val="00B0F0"/>
        </w:rPr>
      </w:pPr>
    </w:p>
    <w:p w14:paraId="34840222" w14:textId="7ECB92AC" w:rsidR="00700FA3" w:rsidRDefault="004B3AD0" w:rsidP="00917863">
      <w:pPr>
        <w:keepNext/>
        <w:keepLines/>
        <w:widowControl w:val="0"/>
        <w:spacing w:before="240" w:after="120"/>
        <w:contextualSpacing w:val="0"/>
        <w:rPr>
          <w:rFonts w:cs="Arial"/>
          <w:b/>
          <w:bCs/>
          <w:color w:val="97BE0D"/>
          <w:sz w:val="22"/>
          <w:szCs w:val="22"/>
        </w:rPr>
      </w:pPr>
      <w:r w:rsidRPr="0070564C">
        <w:rPr>
          <w:rFonts w:cs="Arial"/>
          <w:b/>
          <w:bCs/>
          <w:color w:val="97BE0D"/>
          <w:sz w:val="22"/>
          <w:szCs w:val="22"/>
        </w:rPr>
        <w:t>Contact presse</w:t>
      </w:r>
    </w:p>
    <w:p w14:paraId="6B1D35D6" w14:textId="77777777" w:rsidR="00423773" w:rsidRPr="0070564C" w:rsidRDefault="00423773" w:rsidP="00423773">
      <w:pPr>
        <w:rPr>
          <w:b/>
          <w:sz w:val="22"/>
          <w:szCs w:val="22"/>
        </w:rPr>
      </w:pPr>
      <w:r>
        <w:rPr>
          <w:b/>
          <w:sz w:val="22"/>
          <w:szCs w:val="22"/>
        </w:rPr>
        <w:t>Maxime Le Men</w:t>
      </w:r>
      <w:r w:rsidRPr="0070564C">
        <w:rPr>
          <w:b/>
          <w:sz w:val="22"/>
          <w:szCs w:val="22"/>
        </w:rPr>
        <w:t xml:space="preserve"> – CNSA</w:t>
      </w:r>
    </w:p>
    <w:p w14:paraId="0843D12C" w14:textId="2F90B378" w:rsidR="002C6595" w:rsidRPr="00917863" w:rsidRDefault="00423773" w:rsidP="00917863">
      <w:pPr>
        <w:rPr>
          <w:sz w:val="22"/>
          <w:szCs w:val="22"/>
        </w:rPr>
      </w:pPr>
      <w:r w:rsidRPr="0070564C">
        <w:rPr>
          <w:sz w:val="22"/>
          <w:szCs w:val="22"/>
        </w:rPr>
        <w:t xml:space="preserve">Tél. : </w:t>
      </w:r>
      <w:r>
        <w:rPr>
          <w:sz w:val="22"/>
          <w:szCs w:val="22"/>
        </w:rPr>
        <w:t>07 86 32 43 68</w:t>
      </w:r>
      <w:r w:rsidR="00917863">
        <w:rPr>
          <w:sz w:val="22"/>
          <w:szCs w:val="22"/>
        </w:rPr>
        <w:t xml:space="preserve"> / </w:t>
      </w:r>
      <w:hyperlink r:id="rId13" w:history="1">
        <w:r w:rsidR="00917863" w:rsidRPr="008E1246">
          <w:rPr>
            <w:rStyle w:val="Lienhypertexte"/>
            <w:sz w:val="22"/>
            <w:szCs w:val="22"/>
          </w:rPr>
          <w:t>maxime.lemen@cnsa.fr</w:t>
        </w:r>
      </w:hyperlink>
    </w:p>
    <w:sectPr w:rsidR="002C6595" w:rsidRPr="00917863" w:rsidSect="0012232B">
      <w:headerReference w:type="even" r:id="rId14"/>
      <w:footerReference w:type="even" r:id="rId15"/>
      <w:footerReference w:type="default" r:id="rId16"/>
      <w:headerReference w:type="first" r:id="rId17"/>
      <w:footerReference w:type="first" r:id="rId18"/>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04A04" w14:textId="77777777" w:rsidR="0080479D" w:rsidRDefault="0080479D">
      <w:r>
        <w:separator/>
      </w:r>
    </w:p>
    <w:p w14:paraId="436446E8" w14:textId="77777777" w:rsidR="0080479D" w:rsidRDefault="0080479D"/>
    <w:p w14:paraId="790108BF" w14:textId="77777777" w:rsidR="0080479D" w:rsidRDefault="0080479D"/>
    <w:p w14:paraId="37B978C1" w14:textId="77777777" w:rsidR="0080479D" w:rsidRDefault="0080479D"/>
    <w:p w14:paraId="615A5735" w14:textId="77777777" w:rsidR="0080479D" w:rsidRDefault="0080479D"/>
  </w:endnote>
  <w:endnote w:type="continuationSeparator" w:id="0">
    <w:p w14:paraId="15703B4C" w14:textId="77777777" w:rsidR="0080479D" w:rsidRDefault="0080479D">
      <w:r>
        <w:continuationSeparator/>
      </w:r>
    </w:p>
    <w:p w14:paraId="0D9F7F1F" w14:textId="77777777" w:rsidR="0080479D" w:rsidRDefault="0080479D"/>
    <w:p w14:paraId="3ADC77B1" w14:textId="77777777" w:rsidR="0080479D" w:rsidRDefault="0080479D"/>
    <w:p w14:paraId="36E89A51" w14:textId="77777777" w:rsidR="0080479D" w:rsidRDefault="0080479D"/>
    <w:p w14:paraId="1474E72D" w14:textId="77777777" w:rsidR="0080479D" w:rsidRDefault="00804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2040503050306020203"/>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33AA11E1"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D11EE2">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D11EE2">
      <w:rPr>
        <w:rStyle w:val="Numrodepage"/>
        <w:noProof/>
      </w:rPr>
      <w:t>3</w:t>
    </w:r>
    <w:r>
      <w:rPr>
        <w:rStyle w:val="Numrodepage"/>
      </w:rPr>
      <w:fldChar w:fldCharType="end"/>
    </w:r>
  </w:p>
  <w:p w14:paraId="3B447C3A" w14:textId="56D6D3CD" w:rsidR="00932655" w:rsidRPr="00AC0900" w:rsidRDefault="00773107" w:rsidP="007C6910">
    <w:pPr>
      <w:pStyle w:val="Paragraphestandard"/>
      <w:jc w:val="center"/>
      <w:rPr>
        <w:rFonts w:ascii="Arial" w:hAnsi="Arial" w:cs="Arial"/>
        <w:b/>
        <w:sz w:val="14"/>
        <w:szCs w:val="14"/>
        <w:lang w:val="en-US"/>
      </w:rPr>
    </w:pPr>
    <w:hyperlink r:id="rId1" w:history="1">
      <w:r w:rsidR="007C6910" w:rsidRPr="0080588F">
        <w:rPr>
          <w:rStyle w:val="Lienhypertexte"/>
          <w:rFonts w:ascii="Arial" w:hAnsi="Arial" w:cs="Arial"/>
          <w:b/>
          <w:sz w:val="14"/>
          <w:szCs w:val="14"/>
          <w:lang w:val="en-US"/>
        </w:rPr>
        <w:t xml:space="preserve">cnsa.fr </w:t>
      </w:r>
    </w:hyperlink>
    <w:r w:rsidR="007C6910" w:rsidRPr="00AC0900">
      <w:rPr>
        <w:rFonts w:ascii="Arial" w:hAnsi="Arial" w:cs="Arial"/>
        <w:b/>
        <w:sz w:val="14"/>
        <w:szCs w:val="14"/>
        <w:lang w:val="en-US"/>
      </w:rPr>
      <w:t xml:space="preserve"> •  </w:t>
    </w:r>
    <w:hyperlink r:id="rId2" w:history="1">
      <w:r w:rsidR="007C6910" w:rsidRPr="0080588F">
        <w:rPr>
          <w:rStyle w:val="Lienhypertexte"/>
          <w:rFonts w:ascii="Arial" w:hAnsi="Arial" w:cs="Arial"/>
          <w:b/>
          <w:bCs/>
          <w:sz w:val="14"/>
          <w:szCs w:val="14"/>
          <w:lang w:val="en-US"/>
        </w:rPr>
        <w:t>pour-les-personnes-agees.gouv.fr</w:t>
      </w:r>
    </w:hyperlink>
    <w:r w:rsidR="007C6910" w:rsidRPr="00AC0900">
      <w:rPr>
        <w:rFonts w:ascii="Arial" w:hAnsi="Arial" w:cs="Arial"/>
        <w:b/>
        <w:sz w:val="14"/>
        <w:szCs w:val="14"/>
        <w:lang w:val="en-US"/>
      </w:rPr>
      <w:t xml:space="preserve"> •  </w:t>
    </w:r>
    <w:hyperlink r:id="rId3" w:history="1">
      <w:r w:rsidR="007C6910" w:rsidRPr="00E4647C">
        <w:rPr>
          <w:rStyle w:val="Lienhypertexte"/>
          <w:rFonts w:ascii="Arial" w:hAnsi="Arial" w:cs="Arial"/>
          <w:b/>
          <w:sz w:val="14"/>
          <w:szCs w:val="14"/>
          <w:lang w:val="en-US"/>
        </w:rPr>
        <w:t>monparcourshandicap.gouv.fr</w:t>
      </w:r>
    </w:hyperlink>
    <w:r w:rsidR="007C6910">
      <w:rPr>
        <w:rFonts w:ascii="Arial" w:hAnsi="Arial" w:cs="Arial"/>
        <w:b/>
        <w:sz w:val="14"/>
        <w:szCs w:val="14"/>
        <w:lang w:val="en-US"/>
      </w:rPr>
      <w:t xml:space="preserve"> </w:t>
    </w:r>
    <w:r w:rsidR="007C6910" w:rsidRPr="00AC0900">
      <w:rPr>
        <w:rFonts w:ascii="Arial" w:hAnsi="Arial" w:cs="Arial"/>
        <w:b/>
        <w:sz w:val="14"/>
        <w:szCs w:val="14"/>
        <w:lang w:val="en-US"/>
      </w:rPr>
      <w:t>•</w:t>
    </w:r>
    <w:r w:rsidR="007C6910">
      <w:rPr>
        <w:rFonts w:ascii="Arial" w:hAnsi="Arial" w:cs="Arial"/>
        <w:b/>
        <w:sz w:val="14"/>
        <w:szCs w:val="14"/>
        <w:lang w:val="en-US"/>
      </w:rPr>
      <w:t xml:space="preserve"> </w:t>
    </w:r>
    <w:r w:rsidR="007C6910" w:rsidRPr="00866E45">
      <w:rPr>
        <w:rFonts w:ascii="Arial" w:hAnsi="Arial" w:cs="Arial"/>
        <w:b/>
        <w:sz w:val="14"/>
        <w:szCs w:val="14"/>
        <w:lang w:val="en-US"/>
      </w:rPr>
      <w:t xml:space="preserve"> </w:t>
    </w:r>
    <w:hyperlink r:id="rId4" w:history="1">
      <w:r w:rsidR="007C6910" w:rsidRPr="00866E45">
        <w:rPr>
          <w:rStyle w:val="Lienhypertexte"/>
          <w:rFonts w:ascii="Arial" w:hAnsi="Arial" w:cs="Arial"/>
          <w:b/>
          <w:sz w:val="14"/>
          <w:szCs w:val="14"/>
          <w:lang w:val="en-US"/>
        </w:rPr>
        <w:t>T</w:t>
      </w:r>
      <w:r w:rsidR="007C6910" w:rsidRPr="009217C3">
        <w:rPr>
          <w:rStyle w:val="Lienhypertexte"/>
          <w:rFonts w:ascii="Arial" w:hAnsi="Arial" w:cs="Arial"/>
          <w:b/>
          <w:sz w:val="14"/>
          <w:szCs w:val="14"/>
          <w:lang w:val="en-US"/>
        </w:rPr>
        <w:t>witter</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5" w:history="1">
      <w:r w:rsidR="007C6910" w:rsidRPr="009217C3">
        <w:rPr>
          <w:rStyle w:val="Lienhypertexte"/>
          <w:rFonts w:ascii="Arial" w:hAnsi="Arial" w:cs="Arial"/>
          <w:b/>
          <w:sz w:val="14"/>
          <w:szCs w:val="14"/>
          <w:lang w:val="en-US"/>
        </w:rPr>
        <w:t>LinkedIn</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6" w:history="1">
      <w:r w:rsidR="007C6910"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0807" w14:textId="77777777" w:rsidR="00741987" w:rsidRPr="00AC0900" w:rsidRDefault="00741987" w:rsidP="00741987">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65F2A3CF" wp14:editId="288328A0">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D5ADC18" w14:textId="77777777" w:rsidR="00741987" w:rsidRPr="00F66BAA" w:rsidRDefault="00773107" w:rsidP="00741987">
    <w:pPr>
      <w:pStyle w:val="Paragraphestandard"/>
      <w:jc w:val="center"/>
      <w:rPr>
        <w:rFonts w:ascii="Arial" w:hAnsi="Arial" w:cs="Arial"/>
        <w:b/>
        <w:sz w:val="14"/>
        <w:szCs w:val="14"/>
        <w:lang w:val="en-US"/>
      </w:rPr>
    </w:pPr>
    <w:hyperlink w:history="1">
      <w:r w:rsidR="00741987" w:rsidRPr="00F66BAA">
        <w:rPr>
          <w:rStyle w:val="Lienhypertexte"/>
          <w:rFonts w:ascii="Arial" w:hAnsi="Arial" w:cs="Arial"/>
          <w:b/>
          <w:sz w:val="14"/>
          <w:szCs w:val="14"/>
          <w:lang w:val="en-US"/>
        </w:rPr>
        <w:t xml:space="preserve">cnsa.fr </w:t>
      </w:r>
    </w:hyperlink>
    <w:r w:rsidR="00741987" w:rsidRPr="00F66BAA">
      <w:rPr>
        <w:rFonts w:ascii="Arial" w:hAnsi="Arial" w:cs="Arial"/>
        <w:b/>
        <w:sz w:val="14"/>
        <w:szCs w:val="14"/>
        <w:lang w:val="en-US"/>
      </w:rPr>
      <w:t xml:space="preserve"> •  </w:t>
    </w:r>
    <w:hyperlink r:id="rId2" w:history="1">
      <w:r w:rsidR="00741987" w:rsidRPr="00F66BAA">
        <w:rPr>
          <w:rStyle w:val="Lienhypertexte"/>
          <w:rFonts w:ascii="Arial" w:hAnsi="Arial" w:cs="Arial"/>
          <w:b/>
          <w:bCs/>
          <w:sz w:val="14"/>
          <w:szCs w:val="14"/>
          <w:lang w:val="en-US"/>
        </w:rPr>
        <w:t>pour-les-personnes-agees.gouv.fr</w:t>
      </w:r>
    </w:hyperlink>
    <w:r w:rsidR="00741987" w:rsidRPr="00F66BAA">
      <w:rPr>
        <w:rFonts w:ascii="Arial" w:hAnsi="Arial" w:cs="Arial"/>
        <w:b/>
        <w:sz w:val="14"/>
        <w:szCs w:val="14"/>
        <w:lang w:val="en-US"/>
      </w:rPr>
      <w:t xml:space="preserve"> •  </w:t>
    </w:r>
    <w:hyperlink r:id="rId3" w:history="1">
      <w:r w:rsidR="00741987" w:rsidRPr="00F66BAA">
        <w:rPr>
          <w:rStyle w:val="Lienhypertexte"/>
          <w:rFonts w:ascii="Arial" w:hAnsi="Arial" w:cs="Arial"/>
          <w:b/>
          <w:sz w:val="14"/>
          <w:szCs w:val="14"/>
          <w:lang w:val="en-US"/>
        </w:rPr>
        <w:t>monparcourshandicap.gouv.fr</w:t>
      </w:r>
    </w:hyperlink>
    <w:r w:rsidR="00741987" w:rsidRPr="00F66BAA">
      <w:rPr>
        <w:rFonts w:ascii="Arial" w:hAnsi="Arial" w:cs="Arial"/>
        <w:b/>
        <w:sz w:val="14"/>
        <w:szCs w:val="14"/>
        <w:lang w:val="en-US"/>
      </w:rPr>
      <w:t xml:space="preserve"> • </w:t>
    </w:r>
    <w:hyperlink r:id="rId4" w:history="1">
      <w:r w:rsidR="00741987" w:rsidRPr="00F66BAA">
        <w:rPr>
          <w:rStyle w:val="Lienhypertexte"/>
          <w:rFonts w:ascii="Arial" w:hAnsi="Arial" w:cs="Arial"/>
          <w:b/>
          <w:sz w:val="14"/>
          <w:szCs w:val="14"/>
          <w:lang w:val="en-US"/>
        </w:rPr>
        <w:t>T</w:t>
      </w:r>
      <w:r w:rsidR="00741987" w:rsidRPr="009217C3">
        <w:rPr>
          <w:rStyle w:val="Lienhypertexte"/>
          <w:rFonts w:ascii="Arial" w:hAnsi="Arial" w:cs="Arial"/>
          <w:b/>
          <w:sz w:val="14"/>
          <w:szCs w:val="14"/>
          <w:lang w:val="en-US"/>
        </w:rPr>
        <w:t>witter</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5" w:history="1">
      <w:r w:rsidR="00741987" w:rsidRPr="009217C3">
        <w:rPr>
          <w:rStyle w:val="Lienhypertexte"/>
          <w:rFonts w:ascii="Arial" w:hAnsi="Arial" w:cs="Arial"/>
          <w:b/>
          <w:sz w:val="14"/>
          <w:szCs w:val="14"/>
          <w:lang w:val="en-US"/>
        </w:rPr>
        <w:t>LinkedIn</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6" w:history="1">
      <w:r w:rsidR="00741987" w:rsidRPr="009217C3">
        <w:rPr>
          <w:rStyle w:val="Lienhypertexte"/>
          <w:rFonts w:ascii="Arial" w:hAnsi="Arial" w:cs="Arial"/>
          <w:b/>
          <w:sz w:val="14"/>
          <w:szCs w:val="14"/>
          <w:lang w:val="en-US"/>
        </w:rPr>
        <w:t>YouTube</w:t>
      </w:r>
    </w:hyperlink>
  </w:p>
  <w:p w14:paraId="01BA5F9C" w14:textId="77777777" w:rsidR="00741987" w:rsidRPr="00F66BAA" w:rsidRDefault="00741987" w:rsidP="00741987">
    <w:pPr>
      <w:pStyle w:val="Paragraphestandard"/>
      <w:jc w:val="center"/>
      <w:rPr>
        <w:rFonts w:ascii="Arial" w:hAnsi="Arial" w:cs="Arial"/>
        <w:b/>
        <w:sz w:val="14"/>
        <w:szCs w:val="14"/>
        <w:lang w:val="en-US"/>
      </w:rPr>
    </w:pP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96D73" w14:textId="77777777" w:rsidR="0080479D" w:rsidRDefault="0080479D">
      <w:r>
        <w:separator/>
      </w:r>
    </w:p>
    <w:p w14:paraId="35688C00" w14:textId="77777777" w:rsidR="0080479D" w:rsidRDefault="0080479D"/>
    <w:p w14:paraId="06CFB0D3" w14:textId="77777777" w:rsidR="0080479D" w:rsidRDefault="0080479D"/>
    <w:p w14:paraId="68BF3371" w14:textId="77777777" w:rsidR="0080479D" w:rsidRDefault="0080479D"/>
    <w:p w14:paraId="0A255703" w14:textId="77777777" w:rsidR="0080479D" w:rsidRDefault="0080479D"/>
  </w:footnote>
  <w:footnote w:type="continuationSeparator" w:id="0">
    <w:p w14:paraId="5458E680" w14:textId="77777777" w:rsidR="0080479D" w:rsidRDefault="0080479D">
      <w:r>
        <w:continuationSeparator/>
      </w:r>
    </w:p>
    <w:p w14:paraId="718FAE50" w14:textId="77777777" w:rsidR="0080479D" w:rsidRDefault="0080479D"/>
    <w:p w14:paraId="301F2FE5" w14:textId="77777777" w:rsidR="0080479D" w:rsidRDefault="0080479D"/>
    <w:p w14:paraId="377D2F58" w14:textId="77777777" w:rsidR="0080479D" w:rsidRDefault="0080479D"/>
    <w:p w14:paraId="588E23ED" w14:textId="77777777" w:rsidR="0080479D" w:rsidRDefault="00804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8C5339" w14:paraId="582C9385" w14:textId="77777777" w:rsidTr="008C5339">
      <w:tc>
        <w:tcPr>
          <w:tcW w:w="4814" w:type="dxa"/>
        </w:tcPr>
        <w:p w14:paraId="6343FB1B" w14:textId="7049066E" w:rsidR="008C5339" w:rsidRPr="008C5339" w:rsidRDefault="008C5339" w:rsidP="008C5339">
          <w:pPr>
            <w:pStyle w:val="01Communiqudepresse"/>
            <w:tabs>
              <w:tab w:val="left" w:pos="2100"/>
              <w:tab w:val="center" w:pos="2299"/>
            </w:tabs>
            <w:rPr>
              <w:sz w:val="18"/>
            </w:rPr>
          </w:pPr>
          <w:r w:rsidRPr="008C5339">
            <w:rPr>
              <w:noProof/>
              <w:sz w:val="18"/>
            </w:rPr>
            <w:drawing>
              <wp:anchor distT="0" distB="0" distL="114300" distR="114300" simplePos="0" relativeHeight="251675136" behindDoc="1" locked="0" layoutInCell="1" allowOverlap="1" wp14:anchorId="7DFED390" wp14:editId="34072C15">
                <wp:simplePos x="0" y="0"/>
                <wp:positionH relativeFrom="column">
                  <wp:posOffset>-6350</wp:posOffset>
                </wp:positionH>
                <wp:positionV relativeFrom="paragraph">
                  <wp:posOffset>7620</wp:posOffset>
                </wp:positionV>
                <wp:extent cx="1266825" cy="827659"/>
                <wp:effectExtent l="0" t="0" r="0" b="0"/>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27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339">
            <w:rPr>
              <w:sz w:val="18"/>
            </w:rPr>
            <w:tab/>
          </w:r>
          <w:r w:rsidRPr="008C5339">
            <w:rPr>
              <w:sz w:val="18"/>
            </w:rPr>
            <w:tab/>
          </w:r>
        </w:p>
      </w:tc>
      <w:tc>
        <w:tcPr>
          <w:tcW w:w="5104" w:type="dxa"/>
        </w:tcPr>
        <w:p w14:paraId="42051612" w14:textId="4643E3B3" w:rsidR="008C5339" w:rsidRPr="008C5339" w:rsidRDefault="008C5339" w:rsidP="008C5339">
          <w:pPr>
            <w:pStyle w:val="01Communiqudepresse"/>
            <w:jc w:val="right"/>
            <w:rPr>
              <w:sz w:val="18"/>
            </w:rPr>
          </w:pPr>
          <w:r w:rsidRPr="008C5339">
            <w:rPr>
              <w:noProof/>
              <w:sz w:val="18"/>
            </w:rPr>
            <w:drawing>
              <wp:inline distT="0" distB="0" distL="0" distR="0" wp14:anchorId="35832105" wp14:editId="0296923D">
                <wp:extent cx="877665" cy="876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8438" cy="887056"/>
                        </a:xfrm>
                        <a:prstGeom prst="rect">
                          <a:avLst/>
                        </a:prstGeom>
                        <a:noFill/>
                        <a:ln>
                          <a:noFill/>
                        </a:ln>
                      </pic:spPr>
                    </pic:pic>
                  </a:graphicData>
                </a:graphic>
              </wp:inline>
            </w:drawing>
          </w:r>
        </w:p>
      </w:tc>
    </w:tr>
  </w:tbl>
  <w:p w14:paraId="72412D0F" w14:textId="3EB5FACC" w:rsidR="00932655" w:rsidRPr="00C634D2" w:rsidRDefault="00932655" w:rsidP="008C5339">
    <w:pPr>
      <w:pStyle w:val="01Communiqudepresse"/>
      <w:tabs>
        <w:tab w:val="left" w:pos="8505"/>
      </w:tabs>
      <w:spacing w:before="840"/>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C31950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13DAFA54"/>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AC3959"/>
    <w:multiLevelType w:val="hybridMultilevel"/>
    <w:tmpl w:val="695A21D2"/>
    <w:lvl w:ilvl="0" w:tplc="5E707606">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2B1D280C"/>
    <w:multiLevelType w:val="multilevel"/>
    <w:tmpl w:val="3B1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336725"/>
    <w:multiLevelType w:val="hybridMultilevel"/>
    <w:tmpl w:val="859AC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1" w15:restartNumberingAfterBreak="0">
    <w:nsid w:val="58241734"/>
    <w:multiLevelType w:val="hybridMultilevel"/>
    <w:tmpl w:val="A1BC5A6A"/>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354D8B"/>
    <w:multiLevelType w:val="multilevel"/>
    <w:tmpl w:val="2AE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1"/>
  </w:num>
  <w:num w:numId="4">
    <w:abstractNumId w:val="17"/>
  </w:num>
  <w:num w:numId="5">
    <w:abstractNumId w:val="26"/>
  </w:num>
  <w:num w:numId="6">
    <w:abstractNumId w:val="25"/>
  </w:num>
  <w:num w:numId="7">
    <w:abstractNumId w:val="12"/>
  </w:num>
  <w:num w:numId="8">
    <w:abstractNumId w:val="13"/>
  </w:num>
  <w:num w:numId="9">
    <w:abstractNumId w:val="18"/>
  </w:num>
  <w:num w:numId="10">
    <w:abstractNumId w:val="22"/>
  </w:num>
  <w:num w:numId="11">
    <w:abstractNumId w:val="9"/>
  </w:num>
  <w:num w:numId="12">
    <w:abstractNumId w:val="27"/>
  </w:num>
  <w:num w:numId="13">
    <w:abstractNumId w:val="24"/>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0"/>
  </w:num>
  <w:num w:numId="25">
    <w:abstractNumId w:val="16"/>
  </w:num>
  <w:num w:numId="26">
    <w:abstractNumId w:val="23"/>
  </w:num>
  <w:num w:numId="27">
    <w:abstractNumId w:val="19"/>
  </w:num>
  <w:num w:numId="28">
    <w:abstractNumId w:val="15"/>
  </w:num>
  <w:num w:numId="2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2748"/>
    <w:rsid w:val="0000738D"/>
    <w:rsid w:val="00010541"/>
    <w:rsid w:val="00010774"/>
    <w:rsid w:val="00011852"/>
    <w:rsid w:val="00011C5F"/>
    <w:rsid w:val="00011EEB"/>
    <w:rsid w:val="00013173"/>
    <w:rsid w:val="00016577"/>
    <w:rsid w:val="00017B14"/>
    <w:rsid w:val="00021A53"/>
    <w:rsid w:val="00021E88"/>
    <w:rsid w:val="00023DA6"/>
    <w:rsid w:val="000255BD"/>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1981"/>
    <w:rsid w:val="0008442B"/>
    <w:rsid w:val="00084CCE"/>
    <w:rsid w:val="00086490"/>
    <w:rsid w:val="00087E7D"/>
    <w:rsid w:val="000905CE"/>
    <w:rsid w:val="000909AA"/>
    <w:rsid w:val="000920E2"/>
    <w:rsid w:val="0009490C"/>
    <w:rsid w:val="00094CD5"/>
    <w:rsid w:val="000964D7"/>
    <w:rsid w:val="000A1163"/>
    <w:rsid w:val="000B0056"/>
    <w:rsid w:val="000B02A5"/>
    <w:rsid w:val="000B07E6"/>
    <w:rsid w:val="000B48FC"/>
    <w:rsid w:val="000B7877"/>
    <w:rsid w:val="000B7CD6"/>
    <w:rsid w:val="000B7D35"/>
    <w:rsid w:val="000C2697"/>
    <w:rsid w:val="000C49C5"/>
    <w:rsid w:val="000D5EF0"/>
    <w:rsid w:val="000D7667"/>
    <w:rsid w:val="000D7AAA"/>
    <w:rsid w:val="000E6818"/>
    <w:rsid w:val="000E6D93"/>
    <w:rsid w:val="000E7498"/>
    <w:rsid w:val="000F46FF"/>
    <w:rsid w:val="000F58BF"/>
    <w:rsid w:val="001021E9"/>
    <w:rsid w:val="00102499"/>
    <w:rsid w:val="00102524"/>
    <w:rsid w:val="001035F4"/>
    <w:rsid w:val="001076B9"/>
    <w:rsid w:val="00111CC6"/>
    <w:rsid w:val="001134BF"/>
    <w:rsid w:val="00113FFF"/>
    <w:rsid w:val="00114204"/>
    <w:rsid w:val="00117337"/>
    <w:rsid w:val="0012129D"/>
    <w:rsid w:val="0012232B"/>
    <w:rsid w:val="00127BA1"/>
    <w:rsid w:val="00130760"/>
    <w:rsid w:val="00131432"/>
    <w:rsid w:val="00131959"/>
    <w:rsid w:val="00132376"/>
    <w:rsid w:val="001363DE"/>
    <w:rsid w:val="001363F9"/>
    <w:rsid w:val="00136A33"/>
    <w:rsid w:val="001377AD"/>
    <w:rsid w:val="001409A4"/>
    <w:rsid w:val="00144B04"/>
    <w:rsid w:val="001457EB"/>
    <w:rsid w:val="0014588F"/>
    <w:rsid w:val="00147918"/>
    <w:rsid w:val="0015322F"/>
    <w:rsid w:val="00161C77"/>
    <w:rsid w:val="00165A06"/>
    <w:rsid w:val="00172080"/>
    <w:rsid w:val="001735F6"/>
    <w:rsid w:val="0017456B"/>
    <w:rsid w:val="0017481A"/>
    <w:rsid w:val="0018229B"/>
    <w:rsid w:val="0018658B"/>
    <w:rsid w:val="00186DA2"/>
    <w:rsid w:val="00187705"/>
    <w:rsid w:val="0019015F"/>
    <w:rsid w:val="00191FDA"/>
    <w:rsid w:val="00193F49"/>
    <w:rsid w:val="001A0EE5"/>
    <w:rsid w:val="001A17E8"/>
    <w:rsid w:val="001A3A40"/>
    <w:rsid w:val="001A3FB2"/>
    <w:rsid w:val="001B4DAE"/>
    <w:rsid w:val="001B5A8C"/>
    <w:rsid w:val="001B6224"/>
    <w:rsid w:val="001D0282"/>
    <w:rsid w:val="001D36E6"/>
    <w:rsid w:val="001D410A"/>
    <w:rsid w:val="001D454B"/>
    <w:rsid w:val="001E1C3F"/>
    <w:rsid w:val="001E30C4"/>
    <w:rsid w:val="001E7DC1"/>
    <w:rsid w:val="001F4C6B"/>
    <w:rsid w:val="001F6411"/>
    <w:rsid w:val="00203583"/>
    <w:rsid w:val="0020388E"/>
    <w:rsid w:val="00203C3B"/>
    <w:rsid w:val="00204204"/>
    <w:rsid w:val="0020420D"/>
    <w:rsid w:val="00204E95"/>
    <w:rsid w:val="002113F6"/>
    <w:rsid w:val="0021364F"/>
    <w:rsid w:val="00213B56"/>
    <w:rsid w:val="00215277"/>
    <w:rsid w:val="0021673A"/>
    <w:rsid w:val="00217459"/>
    <w:rsid w:val="00226973"/>
    <w:rsid w:val="002400B6"/>
    <w:rsid w:val="00243768"/>
    <w:rsid w:val="0024426B"/>
    <w:rsid w:val="00247B57"/>
    <w:rsid w:val="00250ED3"/>
    <w:rsid w:val="0025201E"/>
    <w:rsid w:val="002530C9"/>
    <w:rsid w:val="00254E7A"/>
    <w:rsid w:val="0025564F"/>
    <w:rsid w:val="0025572D"/>
    <w:rsid w:val="00257CEE"/>
    <w:rsid w:val="002657DD"/>
    <w:rsid w:val="00265EE3"/>
    <w:rsid w:val="00266223"/>
    <w:rsid w:val="00270703"/>
    <w:rsid w:val="00270DB8"/>
    <w:rsid w:val="00271839"/>
    <w:rsid w:val="00275F8A"/>
    <w:rsid w:val="00276D93"/>
    <w:rsid w:val="00277FB2"/>
    <w:rsid w:val="00280F75"/>
    <w:rsid w:val="00282E86"/>
    <w:rsid w:val="0028319D"/>
    <w:rsid w:val="00283CD3"/>
    <w:rsid w:val="00284525"/>
    <w:rsid w:val="002854C8"/>
    <w:rsid w:val="00285D47"/>
    <w:rsid w:val="00290943"/>
    <w:rsid w:val="00290C51"/>
    <w:rsid w:val="00296C4B"/>
    <w:rsid w:val="002A078E"/>
    <w:rsid w:val="002A1D75"/>
    <w:rsid w:val="002A31E3"/>
    <w:rsid w:val="002A50E3"/>
    <w:rsid w:val="002A7B6E"/>
    <w:rsid w:val="002B23A2"/>
    <w:rsid w:val="002B39C5"/>
    <w:rsid w:val="002B471F"/>
    <w:rsid w:val="002B5600"/>
    <w:rsid w:val="002B7E84"/>
    <w:rsid w:val="002C0A7C"/>
    <w:rsid w:val="002C514E"/>
    <w:rsid w:val="002C6595"/>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A09"/>
    <w:rsid w:val="00315CC5"/>
    <w:rsid w:val="00315FC3"/>
    <w:rsid w:val="0032197B"/>
    <w:rsid w:val="00322662"/>
    <w:rsid w:val="00324045"/>
    <w:rsid w:val="0032433A"/>
    <w:rsid w:val="00325D38"/>
    <w:rsid w:val="003265AD"/>
    <w:rsid w:val="00327D43"/>
    <w:rsid w:val="003320C0"/>
    <w:rsid w:val="00332138"/>
    <w:rsid w:val="003335FD"/>
    <w:rsid w:val="00333E2D"/>
    <w:rsid w:val="0033424B"/>
    <w:rsid w:val="00334D68"/>
    <w:rsid w:val="003358AF"/>
    <w:rsid w:val="00335917"/>
    <w:rsid w:val="00335B2E"/>
    <w:rsid w:val="003375BD"/>
    <w:rsid w:val="0034432C"/>
    <w:rsid w:val="00344570"/>
    <w:rsid w:val="00350793"/>
    <w:rsid w:val="00350CC0"/>
    <w:rsid w:val="0035241D"/>
    <w:rsid w:val="00353C1A"/>
    <w:rsid w:val="00362B5B"/>
    <w:rsid w:val="00365BB0"/>
    <w:rsid w:val="00366319"/>
    <w:rsid w:val="00366738"/>
    <w:rsid w:val="00367367"/>
    <w:rsid w:val="00371B56"/>
    <w:rsid w:val="00372548"/>
    <w:rsid w:val="003737C8"/>
    <w:rsid w:val="003744F7"/>
    <w:rsid w:val="00383300"/>
    <w:rsid w:val="00383E45"/>
    <w:rsid w:val="00387BA2"/>
    <w:rsid w:val="00387D1F"/>
    <w:rsid w:val="00391ABE"/>
    <w:rsid w:val="003A2C5F"/>
    <w:rsid w:val="003A2F55"/>
    <w:rsid w:val="003A6A70"/>
    <w:rsid w:val="003B1EDC"/>
    <w:rsid w:val="003B2340"/>
    <w:rsid w:val="003B350C"/>
    <w:rsid w:val="003B5DF7"/>
    <w:rsid w:val="003B6721"/>
    <w:rsid w:val="003C1746"/>
    <w:rsid w:val="003C3E43"/>
    <w:rsid w:val="003C40C7"/>
    <w:rsid w:val="003C4EB8"/>
    <w:rsid w:val="003C6AA7"/>
    <w:rsid w:val="003D19CE"/>
    <w:rsid w:val="003D418B"/>
    <w:rsid w:val="003D7CDD"/>
    <w:rsid w:val="003E1E2A"/>
    <w:rsid w:val="003F15AC"/>
    <w:rsid w:val="003F78BE"/>
    <w:rsid w:val="00404F7F"/>
    <w:rsid w:val="0040524F"/>
    <w:rsid w:val="00407915"/>
    <w:rsid w:val="00407D6C"/>
    <w:rsid w:val="004104E8"/>
    <w:rsid w:val="00416638"/>
    <w:rsid w:val="0041777E"/>
    <w:rsid w:val="004178C5"/>
    <w:rsid w:val="00420A1C"/>
    <w:rsid w:val="00423773"/>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EC9"/>
    <w:rsid w:val="004724C9"/>
    <w:rsid w:val="00472FF1"/>
    <w:rsid w:val="00477713"/>
    <w:rsid w:val="004821E1"/>
    <w:rsid w:val="00483D91"/>
    <w:rsid w:val="0048406E"/>
    <w:rsid w:val="00485B9E"/>
    <w:rsid w:val="00487151"/>
    <w:rsid w:val="0049108F"/>
    <w:rsid w:val="004929BF"/>
    <w:rsid w:val="004938D7"/>
    <w:rsid w:val="00494E60"/>
    <w:rsid w:val="00495823"/>
    <w:rsid w:val="00495ABD"/>
    <w:rsid w:val="004964C5"/>
    <w:rsid w:val="004A144F"/>
    <w:rsid w:val="004A55FE"/>
    <w:rsid w:val="004A7CB2"/>
    <w:rsid w:val="004B3890"/>
    <w:rsid w:val="004B3AD0"/>
    <w:rsid w:val="004B4464"/>
    <w:rsid w:val="004C2818"/>
    <w:rsid w:val="004C4207"/>
    <w:rsid w:val="004D2627"/>
    <w:rsid w:val="004D262B"/>
    <w:rsid w:val="004D2665"/>
    <w:rsid w:val="004D4B06"/>
    <w:rsid w:val="004D4DE3"/>
    <w:rsid w:val="004D547E"/>
    <w:rsid w:val="004D55D2"/>
    <w:rsid w:val="004D71F3"/>
    <w:rsid w:val="004D76A4"/>
    <w:rsid w:val="004E7533"/>
    <w:rsid w:val="004E787A"/>
    <w:rsid w:val="004E7B69"/>
    <w:rsid w:val="004F0FFA"/>
    <w:rsid w:val="004F4114"/>
    <w:rsid w:val="004F56F4"/>
    <w:rsid w:val="0050337A"/>
    <w:rsid w:val="00506572"/>
    <w:rsid w:val="005103C3"/>
    <w:rsid w:val="005117C6"/>
    <w:rsid w:val="005127D3"/>
    <w:rsid w:val="0051288C"/>
    <w:rsid w:val="0051658E"/>
    <w:rsid w:val="00516700"/>
    <w:rsid w:val="005206FD"/>
    <w:rsid w:val="00523A4D"/>
    <w:rsid w:val="00525B96"/>
    <w:rsid w:val="0052656D"/>
    <w:rsid w:val="00526ECA"/>
    <w:rsid w:val="005307F8"/>
    <w:rsid w:val="00530CA2"/>
    <w:rsid w:val="00530D7B"/>
    <w:rsid w:val="00532A59"/>
    <w:rsid w:val="00537CA4"/>
    <w:rsid w:val="005404C3"/>
    <w:rsid w:val="00542608"/>
    <w:rsid w:val="0054655F"/>
    <w:rsid w:val="0054755B"/>
    <w:rsid w:val="005579D1"/>
    <w:rsid w:val="00563D63"/>
    <w:rsid w:val="00565116"/>
    <w:rsid w:val="00565D60"/>
    <w:rsid w:val="0056673F"/>
    <w:rsid w:val="00570219"/>
    <w:rsid w:val="005707DA"/>
    <w:rsid w:val="00577BA1"/>
    <w:rsid w:val="00584AF8"/>
    <w:rsid w:val="00586DA0"/>
    <w:rsid w:val="005874F2"/>
    <w:rsid w:val="00592070"/>
    <w:rsid w:val="0059405A"/>
    <w:rsid w:val="00597473"/>
    <w:rsid w:val="005A1210"/>
    <w:rsid w:val="005A1AFE"/>
    <w:rsid w:val="005A60B1"/>
    <w:rsid w:val="005A74A7"/>
    <w:rsid w:val="005A75FC"/>
    <w:rsid w:val="005B2B10"/>
    <w:rsid w:val="005B6575"/>
    <w:rsid w:val="005C2642"/>
    <w:rsid w:val="005C3330"/>
    <w:rsid w:val="005C4E82"/>
    <w:rsid w:val="005D7008"/>
    <w:rsid w:val="005D799F"/>
    <w:rsid w:val="005E1F5A"/>
    <w:rsid w:val="005E5765"/>
    <w:rsid w:val="005F0812"/>
    <w:rsid w:val="005F3A08"/>
    <w:rsid w:val="005F6DC3"/>
    <w:rsid w:val="00600C21"/>
    <w:rsid w:val="00604A70"/>
    <w:rsid w:val="00604BDC"/>
    <w:rsid w:val="006065AA"/>
    <w:rsid w:val="00612CD5"/>
    <w:rsid w:val="0061628A"/>
    <w:rsid w:val="0061656D"/>
    <w:rsid w:val="00616C2F"/>
    <w:rsid w:val="00617A95"/>
    <w:rsid w:val="00621977"/>
    <w:rsid w:val="006314D7"/>
    <w:rsid w:val="00633962"/>
    <w:rsid w:val="00633C6A"/>
    <w:rsid w:val="006367DF"/>
    <w:rsid w:val="0063748C"/>
    <w:rsid w:val="00641BA6"/>
    <w:rsid w:val="006429D2"/>
    <w:rsid w:val="00643DCD"/>
    <w:rsid w:val="00644A70"/>
    <w:rsid w:val="00646740"/>
    <w:rsid w:val="00646EF0"/>
    <w:rsid w:val="00651B71"/>
    <w:rsid w:val="006534AD"/>
    <w:rsid w:val="006569A4"/>
    <w:rsid w:val="00657E0F"/>
    <w:rsid w:val="00662ACB"/>
    <w:rsid w:val="00664AC1"/>
    <w:rsid w:val="006660E3"/>
    <w:rsid w:val="006663C6"/>
    <w:rsid w:val="0066701E"/>
    <w:rsid w:val="00670095"/>
    <w:rsid w:val="006705FB"/>
    <w:rsid w:val="00672A5F"/>
    <w:rsid w:val="00673171"/>
    <w:rsid w:val="00677188"/>
    <w:rsid w:val="006800E3"/>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274E"/>
    <w:rsid w:val="006B391A"/>
    <w:rsid w:val="006B6FA1"/>
    <w:rsid w:val="006B7F67"/>
    <w:rsid w:val="006C0945"/>
    <w:rsid w:val="006C2734"/>
    <w:rsid w:val="006C2EFA"/>
    <w:rsid w:val="006C377A"/>
    <w:rsid w:val="006C4012"/>
    <w:rsid w:val="006C7A82"/>
    <w:rsid w:val="006D0B4B"/>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A6B"/>
    <w:rsid w:val="007102D5"/>
    <w:rsid w:val="007137D4"/>
    <w:rsid w:val="0071766A"/>
    <w:rsid w:val="007235B5"/>
    <w:rsid w:val="00724F26"/>
    <w:rsid w:val="007317C6"/>
    <w:rsid w:val="00732DCD"/>
    <w:rsid w:val="00734492"/>
    <w:rsid w:val="0074079F"/>
    <w:rsid w:val="00741987"/>
    <w:rsid w:val="00741F4D"/>
    <w:rsid w:val="0074426C"/>
    <w:rsid w:val="00745CBE"/>
    <w:rsid w:val="007514B7"/>
    <w:rsid w:val="00752B46"/>
    <w:rsid w:val="0076291C"/>
    <w:rsid w:val="00762B6F"/>
    <w:rsid w:val="00763CC9"/>
    <w:rsid w:val="007726FB"/>
    <w:rsid w:val="00773107"/>
    <w:rsid w:val="00773512"/>
    <w:rsid w:val="00773CB2"/>
    <w:rsid w:val="0078002E"/>
    <w:rsid w:val="00781052"/>
    <w:rsid w:val="00781AA9"/>
    <w:rsid w:val="00781E17"/>
    <w:rsid w:val="00782F7D"/>
    <w:rsid w:val="00783E53"/>
    <w:rsid w:val="007878D0"/>
    <w:rsid w:val="007923F3"/>
    <w:rsid w:val="00792E5C"/>
    <w:rsid w:val="00794FFB"/>
    <w:rsid w:val="00796900"/>
    <w:rsid w:val="00796FEF"/>
    <w:rsid w:val="007A1835"/>
    <w:rsid w:val="007A67EA"/>
    <w:rsid w:val="007C00CB"/>
    <w:rsid w:val="007C1C79"/>
    <w:rsid w:val="007C2919"/>
    <w:rsid w:val="007C4F65"/>
    <w:rsid w:val="007C5809"/>
    <w:rsid w:val="007C6910"/>
    <w:rsid w:val="007C71A1"/>
    <w:rsid w:val="007C7B3B"/>
    <w:rsid w:val="007D0CC6"/>
    <w:rsid w:val="007D5721"/>
    <w:rsid w:val="007D64AD"/>
    <w:rsid w:val="007D67F1"/>
    <w:rsid w:val="007D69EA"/>
    <w:rsid w:val="007D6C5A"/>
    <w:rsid w:val="007E23A7"/>
    <w:rsid w:val="007E5301"/>
    <w:rsid w:val="007F0312"/>
    <w:rsid w:val="007F1ABA"/>
    <w:rsid w:val="007F2A36"/>
    <w:rsid w:val="008039B6"/>
    <w:rsid w:val="0080479D"/>
    <w:rsid w:val="008066CF"/>
    <w:rsid w:val="00810E4D"/>
    <w:rsid w:val="00810F6D"/>
    <w:rsid w:val="008135FD"/>
    <w:rsid w:val="00815643"/>
    <w:rsid w:val="00815AAA"/>
    <w:rsid w:val="00820730"/>
    <w:rsid w:val="00824A0B"/>
    <w:rsid w:val="00826CCC"/>
    <w:rsid w:val="00827118"/>
    <w:rsid w:val="00831656"/>
    <w:rsid w:val="0083218E"/>
    <w:rsid w:val="00832F1C"/>
    <w:rsid w:val="00836029"/>
    <w:rsid w:val="008368AA"/>
    <w:rsid w:val="00840337"/>
    <w:rsid w:val="008403B0"/>
    <w:rsid w:val="00844983"/>
    <w:rsid w:val="00846ED5"/>
    <w:rsid w:val="00847A55"/>
    <w:rsid w:val="00850D21"/>
    <w:rsid w:val="008523DF"/>
    <w:rsid w:val="00861682"/>
    <w:rsid w:val="008619A0"/>
    <w:rsid w:val="008630BD"/>
    <w:rsid w:val="008653B4"/>
    <w:rsid w:val="00865B0F"/>
    <w:rsid w:val="00873D26"/>
    <w:rsid w:val="0087633A"/>
    <w:rsid w:val="00876EAF"/>
    <w:rsid w:val="00881BA8"/>
    <w:rsid w:val="008838D9"/>
    <w:rsid w:val="00885A52"/>
    <w:rsid w:val="00885B45"/>
    <w:rsid w:val="00892A3E"/>
    <w:rsid w:val="00895277"/>
    <w:rsid w:val="008965D6"/>
    <w:rsid w:val="008A0113"/>
    <w:rsid w:val="008A05C9"/>
    <w:rsid w:val="008A0D42"/>
    <w:rsid w:val="008A193A"/>
    <w:rsid w:val="008A24C1"/>
    <w:rsid w:val="008A25EA"/>
    <w:rsid w:val="008A2D93"/>
    <w:rsid w:val="008A63AE"/>
    <w:rsid w:val="008B4514"/>
    <w:rsid w:val="008B4BE4"/>
    <w:rsid w:val="008C1919"/>
    <w:rsid w:val="008C1D34"/>
    <w:rsid w:val="008C25D8"/>
    <w:rsid w:val="008C3098"/>
    <w:rsid w:val="008C459B"/>
    <w:rsid w:val="008C5339"/>
    <w:rsid w:val="008C5D19"/>
    <w:rsid w:val="008D38A3"/>
    <w:rsid w:val="008D49B6"/>
    <w:rsid w:val="008D7F76"/>
    <w:rsid w:val="008E11CE"/>
    <w:rsid w:val="008E1269"/>
    <w:rsid w:val="008E1398"/>
    <w:rsid w:val="008E1615"/>
    <w:rsid w:val="008E1FAA"/>
    <w:rsid w:val="008E3B14"/>
    <w:rsid w:val="008F5EFE"/>
    <w:rsid w:val="008F681B"/>
    <w:rsid w:val="008F7AED"/>
    <w:rsid w:val="00900233"/>
    <w:rsid w:val="00900848"/>
    <w:rsid w:val="009010F3"/>
    <w:rsid w:val="00902BC8"/>
    <w:rsid w:val="00903696"/>
    <w:rsid w:val="00907D20"/>
    <w:rsid w:val="009104E9"/>
    <w:rsid w:val="0091168D"/>
    <w:rsid w:val="009130AC"/>
    <w:rsid w:val="00913DC3"/>
    <w:rsid w:val="00917863"/>
    <w:rsid w:val="00917BAD"/>
    <w:rsid w:val="00917D38"/>
    <w:rsid w:val="00920E8A"/>
    <w:rsid w:val="0092234B"/>
    <w:rsid w:val="009224B3"/>
    <w:rsid w:val="00924BC3"/>
    <w:rsid w:val="0092621E"/>
    <w:rsid w:val="00930F1B"/>
    <w:rsid w:val="00932646"/>
    <w:rsid w:val="00932655"/>
    <w:rsid w:val="00934B28"/>
    <w:rsid w:val="009351CD"/>
    <w:rsid w:val="00942888"/>
    <w:rsid w:val="00944FB6"/>
    <w:rsid w:val="00945A0E"/>
    <w:rsid w:val="00945BCD"/>
    <w:rsid w:val="0094685A"/>
    <w:rsid w:val="009501DE"/>
    <w:rsid w:val="0095181E"/>
    <w:rsid w:val="00951CAC"/>
    <w:rsid w:val="00954CF4"/>
    <w:rsid w:val="00954D3A"/>
    <w:rsid w:val="00956666"/>
    <w:rsid w:val="00956E0E"/>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2F9"/>
    <w:rsid w:val="009B5E0F"/>
    <w:rsid w:val="009B5FCC"/>
    <w:rsid w:val="009B6B18"/>
    <w:rsid w:val="009B781A"/>
    <w:rsid w:val="009C06DA"/>
    <w:rsid w:val="009C3EDF"/>
    <w:rsid w:val="009C442E"/>
    <w:rsid w:val="009C4A4E"/>
    <w:rsid w:val="009C5BB9"/>
    <w:rsid w:val="009E1D16"/>
    <w:rsid w:val="009E2BF3"/>
    <w:rsid w:val="009E65FE"/>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5C90"/>
    <w:rsid w:val="00A36F28"/>
    <w:rsid w:val="00A44CC9"/>
    <w:rsid w:val="00A4595A"/>
    <w:rsid w:val="00A47C2D"/>
    <w:rsid w:val="00A50AA5"/>
    <w:rsid w:val="00A50BAC"/>
    <w:rsid w:val="00A51E92"/>
    <w:rsid w:val="00A520C5"/>
    <w:rsid w:val="00A5321A"/>
    <w:rsid w:val="00A54AC4"/>
    <w:rsid w:val="00A54B09"/>
    <w:rsid w:val="00A55879"/>
    <w:rsid w:val="00A5656B"/>
    <w:rsid w:val="00A57888"/>
    <w:rsid w:val="00A60BD2"/>
    <w:rsid w:val="00A61FCD"/>
    <w:rsid w:val="00A63B7F"/>
    <w:rsid w:val="00A6662F"/>
    <w:rsid w:val="00A66A17"/>
    <w:rsid w:val="00A66FF7"/>
    <w:rsid w:val="00A7086A"/>
    <w:rsid w:val="00A73BC4"/>
    <w:rsid w:val="00A754E3"/>
    <w:rsid w:val="00A779A8"/>
    <w:rsid w:val="00A77D24"/>
    <w:rsid w:val="00A77ED6"/>
    <w:rsid w:val="00A81D0D"/>
    <w:rsid w:val="00A82534"/>
    <w:rsid w:val="00A836D5"/>
    <w:rsid w:val="00A8583E"/>
    <w:rsid w:val="00A86942"/>
    <w:rsid w:val="00A869AD"/>
    <w:rsid w:val="00A87A70"/>
    <w:rsid w:val="00A91C52"/>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9A8"/>
    <w:rsid w:val="00AD5114"/>
    <w:rsid w:val="00AD7331"/>
    <w:rsid w:val="00AE13A0"/>
    <w:rsid w:val="00AE54E6"/>
    <w:rsid w:val="00AE5AE3"/>
    <w:rsid w:val="00AE5BA9"/>
    <w:rsid w:val="00AF62F1"/>
    <w:rsid w:val="00B01EF4"/>
    <w:rsid w:val="00B021C5"/>
    <w:rsid w:val="00B0322B"/>
    <w:rsid w:val="00B034F0"/>
    <w:rsid w:val="00B067C3"/>
    <w:rsid w:val="00B069A9"/>
    <w:rsid w:val="00B076D4"/>
    <w:rsid w:val="00B147DA"/>
    <w:rsid w:val="00B14B99"/>
    <w:rsid w:val="00B160A9"/>
    <w:rsid w:val="00B23910"/>
    <w:rsid w:val="00B25F2F"/>
    <w:rsid w:val="00B279DE"/>
    <w:rsid w:val="00B31505"/>
    <w:rsid w:val="00B3396B"/>
    <w:rsid w:val="00B41F12"/>
    <w:rsid w:val="00B42404"/>
    <w:rsid w:val="00B430A0"/>
    <w:rsid w:val="00B51D6F"/>
    <w:rsid w:val="00B60112"/>
    <w:rsid w:val="00B71E90"/>
    <w:rsid w:val="00B73116"/>
    <w:rsid w:val="00B768F4"/>
    <w:rsid w:val="00B769F1"/>
    <w:rsid w:val="00B800BE"/>
    <w:rsid w:val="00B812CD"/>
    <w:rsid w:val="00B845A8"/>
    <w:rsid w:val="00B84B5B"/>
    <w:rsid w:val="00B866CB"/>
    <w:rsid w:val="00B87700"/>
    <w:rsid w:val="00B9199E"/>
    <w:rsid w:val="00B9284B"/>
    <w:rsid w:val="00B94A79"/>
    <w:rsid w:val="00B95831"/>
    <w:rsid w:val="00B95A10"/>
    <w:rsid w:val="00BA016A"/>
    <w:rsid w:val="00BA0C2F"/>
    <w:rsid w:val="00BA4844"/>
    <w:rsid w:val="00BA536A"/>
    <w:rsid w:val="00BA7672"/>
    <w:rsid w:val="00BA7D16"/>
    <w:rsid w:val="00BA7DCE"/>
    <w:rsid w:val="00BB15E8"/>
    <w:rsid w:val="00BB3C4C"/>
    <w:rsid w:val="00BB5632"/>
    <w:rsid w:val="00BC1195"/>
    <w:rsid w:val="00BC140A"/>
    <w:rsid w:val="00BC57AC"/>
    <w:rsid w:val="00BC5FAB"/>
    <w:rsid w:val="00BD06D2"/>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3542F"/>
    <w:rsid w:val="00C36772"/>
    <w:rsid w:val="00C41C22"/>
    <w:rsid w:val="00C44297"/>
    <w:rsid w:val="00C451F5"/>
    <w:rsid w:val="00C5707D"/>
    <w:rsid w:val="00C634D2"/>
    <w:rsid w:val="00C65295"/>
    <w:rsid w:val="00C652AD"/>
    <w:rsid w:val="00C65370"/>
    <w:rsid w:val="00C665B3"/>
    <w:rsid w:val="00C711C0"/>
    <w:rsid w:val="00C749FC"/>
    <w:rsid w:val="00C750D5"/>
    <w:rsid w:val="00C8301B"/>
    <w:rsid w:val="00C8413D"/>
    <w:rsid w:val="00C843B8"/>
    <w:rsid w:val="00C85193"/>
    <w:rsid w:val="00C8580B"/>
    <w:rsid w:val="00C86400"/>
    <w:rsid w:val="00C90783"/>
    <w:rsid w:val="00C91009"/>
    <w:rsid w:val="00C93F7B"/>
    <w:rsid w:val="00C94982"/>
    <w:rsid w:val="00C97513"/>
    <w:rsid w:val="00CA0331"/>
    <w:rsid w:val="00CA39AC"/>
    <w:rsid w:val="00CA5723"/>
    <w:rsid w:val="00CA600C"/>
    <w:rsid w:val="00CB082F"/>
    <w:rsid w:val="00CB1BA4"/>
    <w:rsid w:val="00CB27E2"/>
    <w:rsid w:val="00CB58B2"/>
    <w:rsid w:val="00CB6AFA"/>
    <w:rsid w:val="00CC0CE7"/>
    <w:rsid w:val="00CC19A0"/>
    <w:rsid w:val="00CC395F"/>
    <w:rsid w:val="00CC39BF"/>
    <w:rsid w:val="00CC4466"/>
    <w:rsid w:val="00CC4C1B"/>
    <w:rsid w:val="00CC6785"/>
    <w:rsid w:val="00CC7D27"/>
    <w:rsid w:val="00CD5134"/>
    <w:rsid w:val="00CD652A"/>
    <w:rsid w:val="00CD67E5"/>
    <w:rsid w:val="00CD78A8"/>
    <w:rsid w:val="00CE36E0"/>
    <w:rsid w:val="00CE6F04"/>
    <w:rsid w:val="00CF2DCD"/>
    <w:rsid w:val="00CF75E8"/>
    <w:rsid w:val="00D008D9"/>
    <w:rsid w:val="00D00B8B"/>
    <w:rsid w:val="00D03FE6"/>
    <w:rsid w:val="00D0718D"/>
    <w:rsid w:val="00D072FC"/>
    <w:rsid w:val="00D07947"/>
    <w:rsid w:val="00D10B92"/>
    <w:rsid w:val="00D1197B"/>
    <w:rsid w:val="00D11EE2"/>
    <w:rsid w:val="00D12CAC"/>
    <w:rsid w:val="00D14885"/>
    <w:rsid w:val="00D149C5"/>
    <w:rsid w:val="00D14A91"/>
    <w:rsid w:val="00D16811"/>
    <w:rsid w:val="00D179E0"/>
    <w:rsid w:val="00D2256E"/>
    <w:rsid w:val="00D2360C"/>
    <w:rsid w:val="00D247CD"/>
    <w:rsid w:val="00D25BED"/>
    <w:rsid w:val="00D26A65"/>
    <w:rsid w:val="00D27313"/>
    <w:rsid w:val="00D3097E"/>
    <w:rsid w:val="00D31EDA"/>
    <w:rsid w:val="00D32623"/>
    <w:rsid w:val="00D33964"/>
    <w:rsid w:val="00D360EC"/>
    <w:rsid w:val="00D429C3"/>
    <w:rsid w:val="00D4392F"/>
    <w:rsid w:val="00D441B0"/>
    <w:rsid w:val="00D538B4"/>
    <w:rsid w:val="00D6535A"/>
    <w:rsid w:val="00D65525"/>
    <w:rsid w:val="00D7261E"/>
    <w:rsid w:val="00D73533"/>
    <w:rsid w:val="00D73D7E"/>
    <w:rsid w:val="00D83BFC"/>
    <w:rsid w:val="00D849E8"/>
    <w:rsid w:val="00D91727"/>
    <w:rsid w:val="00D93A2C"/>
    <w:rsid w:val="00D95DCB"/>
    <w:rsid w:val="00D9610E"/>
    <w:rsid w:val="00D97B4F"/>
    <w:rsid w:val="00D97D03"/>
    <w:rsid w:val="00DA0E41"/>
    <w:rsid w:val="00DA2C19"/>
    <w:rsid w:val="00DA2F70"/>
    <w:rsid w:val="00DA3CA0"/>
    <w:rsid w:val="00DA42DE"/>
    <w:rsid w:val="00DA6169"/>
    <w:rsid w:val="00DB0403"/>
    <w:rsid w:val="00DB570E"/>
    <w:rsid w:val="00DB6001"/>
    <w:rsid w:val="00DC4B63"/>
    <w:rsid w:val="00DC50B0"/>
    <w:rsid w:val="00DD3841"/>
    <w:rsid w:val="00DD3BB5"/>
    <w:rsid w:val="00DD5489"/>
    <w:rsid w:val="00DD5848"/>
    <w:rsid w:val="00DE2E4A"/>
    <w:rsid w:val="00DF05B7"/>
    <w:rsid w:val="00DF14EE"/>
    <w:rsid w:val="00DF3CE0"/>
    <w:rsid w:val="00DF4341"/>
    <w:rsid w:val="00DF52B0"/>
    <w:rsid w:val="00DF59F5"/>
    <w:rsid w:val="00E0293D"/>
    <w:rsid w:val="00E02950"/>
    <w:rsid w:val="00E041F0"/>
    <w:rsid w:val="00E05334"/>
    <w:rsid w:val="00E07999"/>
    <w:rsid w:val="00E119AD"/>
    <w:rsid w:val="00E128AE"/>
    <w:rsid w:val="00E21543"/>
    <w:rsid w:val="00E26626"/>
    <w:rsid w:val="00E3094B"/>
    <w:rsid w:val="00E319C5"/>
    <w:rsid w:val="00E3401B"/>
    <w:rsid w:val="00E346D4"/>
    <w:rsid w:val="00E36F95"/>
    <w:rsid w:val="00E36F99"/>
    <w:rsid w:val="00E40717"/>
    <w:rsid w:val="00E4358F"/>
    <w:rsid w:val="00E4374F"/>
    <w:rsid w:val="00E4696D"/>
    <w:rsid w:val="00E5052F"/>
    <w:rsid w:val="00E51559"/>
    <w:rsid w:val="00E52453"/>
    <w:rsid w:val="00E57384"/>
    <w:rsid w:val="00E64A8A"/>
    <w:rsid w:val="00E676F5"/>
    <w:rsid w:val="00E67CCA"/>
    <w:rsid w:val="00E72915"/>
    <w:rsid w:val="00E73338"/>
    <w:rsid w:val="00E767B3"/>
    <w:rsid w:val="00E767D9"/>
    <w:rsid w:val="00E778F8"/>
    <w:rsid w:val="00E80EF1"/>
    <w:rsid w:val="00E8106B"/>
    <w:rsid w:val="00E8348C"/>
    <w:rsid w:val="00E8642C"/>
    <w:rsid w:val="00E87F7E"/>
    <w:rsid w:val="00E94120"/>
    <w:rsid w:val="00E94789"/>
    <w:rsid w:val="00E9511C"/>
    <w:rsid w:val="00E95549"/>
    <w:rsid w:val="00E9591E"/>
    <w:rsid w:val="00E96FF3"/>
    <w:rsid w:val="00E97188"/>
    <w:rsid w:val="00EA2133"/>
    <w:rsid w:val="00EA2CFE"/>
    <w:rsid w:val="00EA58EA"/>
    <w:rsid w:val="00EA7EEF"/>
    <w:rsid w:val="00EB53A4"/>
    <w:rsid w:val="00EC4B64"/>
    <w:rsid w:val="00EC4B9E"/>
    <w:rsid w:val="00EC5664"/>
    <w:rsid w:val="00EC5A41"/>
    <w:rsid w:val="00EC76B9"/>
    <w:rsid w:val="00ED0149"/>
    <w:rsid w:val="00ED10B6"/>
    <w:rsid w:val="00ED1A4B"/>
    <w:rsid w:val="00ED1DC4"/>
    <w:rsid w:val="00ED1F52"/>
    <w:rsid w:val="00ED2D1A"/>
    <w:rsid w:val="00ED39C8"/>
    <w:rsid w:val="00ED3F1B"/>
    <w:rsid w:val="00ED6482"/>
    <w:rsid w:val="00ED6A26"/>
    <w:rsid w:val="00EE0DA6"/>
    <w:rsid w:val="00EE12BB"/>
    <w:rsid w:val="00EE17F8"/>
    <w:rsid w:val="00EE28F4"/>
    <w:rsid w:val="00EE42E3"/>
    <w:rsid w:val="00EE5535"/>
    <w:rsid w:val="00EE6F18"/>
    <w:rsid w:val="00EE719A"/>
    <w:rsid w:val="00EF4632"/>
    <w:rsid w:val="00F02E93"/>
    <w:rsid w:val="00F04137"/>
    <w:rsid w:val="00F04781"/>
    <w:rsid w:val="00F0670D"/>
    <w:rsid w:val="00F07371"/>
    <w:rsid w:val="00F07855"/>
    <w:rsid w:val="00F107BC"/>
    <w:rsid w:val="00F15DCF"/>
    <w:rsid w:val="00F17042"/>
    <w:rsid w:val="00F21D57"/>
    <w:rsid w:val="00F220AB"/>
    <w:rsid w:val="00F23127"/>
    <w:rsid w:val="00F2443F"/>
    <w:rsid w:val="00F2559E"/>
    <w:rsid w:val="00F31005"/>
    <w:rsid w:val="00F32A53"/>
    <w:rsid w:val="00F36DDB"/>
    <w:rsid w:val="00F37B33"/>
    <w:rsid w:val="00F411A0"/>
    <w:rsid w:val="00F42DD2"/>
    <w:rsid w:val="00F43C13"/>
    <w:rsid w:val="00F455B4"/>
    <w:rsid w:val="00F4576F"/>
    <w:rsid w:val="00F46E7E"/>
    <w:rsid w:val="00F5195F"/>
    <w:rsid w:val="00F53FC5"/>
    <w:rsid w:val="00F560FB"/>
    <w:rsid w:val="00F561F9"/>
    <w:rsid w:val="00F629D5"/>
    <w:rsid w:val="00F62E0B"/>
    <w:rsid w:val="00F63029"/>
    <w:rsid w:val="00F63CC2"/>
    <w:rsid w:val="00F6480A"/>
    <w:rsid w:val="00F6555E"/>
    <w:rsid w:val="00F66115"/>
    <w:rsid w:val="00F6637A"/>
    <w:rsid w:val="00F70830"/>
    <w:rsid w:val="00F70975"/>
    <w:rsid w:val="00F71E47"/>
    <w:rsid w:val="00F73973"/>
    <w:rsid w:val="00F7799F"/>
    <w:rsid w:val="00F844AB"/>
    <w:rsid w:val="00F84E57"/>
    <w:rsid w:val="00F86FE4"/>
    <w:rsid w:val="00F87AFF"/>
    <w:rsid w:val="00F9041C"/>
    <w:rsid w:val="00F917F5"/>
    <w:rsid w:val="00F928D4"/>
    <w:rsid w:val="00F94009"/>
    <w:rsid w:val="00F962EC"/>
    <w:rsid w:val="00FA2778"/>
    <w:rsid w:val="00FA3126"/>
    <w:rsid w:val="00FA4410"/>
    <w:rsid w:val="00FA5A7F"/>
    <w:rsid w:val="00FA7ACD"/>
    <w:rsid w:val="00FB2D34"/>
    <w:rsid w:val="00FB34AB"/>
    <w:rsid w:val="00FB4758"/>
    <w:rsid w:val="00FB6CD4"/>
    <w:rsid w:val="00FC1E3E"/>
    <w:rsid w:val="00FD02F0"/>
    <w:rsid w:val="00FD46C8"/>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uiPriority w:val="39"/>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1"/>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E64A8A"/>
    <w:rPr>
      <w:color w:val="605E5C"/>
      <w:shd w:val="clear" w:color="auto" w:fill="E1DFDD"/>
    </w:rPr>
  </w:style>
  <w:style w:type="paragraph" w:styleId="NormalWeb">
    <w:name w:val="Normal (Web)"/>
    <w:basedOn w:val="Normal"/>
    <w:uiPriority w:val="99"/>
    <w:semiHidden/>
    <w:unhideWhenUsed/>
    <w:rsid w:val="008523DF"/>
    <w:pPr>
      <w:spacing w:before="100" w:beforeAutospacing="1" w:after="100" w:afterAutospacing="1" w:line="240" w:lineRule="auto"/>
      <w:contextualSpacing w:val="0"/>
    </w:pPr>
    <w:rPr>
      <w:rFonts w:ascii="Times New Roman" w:hAnsi="Times New Roman"/>
      <w:sz w:val="24"/>
    </w:rPr>
  </w:style>
  <w:style w:type="character" w:customStyle="1" w:styleId="Mentionnonrsolue5">
    <w:name w:val="Mention non résolue5"/>
    <w:basedOn w:val="Policepardfaut"/>
    <w:uiPriority w:val="99"/>
    <w:semiHidden/>
    <w:unhideWhenUsed/>
    <w:rsid w:val="00917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5927818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16522668">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63736584">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15478299">
      <w:bodyDiv w:val="1"/>
      <w:marLeft w:val="0"/>
      <w:marRight w:val="0"/>
      <w:marTop w:val="0"/>
      <w:marBottom w:val="0"/>
      <w:divBdr>
        <w:top w:val="none" w:sz="0" w:space="0" w:color="auto"/>
        <w:left w:val="none" w:sz="0" w:space="0" w:color="auto"/>
        <w:bottom w:val="none" w:sz="0" w:space="0" w:color="auto"/>
        <w:right w:val="none" w:sz="0" w:space="0" w:color="auto"/>
      </w:divBdr>
      <w:divsChild>
        <w:div w:id="2114281047">
          <w:marLeft w:val="0"/>
          <w:marRight w:val="0"/>
          <w:marTop w:val="0"/>
          <w:marBottom w:val="0"/>
          <w:divBdr>
            <w:top w:val="none" w:sz="0" w:space="0" w:color="auto"/>
            <w:left w:val="none" w:sz="0" w:space="0" w:color="auto"/>
            <w:bottom w:val="none" w:sz="0" w:space="0" w:color="auto"/>
            <w:right w:val="none" w:sz="0" w:space="0" w:color="auto"/>
          </w:divBdr>
          <w:divsChild>
            <w:div w:id="1303735614">
              <w:marLeft w:val="0"/>
              <w:marRight w:val="0"/>
              <w:marTop w:val="0"/>
              <w:marBottom w:val="0"/>
              <w:divBdr>
                <w:top w:val="none" w:sz="0" w:space="0" w:color="auto"/>
                <w:left w:val="none" w:sz="0" w:space="0" w:color="auto"/>
                <w:bottom w:val="none" w:sz="0" w:space="0" w:color="auto"/>
                <w:right w:val="none" w:sz="0" w:space="0" w:color="auto"/>
              </w:divBdr>
              <w:divsChild>
                <w:div w:id="1504592129">
                  <w:marLeft w:val="0"/>
                  <w:marRight w:val="0"/>
                  <w:marTop w:val="0"/>
                  <w:marBottom w:val="0"/>
                  <w:divBdr>
                    <w:top w:val="none" w:sz="0" w:space="0" w:color="auto"/>
                    <w:left w:val="none" w:sz="0" w:space="0" w:color="auto"/>
                    <w:bottom w:val="none" w:sz="0" w:space="0" w:color="auto"/>
                    <w:right w:val="none" w:sz="0" w:space="0" w:color="auto"/>
                  </w:divBdr>
                  <w:divsChild>
                    <w:div w:id="1853030836">
                      <w:marLeft w:val="0"/>
                      <w:marRight w:val="0"/>
                      <w:marTop w:val="0"/>
                      <w:marBottom w:val="0"/>
                      <w:divBdr>
                        <w:top w:val="none" w:sz="0" w:space="0" w:color="auto"/>
                        <w:left w:val="none" w:sz="0" w:space="0" w:color="auto"/>
                        <w:bottom w:val="none" w:sz="0" w:space="0" w:color="auto"/>
                        <w:right w:val="none" w:sz="0" w:space="0" w:color="auto"/>
                      </w:divBdr>
                      <w:divsChild>
                        <w:div w:id="428703132">
                          <w:marLeft w:val="0"/>
                          <w:marRight w:val="0"/>
                          <w:marTop w:val="0"/>
                          <w:marBottom w:val="0"/>
                          <w:divBdr>
                            <w:top w:val="none" w:sz="0" w:space="0" w:color="auto"/>
                            <w:left w:val="none" w:sz="0" w:space="0" w:color="auto"/>
                            <w:bottom w:val="none" w:sz="0" w:space="0" w:color="auto"/>
                            <w:right w:val="none" w:sz="0" w:space="0" w:color="auto"/>
                          </w:divBdr>
                          <w:divsChild>
                            <w:div w:id="895048561">
                              <w:marLeft w:val="0"/>
                              <w:marRight w:val="0"/>
                              <w:marTop w:val="0"/>
                              <w:marBottom w:val="0"/>
                              <w:divBdr>
                                <w:top w:val="none" w:sz="0" w:space="0" w:color="auto"/>
                                <w:left w:val="none" w:sz="0" w:space="0" w:color="auto"/>
                                <w:bottom w:val="none" w:sz="0" w:space="0" w:color="auto"/>
                                <w:right w:val="none" w:sz="0" w:space="0" w:color="auto"/>
                              </w:divBdr>
                              <w:divsChild>
                                <w:div w:id="1340964250">
                                  <w:marLeft w:val="0"/>
                                  <w:marRight w:val="0"/>
                                  <w:marTop w:val="0"/>
                                  <w:marBottom w:val="0"/>
                                  <w:divBdr>
                                    <w:top w:val="none" w:sz="0" w:space="0" w:color="auto"/>
                                    <w:left w:val="none" w:sz="0" w:space="0" w:color="auto"/>
                                    <w:bottom w:val="none" w:sz="0" w:space="0" w:color="auto"/>
                                    <w:right w:val="none" w:sz="0" w:space="0" w:color="auto"/>
                                  </w:divBdr>
                                  <w:divsChild>
                                    <w:div w:id="1075515398">
                                      <w:marLeft w:val="0"/>
                                      <w:marRight w:val="0"/>
                                      <w:marTop w:val="0"/>
                                      <w:marBottom w:val="0"/>
                                      <w:divBdr>
                                        <w:top w:val="none" w:sz="0" w:space="0" w:color="auto"/>
                                        <w:left w:val="none" w:sz="0" w:space="0" w:color="auto"/>
                                        <w:bottom w:val="none" w:sz="0" w:space="0" w:color="auto"/>
                                        <w:right w:val="none" w:sz="0" w:space="0" w:color="auto"/>
                                      </w:divBdr>
                                      <w:divsChild>
                                        <w:div w:id="1109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862876">
      <w:bodyDiv w:val="1"/>
      <w:marLeft w:val="0"/>
      <w:marRight w:val="0"/>
      <w:marTop w:val="0"/>
      <w:marBottom w:val="0"/>
      <w:divBdr>
        <w:top w:val="none" w:sz="0" w:space="0" w:color="auto"/>
        <w:left w:val="none" w:sz="0" w:space="0" w:color="auto"/>
        <w:bottom w:val="none" w:sz="0" w:space="0" w:color="auto"/>
        <w:right w:val="none" w:sz="0" w:space="0" w:color="auto"/>
      </w:divBdr>
    </w:div>
    <w:div w:id="1671254648">
      <w:bodyDiv w:val="1"/>
      <w:marLeft w:val="0"/>
      <w:marRight w:val="0"/>
      <w:marTop w:val="0"/>
      <w:marBottom w:val="0"/>
      <w:divBdr>
        <w:top w:val="none" w:sz="0" w:space="0" w:color="auto"/>
        <w:left w:val="none" w:sz="0" w:space="0" w:color="auto"/>
        <w:bottom w:val="none" w:sz="0" w:space="0" w:color="auto"/>
        <w:right w:val="none" w:sz="0" w:space="0" w:color="auto"/>
      </w:divBdr>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 w:id="20927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actualites-agenda/actualites/la-cnsa-soutient-95-departements-engages-dans-le-developpement-de-lhabitat-inclusif-et-laide-a-la-vie-partagee" TargetMode="External"/><Relationship Id="rId13" Type="http://schemas.openxmlformats.org/officeDocument/2006/relationships/hyperlink" Target="mailto:maxime.lemen@cnsa.f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5.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257C-A351-4697-9422-658CFE0C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18</TotalTime>
  <Pages>2</Pages>
  <Words>839</Words>
  <Characters>5065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Communiqué de presse :Les EHPAD et leurs résidents au cœur de leur quartier grâce à 25 tiers-lieux.</vt:lpstr>
    </vt:vector>
  </TitlesOfParts>
  <Manager/>
  <Company>CNSA</Company>
  <LinksUpToDate>false</LinksUpToDate>
  <CharactersWithSpaces>5893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:Les EHPAD et leurs résidents au cœur de leur quartier grâce à 25 tiers-lieux.</dc:title>
  <dc:subject/>
  <dc:creator>CNSA</dc:creator>
  <cp:keywords/>
  <dc:description/>
  <cp:lastModifiedBy>ANOTIN Aurore</cp:lastModifiedBy>
  <cp:revision>5</cp:revision>
  <cp:lastPrinted>2021-07-08T11:17:00Z</cp:lastPrinted>
  <dcterms:created xsi:type="dcterms:W3CDTF">2023-03-15T19:06:00Z</dcterms:created>
  <dcterms:modified xsi:type="dcterms:W3CDTF">2023-03-20T08:39:00Z</dcterms:modified>
  <cp:category/>
</cp:coreProperties>
</file>