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490135AE"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4B3249">
        <w:rPr>
          <w:noProof/>
          <w:lang w:val="fr-FR"/>
        </w:rPr>
        <w:t>2</w:t>
      </w:r>
      <w:r w:rsidR="00A06EFB">
        <w:rPr>
          <w:noProof/>
          <w:lang w:val="fr-FR"/>
        </w:rPr>
        <w:t>6</w:t>
      </w:r>
      <w:r w:rsidR="004B3249">
        <w:rPr>
          <w:noProof/>
          <w:lang w:val="fr-FR"/>
        </w:rPr>
        <w:t xml:space="preserve"> janvier</w:t>
      </w:r>
      <w:r w:rsidR="00774FE8">
        <w:rPr>
          <w:noProof/>
          <w:lang w:val="fr-FR"/>
        </w:rPr>
        <w:t xml:space="preserve"> 202</w:t>
      </w:r>
      <w:r w:rsidR="004B3249">
        <w:rPr>
          <w:noProof/>
          <w:lang w:val="fr-FR"/>
        </w:rPr>
        <w:t>3</w:t>
      </w:r>
    </w:p>
    <w:p w14:paraId="7B1E0776" w14:textId="2972DCCA" w:rsidR="00CB082F" w:rsidRDefault="00A0290E" w:rsidP="0042122B">
      <w:pPr>
        <w:pStyle w:val="05Titreniveau1"/>
      </w:pPr>
      <w:r w:rsidRPr="006F19F3">
        <w:t>L</w:t>
      </w:r>
      <w:r w:rsidR="003D58CB">
        <w:t xml:space="preserve">e </w:t>
      </w:r>
      <w:r w:rsidR="003D58CB" w:rsidRPr="0042122B">
        <w:t>Conseil</w:t>
      </w:r>
      <w:r w:rsidR="003D58CB">
        <w:t xml:space="preserve"> de la CNSA</w:t>
      </w:r>
      <w:r w:rsidR="00646193">
        <w:t xml:space="preserve"> </w:t>
      </w:r>
      <w:r w:rsidR="00FE2544">
        <w:t>rappelle ses attentes</w:t>
      </w:r>
      <w:r w:rsidR="009E5337">
        <w:t xml:space="preserve"> d’une politique de soutien à</w:t>
      </w:r>
      <w:r w:rsidR="0082173A">
        <w:t xml:space="preserve"> l’</w:t>
      </w:r>
      <w:r w:rsidR="00646193">
        <w:t>autonomie</w:t>
      </w:r>
      <w:r w:rsidR="009E5337">
        <w:t xml:space="preserve"> forte</w:t>
      </w:r>
    </w:p>
    <w:p w14:paraId="0538C10F" w14:textId="40DFDD5C" w:rsidR="0038724F" w:rsidRDefault="00D8427A" w:rsidP="0074034E">
      <w:pPr>
        <w:spacing w:before="200"/>
        <w:contextualSpacing w:val="0"/>
      </w:pPr>
      <w:r>
        <w:t xml:space="preserve">Le </w:t>
      </w:r>
      <w:r w:rsidR="002B5F1B">
        <w:t>Conseil de la Caisse nationale de solidarité pour l’autonomie (CNSA) s</w:t>
      </w:r>
      <w:r>
        <w:t>’est réuni</w:t>
      </w:r>
      <w:r w:rsidR="002B5F1B">
        <w:t xml:space="preserve"> le 24 janvier 2023.</w:t>
      </w:r>
    </w:p>
    <w:p w14:paraId="69871EB1" w14:textId="006ADD73" w:rsidR="0038724F" w:rsidRDefault="002B5F1B" w:rsidP="0074034E">
      <w:pPr>
        <w:spacing w:before="200"/>
        <w:contextualSpacing w:val="0"/>
      </w:pPr>
      <w:r>
        <w:t xml:space="preserve">En présence de </w:t>
      </w:r>
      <w:r w:rsidRPr="00086342">
        <w:t xml:space="preserve">Monique </w:t>
      </w:r>
      <w:proofErr w:type="spellStart"/>
      <w:r w:rsidRPr="00086342">
        <w:t>Iborra</w:t>
      </w:r>
      <w:proofErr w:type="spellEnd"/>
      <w:r w:rsidRPr="00086342">
        <w:t>,</w:t>
      </w:r>
      <w:r>
        <w:t xml:space="preserve"> </w:t>
      </w:r>
      <w:r w:rsidRPr="00086342">
        <w:t xml:space="preserve">membre du Conseil et </w:t>
      </w:r>
      <w:proofErr w:type="spellStart"/>
      <w:r w:rsidRPr="00086342">
        <w:t>co-rapporteure</w:t>
      </w:r>
      <w:proofErr w:type="spellEnd"/>
      <w:r w:rsidRPr="00086342">
        <w:t xml:space="preserve"> de la proposition de loi « Mesures pour bâtir la société du bien vieillir en France »</w:t>
      </w:r>
      <w:r w:rsidR="009E5337">
        <w:t>, dont ils ont pu échanger</w:t>
      </w:r>
      <w:r w:rsidRPr="00086342">
        <w:t xml:space="preserve">, </w:t>
      </w:r>
      <w:r>
        <w:t>le</w:t>
      </w:r>
      <w:r w:rsidR="009E5337">
        <w:t>s membres du</w:t>
      </w:r>
      <w:r>
        <w:t xml:space="preserve"> Conseil </w:t>
      </w:r>
      <w:r w:rsidR="009E5337">
        <w:t xml:space="preserve">ont souhaité réitérer, </w:t>
      </w:r>
      <w:r w:rsidR="00D8427A">
        <w:t xml:space="preserve">par l’adoption d’une motion reproduite ci-après, </w:t>
      </w:r>
      <w:r w:rsidR="009E5337">
        <w:t xml:space="preserve">leur </w:t>
      </w:r>
      <w:r w:rsidR="00954FF8">
        <w:t>attachement aux principes d’une politique</w:t>
      </w:r>
      <w:r w:rsidR="0038724F">
        <w:t xml:space="preserve"> </w:t>
      </w:r>
      <w:r w:rsidR="00954FF8">
        <w:t xml:space="preserve">ambitieuse de soutien à l’autonomie et </w:t>
      </w:r>
      <w:r>
        <w:t>soulign</w:t>
      </w:r>
      <w:r w:rsidR="00D8427A">
        <w:t>er</w:t>
      </w:r>
      <w:r>
        <w:t xml:space="preserve"> </w:t>
      </w:r>
      <w:r w:rsidR="00954FF8">
        <w:t xml:space="preserve">certains </w:t>
      </w:r>
      <w:r>
        <w:t xml:space="preserve">points de </w:t>
      </w:r>
      <w:r w:rsidR="00954FF8">
        <w:t>vigilance</w:t>
      </w:r>
      <w:r w:rsidR="00D8427A">
        <w:t>.</w:t>
      </w:r>
    </w:p>
    <w:p w14:paraId="3686FE85" w14:textId="1EBE2513" w:rsidR="00D8427A" w:rsidRPr="00D8427A" w:rsidRDefault="00D8427A" w:rsidP="0074034E">
      <w:pPr>
        <w:spacing w:before="200" w:after="0"/>
      </w:pPr>
      <w:r w:rsidRPr="00D8427A">
        <w:t xml:space="preserve">Les membres du Conseil de la CNSA se réuniront </w:t>
      </w:r>
      <w:r>
        <w:t xml:space="preserve">à nouveau </w:t>
      </w:r>
      <w:r w:rsidRPr="00D8427A">
        <w:t>jeudi 2 février 2023 pour donner leur avis sur le projet de loi de financement rectificative de la sécurité sociale</w:t>
      </w:r>
      <w:r>
        <w:t xml:space="preserve"> pour 2023 dont ils ont été saisi</w:t>
      </w:r>
      <w:r w:rsidR="00A06EFB">
        <w:t>s</w:t>
      </w:r>
      <w:r w:rsidR="003D6747">
        <w:t xml:space="preserve"> </w:t>
      </w:r>
      <w:r>
        <w:t>postérieurement à son adoption en conseil des ministres</w:t>
      </w:r>
      <w:r w:rsidRPr="00D8427A">
        <w:t>.</w:t>
      </w:r>
    </w:p>
    <w:p w14:paraId="154CFCF6" w14:textId="723CF496" w:rsidR="00663DAE" w:rsidRPr="00663DAE" w:rsidRDefault="00663DAE" w:rsidP="00663DAE">
      <w:pPr>
        <w:pStyle w:val="06Titreniveau3"/>
      </w:pPr>
      <w:r>
        <w:t>Résultat du vote</w:t>
      </w:r>
    </w:p>
    <w:p w14:paraId="32C6697E" w14:textId="35286698" w:rsidR="00077B33" w:rsidRPr="00D64717" w:rsidRDefault="00077B33" w:rsidP="00077B33">
      <w:pPr>
        <w:pStyle w:val="15Texteencadr"/>
      </w:pPr>
      <w:r w:rsidRPr="00D64717">
        <w:rPr>
          <w:rStyle w:val="lev"/>
          <w:b w:val="0"/>
        </w:rPr>
        <w:t xml:space="preserve">Pour : </w:t>
      </w:r>
      <w:r>
        <w:rPr>
          <w:rStyle w:val="lev"/>
          <w:b w:val="0"/>
        </w:rPr>
        <w:t>2</w:t>
      </w:r>
      <w:r w:rsidR="00EC79ED">
        <w:rPr>
          <w:rStyle w:val="lev"/>
          <w:b w:val="0"/>
        </w:rPr>
        <w:t>8</w:t>
      </w:r>
      <w:r w:rsidRPr="00D64717">
        <w:rPr>
          <w:rStyle w:val="lev"/>
          <w:b w:val="0"/>
        </w:rPr>
        <w:t xml:space="preserve"> voix</w:t>
      </w:r>
      <w:r w:rsidRPr="00D64717">
        <w:t xml:space="preserve"> – Contre : </w:t>
      </w:r>
      <w:r>
        <w:t>0</w:t>
      </w:r>
      <w:r w:rsidRPr="00D64717">
        <w:t xml:space="preserve"> voix – Abstentions : </w:t>
      </w:r>
      <w:r>
        <w:t>0</w:t>
      </w:r>
      <w:r w:rsidRPr="00D64717">
        <w:t xml:space="preserve"> voix – Ne prennent pas part au vote : </w:t>
      </w:r>
      <w:r w:rsidR="00EC79ED">
        <w:t>25</w:t>
      </w:r>
      <w:r w:rsidRPr="00D64717">
        <w:t xml:space="preserve"> voix – Prises d’acte : </w:t>
      </w:r>
      <w:r>
        <w:t>0</w:t>
      </w:r>
      <w:r w:rsidRPr="00D64717">
        <w:t xml:space="preserve"> voix</w:t>
      </w:r>
    </w:p>
    <w:p w14:paraId="2109B355" w14:textId="07135EBB" w:rsidR="00663DAE" w:rsidRDefault="00663DAE" w:rsidP="00663DAE">
      <w:pPr>
        <w:pStyle w:val="06Titreniveau3"/>
      </w:pPr>
      <w:r>
        <w:t>La motion</w:t>
      </w:r>
      <w:r w:rsidR="00EC79ED">
        <w:t xml:space="preserve"> voté</w:t>
      </w:r>
      <w:r w:rsidR="00C83748">
        <w:t>e</w:t>
      </w:r>
      <w:r w:rsidR="00EC79ED">
        <w:t xml:space="preserve"> par le Conseil de la CNSA</w:t>
      </w:r>
    </w:p>
    <w:p w14:paraId="08D2B37F" w14:textId="5B779E2E" w:rsidR="00EC79ED" w:rsidRDefault="00D8427A" w:rsidP="0074034E">
      <w:pPr>
        <w:contextualSpacing w:val="0"/>
        <w:rPr>
          <w:rFonts w:eastAsiaTheme="minorEastAsia"/>
        </w:rPr>
      </w:pPr>
      <w:r>
        <w:rPr>
          <w:rFonts w:eastAsiaTheme="minorEastAsia"/>
        </w:rPr>
        <w:t>« </w:t>
      </w:r>
      <w:r w:rsidR="00EC79ED" w:rsidRPr="008923C5">
        <w:rPr>
          <w:rFonts w:eastAsiaTheme="minorEastAsia"/>
        </w:rPr>
        <w:t xml:space="preserve">Les membres du conseil de la CNSA ont </w:t>
      </w:r>
      <w:r w:rsidR="00EC79ED">
        <w:rPr>
          <w:rFonts w:eastAsiaTheme="minorEastAsia"/>
        </w:rPr>
        <w:t>eu</w:t>
      </w:r>
      <w:r w:rsidR="00EC79ED" w:rsidRPr="008923C5">
        <w:rPr>
          <w:rFonts w:eastAsiaTheme="minorEastAsia"/>
        </w:rPr>
        <w:t xml:space="preserve"> connaissance </w:t>
      </w:r>
      <w:r w:rsidR="00EC79ED">
        <w:rPr>
          <w:rFonts w:eastAsiaTheme="minorEastAsia"/>
        </w:rPr>
        <w:t>d’initiatives parlementaires dans le champ de l’autonomie.</w:t>
      </w:r>
    </w:p>
    <w:p w14:paraId="163CD7BF" w14:textId="1AAC3B3F" w:rsidR="00EC79ED" w:rsidRPr="008923C5" w:rsidRDefault="00EC79ED" w:rsidP="0074034E">
      <w:pPr>
        <w:contextualSpacing w:val="0"/>
        <w:rPr>
          <w:rFonts w:eastAsiaTheme="minorEastAsia"/>
        </w:rPr>
      </w:pPr>
      <w:r>
        <w:rPr>
          <w:rFonts w:eastAsiaTheme="minorEastAsia"/>
        </w:rPr>
        <w:t>Nous sommes</w:t>
      </w:r>
      <w:r w:rsidRPr="008923C5">
        <w:rPr>
          <w:rFonts w:eastAsiaTheme="minorEastAsia"/>
        </w:rPr>
        <w:t xml:space="preserve"> convaincus que la politique de soutien à l’autonomie a besoin d’une impulsion politique forte, </w:t>
      </w:r>
      <w:r>
        <w:rPr>
          <w:rFonts w:eastAsiaTheme="minorEastAsia"/>
        </w:rPr>
        <w:t xml:space="preserve">mais </w:t>
      </w:r>
      <w:r w:rsidRPr="008923C5">
        <w:rPr>
          <w:rFonts w:eastAsiaTheme="minorEastAsia"/>
        </w:rPr>
        <w:t>ce</w:t>
      </w:r>
      <w:r>
        <w:rPr>
          <w:rFonts w:eastAsiaTheme="minorEastAsia"/>
        </w:rPr>
        <w:t xml:space="preserve">s initiatives </w:t>
      </w:r>
      <w:r w:rsidRPr="008923C5">
        <w:rPr>
          <w:rFonts w:eastAsiaTheme="minorEastAsia"/>
        </w:rPr>
        <w:t>illustre</w:t>
      </w:r>
      <w:r>
        <w:rPr>
          <w:rFonts w:eastAsiaTheme="minorEastAsia"/>
        </w:rPr>
        <w:t>nt</w:t>
      </w:r>
      <w:r w:rsidRPr="008923C5">
        <w:rPr>
          <w:rFonts w:eastAsiaTheme="minorEastAsia"/>
        </w:rPr>
        <w:t xml:space="preserve"> les difficultés qui restent à surmonter pour concrétiser</w:t>
      </w:r>
      <w:r>
        <w:rPr>
          <w:rFonts w:eastAsiaTheme="minorEastAsia"/>
        </w:rPr>
        <w:t xml:space="preserve"> la volonté du législateur</w:t>
      </w:r>
      <w:r w:rsidRPr="008923C5">
        <w:rPr>
          <w:rFonts w:eastAsiaTheme="minorEastAsia"/>
        </w:rPr>
        <w:t>.</w:t>
      </w:r>
    </w:p>
    <w:p w14:paraId="3391C3E2" w14:textId="7FA10864" w:rsidR="00DA139B" w:rsidRDefault="00EC79ED" w:rsidP="0074034E">
      <w:pPr>
        <w:contextualSpacing w:val="0"/>
        <w:rPr>
          <w:rFonts w:eastAsiaTheme="minorEastAsia"/>
        </w:rPr>
      </w:pPr>
      <w:r>
        <w:rPr>
          <w:rFonts w:eastAsiaTheme="minorEastAsia"/>
        </w:rPr>
        <w:t>Les différentes démarches ont eu l</w:t>
      </w:r>
      <w:r w:rsidRPr="008923C5">
        <w:rPr>
          <w:rFonts w:eastAsiaTheme="minorEastAsia"/>
        </w:rPr>
        <w:t xml:space="preserve">e mérite de mettre à l’agenda politique </w:t>
      </w:r>
      <w:r>
        <w:rPr>
          <w:rFonts w:eastAsiaTheme="minorEastAsia"/>
        </w:rPr>
        <w:t>l’</w:t>
      </w:r>
      <w:r w:rsidRPr="008923C5">
        <w:rPr>
          <w:rFonts w:eastAsiaTheme="minorEastAsia"/>
        </w:rPr>
        <w:t>enjeu majeur</w:t>
      </w:r>
      <w:r>
        <w:rPr>
          <w:rFonts w:eastAsiaTheme="minorEastAsia"/>
        </w:rPr>
        <w:t xml:space="preserve"> de la politique de l’autonomie, mais </w:t>
      </w:r>
      <w:r w:rsidRPr="008923C5">
        <w:rPr>
          <w:rFonts w:eastAsiaTheme="minorEastAsia"/>
        </w:rPr>
        <w:t>ne</w:t>
      </w:r>
      <w:r>
        <w:rPr>
          <w:rFonts w:eastAsiaTheme="minorEastAsia"/>
        </w:rPr>
        <w:t xml:space="preserve"> répondent pas aux enjeux structurels attendus pour intégrer les prérequis à une véritable politique de soutien à l’autonomie et prendre en compte</w:t>
      </w:r>
      <w:r w:rsidRPr="008923C5">
        <w:rPr>
          <w:rFonts w:eastAsiaTheme="minorEastAsia"/>
        </w:rPr>
        <w:t xml:space="preserve"> les travaux</w:t>
      </w:r>
      <w:r>
        <w:rPr>
          <w:rFonts w:eastAsiaTheme="minorEastAsia"/>
        </w:rPr>
        <w:t xml:space="preserve"> en cours</w:t>
      </w:r>
      <w:r w:rsidRPr="008923C5">
        <w:rPr>
          <w:rFonts w:eastAsiaTheme="minorEastAsia"/>
        </w:rPr>
        <w:t xml:space="preserve"> </w:t>
      </w:r>
      <w:r>
        <w:rPr>
          <w:rFonts w:eastAsiaTheme="minorEastAsia"/>
        </w:rPr>
        <w:t>menés par la CNSA depuis la création de la 5</w:t>
      </w:r>
      <w:r w:rsidRPr="004870E5">
        <w:rPr>
          <w:rFonts w:eastAsiaTheme="minorEastAsia"/>
        </w:rPr>
        <w:t>ème</w:t>
      </w:r>
      <w:r>
        <w:rPr>
          <w:rFonts w:eastAsiaTheme="minorEastAsia"/>
        </w:rPr>
        <w:t xml:space="preserve"> branche de sécurité sociale créée par le parlement à l’été 2020</w:t>
      </w:r>
      <w:r>
        <w:t xml:space="preserve"> (Loi n°2020-992 du 7 août 2020 relative à la dette sociale et à l’autonomie)</w:t>
      </w:r>
      <w:r w:rsidRPr="008923C5">
        <w:rPr>
          <w:rFonts w:eastAsiaTheme="minorEastAsia"/>
        </w:rPr>
        <w:t>.</w:t>
      </w:r>
    </w:p>
    <w:p w14:paraId="7EC8873B" w14:textId="5FCBDC66" w:rsidR="00DA139B" w:rsidRDefault="00EC79ED" w:rsidP="0074034E">
      <w:pPr>
        <w:contextualSpacing w:val="0"/>
        <w:rPr>
          <w:rFonts w:eastAsiaTheme="minorEastAsia"/>
        </w:rPr>
      </w:pPr>
      <w:r>
        <w:rPr>
          <w:rFonts w:eastAsiaTheme="minorEastAsia"/>
        </w:rPr>
        <w:lastRenderedPageBreak/>
        <w:t>Cette ambition d’une politique de soutien à l’autonomie est fortement portée par le Conseil de la CNSA. Elle est soutenue d’une même voix par l’ensemble des parties prenantes. Elle repose sur l’attachement de la Nation à son caractère universel et solidaire.</w:t>
      </w:r>
    </w:p>
    <w:p w14:paraId="4217881A" w14:textId="2AD32539" w:rsidR="00EC79ED" w:rsidRDefault="00EC79ED" w:rsidP="0074034E">
      <w:pPr>
        <w:contextualSpacing w:val="0"/>
        <w:rPr>
          <w:rFonts w:eastAsiaTheme="minorEastAsia"/>
        </w:rPr>
      </w:pPr>
      <w:r>
        <w:rPr>
          <w:rFonts w:eastAsiaTheme="minorEastAsia"/>
        </w:rPr>
        <w:t xml:space="preserve">Mais, sans attendre cette échéance législative, les membres du </w:t>
      </w:r>
      <w:r w:rsidR="00DA139B">
        <w:rPr>
          <w:rFonts w:eastAsiaTheme="minorEastAsia"/>
        </w:rPr>
        <w:t>C</w:t>
      </w:r>
      <w:r>
        <w:rPr>
          <w:rFonts w:eastAsiaTheme="minorEastAsia"/>
        </w:rPr>
        <w:t>onseil souhaitent attirer l’attention sur le fait que ces initiatives parlementaires et deux démarches importantes portées actuellement par l’exécutif, la préparation de la prochaine Conférence Nationale du Handicap et le Conseil National de la Refondation, volet « bien vieillir » semblent cheminer sur des voies parallèles. Elles associent séparément les acteurs du handicap et ceux du champ de l’âge, acteurs qui ont pourtant une solide habitude de coopération au sein de la CNSA.</w:t>
      </w:r>
    </w:p>
    <w:p w14:paraId="1BCD20FE" w14:textId="1D82938B" w:rsidR="00EC79ED" w:rsidRDefault="00EC79ED" w:rsidP="0074034E">
      <w:pPr>
        <w:contextualSpacing w:val="0"/>
        <w:rPr>
          <w:rFonts w:eastAsiaTheme="minorEastAsia"/>
        </w:rPr>
      </w:pPr>
      <w:r>
        <w:rPr>
          <w:rFonts w:eastAsiaTheme="minorEastAsia"/>
        </w:rPr>
        <w:t xml:space="preserve">Pourtant, </w:t>
      </w:r>
      <w:r w:rsidRPr="003816EF">
        <w:rPr>
          <w:rFonts w:eastAsiaTheme="minorEastAsia"/>
        </w:rPr>
        <w:t xml:space="preserve">les </w:t>
      </w:r>
      <w:r>
        <w:rPr>
          <w:rFonts w:eastAsiaTheme="minorEastAsia"/>
        </w:rPr>
        <w:t xml:space="preserve">points </w:t>
      </w:r>
      <w:r w:rsidRPr="003816EF">
        <w:rPr>
          <w:rFonts w:eastAsiaTheme="minorEastAsia"/>
        </w:rPr>
        <w:t xml:space="preserve">communs entre handicap et âge sont nombreux : l'accompagnement </w:t>
      </w:r>
      <w:r>
        <w:rPr>
          <w:rFonts w:eastAsiaTheme="minorEastAsia"/>
        </w:rPr>
        <w:t>des</w:t>
      </w:r>
      <w:r w:rsidRPr="003816EF">
        <w:rPr>
          <w:rFonts w:eastAsiaTheme="minorEastAsia"/>
        </w:rPr>
        <w:t xml:space="preserve"> choix de vie des personnes, </w:t>
      </w:r>
      <w:r>
        <w:rPr>
          <w:rFonts w:eastAsiaTheme="minorEastAsia"/>
        </w:rPr>
        <w:t xml:space="preserve">l’exercice de leur citoyenneté, leurs libertés d’aller et venir, </w:t>
      </w:r>
      <w:r w:rsidRPr="003816EF">
        <w:rPr>
          <w:rFonts w:eastAsiaTheme="minorEastAsia"/>
        </w:rPr>
        <w:t>quelle</w:t>
      </w:r>
      <w:r>
        <w:rPr>
          <w:rFonts w:eastAsiaTheme="minorEastAsia"/>
        </w:rPr>
        <w:t>s</w:t>
      </w:r>
      <w:r w:rsidRPr="003816EF">
        <w:rPr>
          <w:rFonts w:eastAsiaTheme="minorEastAsia"/>
        </w:rPr>
        <w:t xml:space="preserve"> que soi</w:t>
      </w:r>
      <w:r>
        <w:rPr>
          <w:rFonts w:eastAsiaTheme="minorEastAsia"/>
        </w:rPr>
        <w:t>en</w:t>
      </w:r>
      <w:r w:rsidRPr="003816EF">
        <w:rPr>
          <w:rFonts w:eastAsiaTheme="minorEastAsia"/>
        </w:rPr>
        <w:t>t leur</w:t>
      </w:r>
      <w:r>
        <w:rPr>
          <w:rFonts w:eastAsiaTheme="minorEastAsia"/>
        </w:rPr>
        <w:t>s</w:t>
      </w:r>
      <w:r w:rsidRPr="003816EF">
        <w:rPr>
          <w:rFonts w:eastAsiaTheme="minorEastAsia"/>
        </w:rPr>
        <w:t xml:space="preserve"> situation</w:t>
      </w:r>
      <w:r>
        <w:rPr>
          <w:rFonts w:eastAsiaTheme="minorEastAsia"/>
        </w:rPr>
        <w:t>s et leurs</w:t>
      </w:r>
      <w:r w:rsidRPr="003816EF">
        <w:rPr>
          <w:rFonts w:eastAsiaTheme="minorEastAsia"/>
        </w:rPr>
        <w:t xml:space="preserve"> difficultés </w:t>
      </w:r>
      <w:r>
        <w:rPr>
          <w:rFonts w:eastAsiaTheme="minorEastAsia"/>
        </w:rPr>
        <w:t>sont</w:t>
      </w:r>
      <w:r w:rsidRPr="003816EF">
        <w:rPr>
          <w:rFonts w:eastAsiaTheme="minorEastAsia"/>
        </w:rPr>
        <w:t xml:space="preserve"> sans </w:t>
      </w:r>
      <w:r>
        <w:rPr>
          <w:rFonts w:eastAsiaTheme="minorEastAsia"/>
        </w:rPr>
        <w:t xml:space="preserve">aucun </w:t>
      </w:r>
      <w:r w:rsidRPr="003816EF">
        <w:rPr>
          <w:rFonts w:eastAsiaTheme="minorEastAsia"/>
        </w:rPr>
        <w:t xml:space="preserve">doute </w:t>
      </w:r>
      <w:r>
        <w:rPr>
          <w:rFonts w:eastAsiaTheme="minorEastAsia"/>
        </w:rPr>
        <w:t>au</w:t>
      </w:r>
      <w:r w:rsidRPr="003816EF">
        <w:rPr>
          <w:rFonts w:eastAsiaTheme="minorEastAsia"/>
        </w:rPr>
        <w:t xml:space="preserve"> cœur </w:t>
      </w:r>
      <w:r>
        <w:rPr>
          <w:rFonts w:eastAsiaTheme="minorEastAsia"/>
        </w:rPr>
        <w:t xml:space="preserve">du </w:t>
      </w:r>
      <w:r w:rsidRPr="003816EF">
        <w:rPr>
          <w:rFonts w:eastAsiaTheme="minorEastAsia"/>
        </w:rPr>
        <w:t>sujet.</w:t>
      </w:r>
      <w:r>
        <w:rPr>
          <w:rFonts w:eastAsiaTheme="minorEastAsia"/>
        </w:rPr>
        <w:t xml:space="preserve"> L’attractivité des métiers et</w:t>
      </w:r>
      <w:r w:rsidRPr="003816EF">
        <w:rPr>
          <w:rFonts w:eastAsiaTheme="minorEastAsia"/>
        </w:rPr>
        <w:t xml:space="preserve"> </w:t>
      </w:r>
      <w:r>
        <w:rPr>
          <w:rFonts w:eastAsiaTheme="minorEastAsia"/>
        </w:rPr>
        <w:t>l</w:t>
      </w:r>
      <w:r w:rsidRPr="003816EF">
        <w:rPr>
          <w:rFonts w:eastAsiaTheme="minorEastAsia"/>
        </w:rPr>
        <w:t xml:space="preserve">a formation des professionnels dans ces missions, la question de l'habitat et de l'aménagement urbain, les questions d'accessibilités, de nombreuses aides techniques, les guichets de </w:t>
      </w:r>
      <w:r>
        <w:rPr>
          <w:rFonts w:eastAsiaTheme="minorEastAsia"/>
        </w:rPr>
        <w:t xml:space="preserve">services, les enjeux des restes à charge pour les personnes, </w:t>
      </w:r>
      <w:r w:rsidRPr="003816EF">
        <w:rPr>
          <w:rFonts w:eastAsiaTheme="minorEastAsia"/>
        </w:rPr>
        <w:t xml:space="preserve">mais aussi de santé des </w:t>
      </w:r>
      <w:r>
        <w:rPr>
          <w:rFonts w:eastAsiaTheme="minorEastAsia"/>
        </w:rPr>
        <w:t>personnes âgées</w:t>
      </w:r>
      <w:r w:rsidRPr="003816EF">
        <w:rPr>
          <w:rFonts w:eastAsiaTheme="minorEastAsia"/>
        </w:rPr>
        <w:t xml:space="preserve"> ou d'accès aux soins des </w:t>
      </w:r>
      <w:r>
        <w:rPr>
          <w:rFonts w:eastAsiaTheme="minorEastAsia"/>
        </w:rPr>
        <w:t>personnes handicapées</w:t>
      </w:r>
      <w:r w:rsidRPr="003816EF">
        <w:rPr>
          <w:rFonts w:eastAsiaTheme="minorEastAsia"/>
        </w:rPr>
        <w:t xml:space="preserve"> dans les territoires</w:t>
      </w:r>
      <w:r>
        <w:rPr>
          <w:rFonts w:eastAsiaTheme="minorEastAsia"/>
        </w:rPr>
        <w:t>…</w:t>
      </w:r>
      <w:r w:rsidRPr="003816EF">
        <w:rPr>
          <w:rFonts w:eastAsiaTheme="minorEastAsia"/>
        </w:rPr>
        <w:t xml:space="preserve">, autant d'exemples de sujets qui se posent de façon identique dans les deux secteurs. A contrario les questions de scolarisation, d'emploi, </w:t>
      </w:r>
      <w:r>
        <w:rPr>
          <w:rFonts w:eastAsiaTheme="minorEastAsia"/>
        </w:rPr>
        <w:t xml:space="preserve">et les enjeux de prévention peuvent être </w:t>
      </w:r>
      <w:r w:rsidRPr="003816EF">
        <w:rPr>
          <w:rFonts w:eastAsiaTheme="minorEastAsia"/>
        </w:rPr>
        <w:t>spécifiques.</w:t>
      </w:r>
    </w:p>
    <w:p w14:paraId="3DD411E1" w14:textId="0147D254" w:rsidR="00E5069C" w:rsidRDefault="00B1210F" w:rsidP="0074034E">
      <w:r>
        <w:rPr>
          <w:rFonts w:eastAsiaTheme="minorEastAsia"/>
        </w:rPr>
        <w:t>À</w:t>
      </w:r>
      <w:bookmarkStart w:id="0" w:name="_GoBack"/>
      <w:bookmarkEnd w:id="0"/>
      <w:r w:rsidR="00EC79ED" w:rsidRPr="004870E5">
        <w:rPr>
          <w:rFonts w:eastAsiaTheme="minorEastAsia"/>
        </w:rPr>
        <w:t xml:space="preserve"> nos yeux, c’est bien cette convergence d’approche entre les publics concernés qui permettra de réaliser la politique de l’autonomie, de renforcer l’approche domiciliaire, en travaillant de concert notamment sur la compensation quel que soit l’âge, l’appui au renforcement de la capacité d’autodétermination des personnes,</w:t>
      </w:r>
      <w:r w:rsidR="00EC79ED">
        <w:rPr>
          <w:rFonts w:eastAsiaTheme="minorEastAsia"/>
        </w:rPr>
        <w:t xml:space="preserve"> les droits de citoyenneté pour tous,</w:t>
      </w:r>
      <w:r w:rsidR="00EC79ED" w:rsidRPr="004870E5">
        <w:rPr>
          <w:rFonts w:eastAsiaTheme="minorEastAsia"/>
        </w:rPr>
        <w:t xml:space="preserve"> leur liberté d’aller et venir et de faire leurs choix, l’« aller vers », mais aussi l’accessibilité universelle et la lutte contre l’isolement, le rôle des aidants et l’organisation d’un service public de l’autonomie. Ainsi, le Conseil de la CNSA continuera, notamment à travers ses commissions permanentes</w:t>
      </w:r>
      <w:r w:rsidR="00EC79ED" w:rsidRPr="00565FA5" w:rsidDel="00ED2733">
        <w:rPr>
          <w:rFonts w:eastAsiaTheme="minorEastAsia"/>
        </w:rPr>
        <w:t xml:space="preserve"> </w:t>
      </w:r>
      <w:r w:rsidR="00EC79ED" w:rsidRPr="00565FA5">
        <w:rPr>
          <w:rFonts w:eastAsiaTheme="minorEastAsia"/>
        </w:rPr>
        <w:t xml:space="preserve">à porter une attention particulière et à proposer des points de sorties communs entre la prochaine CNH et le CNR Bien vieillir. Il y a, avec </w:t>
      </w:r>
      <w:r w:rsidR="00EC79ED">
        <w:rPr>
          <w:rFonts w:eastAsiaTheme="minorEastAsia"/>
        </w:rPr>
        <w:t xml:space="preserve">ces initiatives et </w:t>
      </w:r>
      <w:r w:rsidR="00EC79ED" w:rsidRPr="00565FA5">
        <w:rPr>
          <w:rFonts w:eastAsiaTheme="minorEastAsia"/>
        </w:rPr>
        <w:t>ces deux rendez-vous, une très belle occasion de doper la cinquième branche de sécurité sociale par un vrai projet politique et sociétal, pas seulement technique ou financier. Ces rendez-vous doivent montrer « ce que ça change dans la vie des personnes concernées », quel</w:t>
      </w:r>
      <w:r w:rsidR="00EC79ED">
        <w:rPr>
          <w:rFonts w:eastAsiaTheme="minorEastAsia"/>
        </w:rPr>
        <w:t>s</w:t>
      </w:r>
      <w:r w:rsidR="00EC79ED" w:rsidRPr="00565FA5">
        <w:rPr>
          <w:rFonts w:eastAsiaTheme="minorEastAsia"/>
        </w:rPr>
        <w:t xml:space="preserve"> que soit leur âge ou leur situation administrative et comment dans les territoires tous les acteurs de la branche peuvent organiser le service aux personnes.</w:t>
      </w:r>
      <w:r w:rsidR="00954FF8">
        <w:rPr>
          <w:rFonts w:eastAsiaTheme="minorEastAsia"/>
        </w:rPr>
        <w:t> »</w:t>
      </w:r>
    </w:p>
    <w:p w14:paraId="6A37E404" w14:textId="77777777" w:rsidR="007B7AB7" w:rsidRPr="0070564C" w:rsidRDefault="007B7AB7" w:rsidP="007B7AB7">
      <w:pPr>
        <w:pStyle w:val="09Titrefiletsverts"/>
        <w:rPr>
          <w:szCs w:val="22"/>
        </w:rPr>
      </w:pPr>
      <w:r w:rsidRPr="0070564C">
        <w:rPr>
          <w:szCs w:val="22"/>
        </w:rPr>
        <w:t>À propos de la CNSA</w:t>
      </w:r>
    </w:p>
    <w:p w14:paraId="3802C337" w14:textId="32F72B00" w:rsidR="007B7AB7" w:rsidRPr="00AE3766" w:rsidRDefault="007B7AB7" w:rsidP="0087133F">
      <w:pPr>
        <w:pStyle w:val="13Filetbasdencadravecflches"/>
        <w:rPr>
          <w:color w:val="000000"/>
          <w:szCs w:val="20"/>
        </w:rPr>
      </w:pPr>
      <w:r w:rsidRPr="00B20F02">
        <w:t>Créée en 2004, la Caisse nationale de solidarité pour l’autonomie (CNSA) gère la branche autonomie de la Sécurité sociale depuis le 1er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19C2F113" w:rsidR="00262007" w:rsidRPr="00262007" w:rsidRDefault="007B7AB7" w:rsidP="00262007">
      <w:pPr>
        <w:pStyle w:val="13Filetbasdencadravecflches"/>
      </w:pPr>
      <w:r w:rsidRPr="00EE0F1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r w:rsidRPr="00EE0F12">
          <w:rPr>
            <w:u w:val="single"/>
          </w:rPr>
          <w:t>www.pour-les-personnes-agees.gouv.fr</w:t>
        </w:r>
      </w:hyperlink>
      <w:r w:rsidRPr="00EE0F12">
        <w:t xml:space="preserve"> et </w:t>
      </w:r>
      <w:hyperlink r:id="rId9">
        <w:r w:rsidRPr="00EE0F12">
          <w:rPr>
            <w:u w:val="single"/>
          </w:rPr>
          <w:t>www.monparcourshandicap.gouv.fr</w:t>
        </w:r>
      </w:hyperlink>
      <w:r w:rsidRPr="00AE3766">
        <w:t>. Enfin, elle contribue à la recherche, à l’innovation dans le champ du soutien à l’autonomie, et à la réflexion sur les politiques de l’autonomie. En 2022, la CNSA consacre plus de 35 milliards d’euros à l’aide à l’autonomie des personnes âgées ou handicapées. C’est le 5</w:t>
      </w:r>
      <w:r w:rsidRPr="00AE3766">
        <w:rPr>
          <w:vertAlign w:val="superscript"/>
        </w:rPr>
        <w:t>e</w:t>
      </w:r>
      <w:r w:rsidRPr="00AE3766">
        <w:t xml:space="preserve"> budget de la Sécurité sociale : 1</w:t>
      </w:r>
      <w:r w:rsidRPr="00AE3766">
        <w:rPr>
          <w:vertAlign w:val="superscript"/>
        </w:rPr>
        <w:t>er</w:t>
      </w:r>
      <w:r w:rsidRPr="00AE3766">
        <w:t xml:space="preserve">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lastRenderedPageBreak/>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1D40E534" w:rsidR="004B6767" w:rsidRPr="000A63EE" w:rsidRDefault="0074034E" w:rsidP="00D5069C">
      <w:pPr>
        <w:rPr>
          <w:sz w:val="22"/>
          <w:szCs w:val="22"/>
        </w:rPr>
      </w:pPr>
      <w:hyperlink r:id="rId10" w:history="1">
        <w:r w:rsidR="004B6767" w:rsidRPr="00597372">
          <w:rPr>
            <w:rStyle w:val="Lienhypertexte"/>
            <w:sz w:val="22"/>
            <w:szCs w:val="22"/>
          </w:rPr>
          <w:t>maxime.lemen@cnsa.fr</w:t>
        </w:r>
      </w:hyperlink>
    </w:p>
    <w:sectPr w:rsidR="004B6767" w:rsidRPr="000A63EE" w:rsidSect="0012232B">
      <w:headerReference w:type="even"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BA3A9" w14:textId="77777777" w:rsidR="00FA7788" w:rsidRDefault="00FA7788">
      <w:r>
        <w:separator/>
      </w:r>
    </w:p>
    <w:p w14:paraId="545256E5" w14:textId="77777777" w:rsidR="00FA7788" w:rsidRDefault="00FA7788"/>
    <w:p w14:paraId="75DC7A7C" w14:textId="77777777" w:rsidR="00FA7788" w:rsidRDefault="00FA7788"/>
    <w:p w14:paraId="2653EB72" w14:textId="77777777" w:rsidR="00FA7788" w:rsidRDefault="00FA7788"/>
    <w:p w14:paraId="7C7C4CC0" w14:textId="77777777" w:rsidR="00FA7788" w:rsidRDefault="00FA7788"/>
  </w:endnote>
  <w:endnote w:type="continuationSeparator" w:id="0">
    <w:p w14:paraId="6332B53E" w14:textId="77777777" w:rsidR="00FA7788" w:rsidRDefault="00FA7788">
      <w:r>
        <w:continuationSeparator/>
      </w:r>
    </w:p>
    <w:p w14:paraId="2B60068F" w14:textId="77777777" w:rsidR="00FA7788" w:rsidRDefault="00FA7788"/>
    <w:p w14:paraId="1DE8592B" w14:textId="77777777" w:rsidR="00FA7788" w:rsidRDefault="00FA7788"/>
    <w:p w14:paraId="75B18974" w14:textId="77777777" w:rsidR="00FA7788" w:rsidRDefault="00FA7788"/>
    <w:p w14:paraId="36F3283E" w14:textId="77777777" w:rsidR="00FA7788" w:rsidRDefault="00FA7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A25AAC" w:rsidRDefault="00A25AAC"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A25AAC" w:rsidRDefault="00A25AAC" w:rsidP="00516700">
    <w:pPr>
      <w:pStyle w:val="Pieddepage"/>
      <w:ind w:right="360"/>
    </w:pPr>
  </w:p>
  <w:p w14:paraId="0824A2BE" w14:textId="77777777" w:rsidR="00A25AAC" w:rsidRDefault="00A25AAC"/>
  <w:p w14:paraId="0084109E" w14:textId="77777777" w:rsidR="00A25AAC" w:rsidRDefault="00A25AAC"/>
  <w:p w14:paraId="657E3CB6" w14:textId="77777777" w:rsidR="00A25AAC" w:rsidRDefault="00A25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A25AAC" w:rsidRPr="00B9199E" w:rsidRDefault="00A25AAC"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Pr="00F66BAA">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Pr="00F66BAA">
      <w:rPr>
        <w:rStyle w:val="Numrodepage"/>
        <w:noProof/>
        <w:lang w:val="en-US"/>
      </w:rPr>
      <w:t>3</w:t>
    </w:r>
    <w:r>
      <w:rPr>
        <w:rStyle w:val="Numrodepage"/>
      </w:rPr>
      <w:fldChar w:fldCharType="end"/>
    </w:r>
  </w:p>
  <w:p w14:paraId="3B447C3A" w14:textId="6C0F779F" w:rsidR="00A25AAC" w:rsidRPr="00AC0900" w:rsidRDefault="0074034E" w:rsidP="006E5736">
    <w:pPr>
      <w:pStyle w:val="Paragraphestandard"/>
      <w:jc w:val="center"/>
      <w:rPr>
        <w:rFonts w:ascii="Arial" w:hAnsi="Arial" w:cs="Arial"/>
        <w:b/>
        <w:sz w:val="14"/>
        <w:szCs w:val="14"/>
        <w:lang w:val="en-US"/>
      </w:rPr>
    </w:pPr>
    <w:hyperlink r:id="rId1" w:history="1">
      <w:r w:rsidR="00A25AAC" w:rsidRPr="0080588F">
        <w:rPr>
          <w:rStyle w:val="Lienhypertexte"/>
          <w:rFonts w:ascii="Arial" w:hAnsi="Arial" w:cs="Arial"/>
          <w:b/>
          <w:sz w:val="14"/>
          <w:szCs w:val="14"/>
          <w:lang w:val="en-US"/>
        </w:rPr>
        <w:t xml:space="preserve">cnsa.fr </w:t>
      </w:r>
    </w:hyperlink>
    <w:r w:rsidR="00A25AAC" w:rsidRPr="00AC0900">
      <w:rPr>
        <w:rFonts w:ascii="Arial" w:hAnsi="Arial" w:cs="Arial"/>
        <w:b/>
        <w:sz w:val="14"/>
        <w:szCs w:val="14"/>
        <w:lang w:val="en-US"/>
      </w:rPr>
      <w:t xml:space="preserve"> •  </w:t>
    </w:r>
    <w:hyperlink r:id="rId2" w:history="1">
      <w:r w:rsidR="00A25AAC" w:rsidRPr="0080588F">
        <w:rPr>
          <w:rStyle w:val="Lienhypertexte"/>
          <w:rFonts w:ascii="Arial" w:hAnsi="Arial" w:cs="Arial"/>
          <w:b/>
          <w:bCs/>
          <w:sz w:val="14"/>
          <w:szCs w:val="14"/>
          <w:lang w:val="en-US"/>
        </w:rPr>
        <w:t>pour-les-personnes-agees.gouv.fr</w:t>
      </w:r>
    </w:hyperlink>
    <w:r w:rsidR="00A25AAC" w:rsidRPr="00AC0900">
      <w:rPr>
        <w:rFonts w:ascii="Arial" w:hAnsi="Arial" w:cs="Arial"/>
        <w:b/>
        <w:sz w:val="14"/>
        <w:szCs w:val="14"/>
        <w:lang w:val="en-US"/>
      </w:rPr>
      <w:t xml:space="preserve"> •  </w:t>
    </w:r>
    <w:hyperlink r:id="rId3" w:history="1">
      <w:r w:rsidR="00A25AAC" w:rsidRPr="00E4647C">
        <w:rPr>
          <w:rStyle w:val="Lienhypertexte"/>
          <w:rFonts w:ascii="Arial" w:hAnsi="Arial" w:cs="Arial"/>
          <w:b/>
          <w:sz w:val="14"/>
          <w:szCs w:val="14"/>
          <w:lang w:val="en-US"/>
        </w:rPr>
        <w:t>monparcourshandicap.gouv.fr</w:t>
      </w:r>
    </w:hyperlink>
    <w:r w:rsidR="00A25AAC">
      <w:rPr>
        <w:rFonts w:ascii="Arial" w:hAnsi="Arial" w:cs="Arial"/>
        <w:b/>
        <w:sz w:val="14"/>
        <w:szCs w:val="14"/>
        <w:lang w:val="en-US"/>
      </w:rPr>
      <w:t xml:space="preserve"> </w:t>
    </w:r>
    <w:r w:rsidR="00A25AAC" w:rsidRPr="00AC0900">
      <w:rPr>
        <w:rFonts w:ascii="Arial" w:hAnsi="Arial" w:cs="Arial"/>
        <w:b/>
        <w:sz w:val="14"/>
        <w:szCs w:val="14"/>
        <w:lang w:val="en-US"/>
      </w:rPr>
      <w:t>•</w:t>
    </w:r>
    <w:r w:rsidR="00A25AAC">
      <w:rPr>
        <w:rFonts w:ascii="Arial" w:hAnsi="Arial" w:cs="Arial"/>
        <w:b/>
        <w:sz w:val="14"/>
        <w:szCs w:val="14"/>
        <w:lang w:val="en-US"/>
      </w:rPr>
      <w:t xml:space="preserve"> </w:t>
    </w:r>
    <w:r w:rsidR="00A25AAC" w:rsidRPr="00866E45">
      <w:rPr>
        <w:rFonts w:ascii="Arial" w:hAnsi="Arial" w:cs="Arial"/>
        <w:b/>
        <w:sz w:val="14"/>
        <w:szCs w:val="14"/>
        <w:lang w:val="en-US"/>
      </w:rPr>
      <w:t xml:space="preserve"> </w:t>
    </w:r>
    <w:hyperlink r:id="rId4" w:history="1">
      <w:r w:rsidR="00A25AAC" w:rsidRPr="00866E45">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A25AAC" w:rsidRPr="00AC0900" w:rsidRDefault="00A25AAC"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A25AAC" w:rsidRPr="00F66BAA" w:rsidRDefault="0074034E" w:rsidP="00B71E90">
    <w:pPr>
      <w:pStyle w:val="Paragraphestandard"/>
      <w:jc w:val="center"/>
      <w:rPr>
        <w:rFonts w:ascii="Arial" w:hAnsi="Arial" w:cs="Arial"/>
        <w:b/>
        <w:sz w:val="14"/>
        <w:szCs w:val="14"/>
        <w:lang w:val="en-US"/>
      </w:rPr>
    </w:pPr>
    <w:hyperlink w:history="1">
      <w:r w:rsidR="00A25AAC" w:rsidRPr="00F66BAA">
        <w:rPr>
          <w:rStyle w:val="Lienhypertexte"/>
          <w:rFonts w:ascii="Arial" w:hAnsi="Arial" w:cs="Arial"/>
          <w:b/>
          <w:sz w:val="14"/>
          <w:szCs w:val="14"/>
          <w:lang w:val="en-US"/>
        </w:rPr>
        <w:t xml:space="preserve">cnsa.fr </w:t>
      </w:r>
    </w:hyperlink>
    <w:r w:rsidR="00A25AAC" w:rsidRPr="00F66BAA">
      <w:rPr>
        <w:rFonts w:ascii="Arial" w:hAnsi="Arial" w:cs="Arial"/>
        <w:b/>
        <w:sz w:val="14"/>
        <w:szCs w:val="14"/>
        <w:lang w:val="en-US"/>
      </w:rPr>
      <w:t xml:space="preserve"> •  </w:t>
    </w:r>
    <w:hyperlink r:id="rId2" w:history="1">
      <w:r w:rsidR="00A25AAC" w:rsidRPr="00F66BAA">
        <w:rPr>
          <w:rStyle w:val="Lienhypertexte"/>
          <w:rFonts w:ascii="Arial" w:hAnsi="Arial" w:cs="Arial"/>
          <w:b/>
          <w:bCs/>
          <w:sz w:val="14"/>
          <w:szCs w:val="14"/>
          <w:lang w:val="en-US"/>
        </w:rPr>
        <w:t>pour-les-personnes-agees.gouv.fr</w:t>
      </w:r>
    </w:hyperlink>
    <w:r w:rsidR="00A25AAC" w:rsidRPr="00F66BAA">
      <w:rPr>
        <w:rFonts w:ascii="Arial" w:hAnsi="Arial" w:cs="Arial"/>
        <w:b/>
        <w:sz w:val="14"/>
        <w:szCs w:val="14"/>
        <w:lang w:val="en-US"/>
      </w:rPr>
      <w:t xml:space="preserve"> •  </w:t>
    </w:r>
    <w:hyperlink r:id="rId3" w:history="1">
      <w:r w:rsidR="00A25AAC" w:rsidRPr="00F66BAA">
        <w:rPr>
          <w:rStyle w:val="Lienhypertexte"/>
          <w:rFonts w:ascii="Arial" w:hAnsi="Arial" w:cs="Arial"/>
          <w:b/>
          <w:sz w:val="14"/>
          <w:szCs w:val="14"/>
          <w:lang w:val="en-US"/>
        </w:rPr>
        <w:t>monparcourshandicap.gouv.fr</w:t>
      </w:r>
    </w:hyperlink>
    <w:r w:rsidR="00A25AAC" w:rsidRPr="00F66BAA">
      <w:rPr>
        <w:rFonts w:ascii="Arial" w:hAnsi="Arial" w:cs="Arial"/>
        <w:b/>
        <w:sz w:val="14"/>
        <w:szCs w:val="14"/>
        <w:lang w:val="en-US"/>
      </w:rPr>
      <w:t xml:space="preserve"> • </w:t>
    </w:r>
    <w:hyperlink r:id="rId4" w:history="1">
      <w:r w:rsidR="00A25AAC" w:rsidRPr="00F66BAA">
        <w:rPr>
          <w:rStyle w:val="Lienhypertexte"/>
          <w:rFonts w:ascii="Arial" w:hAnsi="Arial" w:cs="Arial"/>
          <w:b/>
          <w:sz w:val="14"/>
          <w:szCs w:val="14"/>
          <w:lang w:val="en-US"/>
        </w:rPr>
        <w:t>T</w:t>
      </w:r>
      <w:r w:rsidR="00A25AAC" w:rsidRPr="009217C3">
        <w:rPr>
          <w:rStyle w:val="Lienhypertexte"/>
          <w:rFonts w:ascii="Arial" w:hAnsi="Arial" w:cs="Arial"/>
          <w:b/>
          <w:sz w:val="14"/>
          <w:szCs w:val="14"/>
          <w:lang w:val="en-US"/>
        </w:rPr>
        <w:t>witter</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5" w:history="1">
      <w:r w:rsidR="00A25AAC" w:rsidRPr="009217C3">
        <w:rPr>
          <w:rStyle w:val="Lienhypertexte"/>
          <w:rFonts w:ascii="Arial" w:hAnsi="Arial" w:cs="Arial"/>
          <w:b/>
          <w:sz w:val="14"/>
          <w:szCs w:val="14"/>
          <w:lang w:val="en-US"/>
        </w:rPr>
        <w:t>LinkedIn</w:t>
      </w:r>
    </w:hyperlink>
    <w:r w:rsidR="00A25AAC">
      <w:rPr>
        <w:rFonts w:ascii="Arial" w:hAnsi="Arial" w:cs="Arial"/>
        <w:b/>
        <w:sz w:val="14"/>
        <w:szCs w:val="14"/>
        <w:lang w:val="en-US"/>
      </w:rPr>
      <w:t xml:space="preserve"> </w:t>
    </w:r>
    <w:r w:rsidR="00A25AAC" w:rsidRPr="00866E45">
      <w:rPr>
        <w:rFonts w:ascii="Arial" w:hAnsi="Arial" w:cs="Arial"/>
        <w:b/>
        <w:sz w:val="14"/>
        <w:szCs w:val="14"/>
        <w:lang w:val="en-US"/>
      </w:rPr>
      <w:t>•</w:t>
    </w:r>
    <w:r w:rsidR="00A25AAC">
      <w:rPr>
        <w:rFonts w:ascii="Arial" w:hAnsi="Arial" w:cs="Arial"/>
        <w:b/>
        <w:sz w:val="14"/>
        <w:szCs w:val="14"/>
        <w:lang w:val="en-US"/>
      </w:rPr>
      <w:t xml:space="preserve"> </w:t>
    </w:r>
    <w:hyperlink r:id="rId6" w:history="1">
      <w:r w:rsidR="00A25AAC" w:rsidRPr="009217C3">
        <w:rPr>
          <w:rStyle w:val="Lienhypertexte"/>
          <w:rFonts w:ascii="Arial" w:hAnsi="Arial" w:cs="Arial"/>
          <w:b/>
          <w:sz w:val="14"/>
          <w:szCs w:val="14"/>
          <w:lang w:val="en-US"/>
        </w:rPr>
        <w:t>YouTube</w:t>
      </w:r>
    </w:hyperlink>
  </w:p>
  <w:p w14:paraId="1A46A6CB" w14:textId="0A22672B" w:rsidR="00A25AAC" w:rsidRPr="00F66BAA" w:rsidRDefault="00A25AAC"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09148" w14:textId="77777777" w:rsidR="00FA7788" w:rsidRDefault="00FA7788">
      <w:r>
        <w:separator/>
      </w:r>
    </w:p>
    <w:p w14:paraId="61526D77" w14:textId="77777777" w:rsidR="00FA7788" w:rsidRDefault="00FA7788"/>
    <w:p w14:paraId="323E672A" w14:textId="77777777" w:rsidR="00FA7788" w:rsidRDefault="00FA7788"/>
    <w:p w14:paraId="1F08968B" w14:textId="77777777" w:rsidR="00FA7788" w:rsidRDefault="00FA7788"/>
    <w:p w14:paraId="278415A2" w14:textId="77777777" w:rsidR="00FA7788" w:rsidRDefault="00FA7788"/>
  </w:footnote>
  <w:footnote w:type="continuationSeparator" w:id="0">
    <w:p w14:paraId="2E298587" w14:textId="77777777" w:rsidR="00FA7788" w:rsidRDefault="00FA7788">
      <w:r>
        <w:continuationSeparator/>
      </w:r>
    </w:p>
    <w:p w14:paraId="09F45BD8" w14:textId="77777777" w:rsidR="00FA7788" w:rsidRDefault="00FA7788"/>
    <w:p w14:paraId="7E743219" w14:textId="77777777" w:rsidR="00FA7788" w:rsidRDefault="00FA7788"/>
    <w:p w14:paraId="4AB2F7F8" w14:textId="77777777" w:rsidR="00FA7788" w:rsidRDefault="00FA7788"/>
    <w:p w14:paraId="4EDFCDEB" w14:textId="77777777" w:rsidR="00FA7788" w:rsidRDefault="00FA77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A25AAC" w:rsidRDefault="00A25AAC" w:rsidP="00D429C3">
    <w:pPr>
      <w:pStyle w:val="En-tte"/>
    </w:pPr>
  </w:p>
  <w:p w14:paraId="232D17FA" w14:textId="77777777" w:rsidR="00A25AAC" w:rsidRDefault="00A25AAC"/>
  <w:p w14:paraId="13FD9B07" w14:textId="77777777" w:rsidR="00A25AAC" w:rsidRDefault="00A25AAC"/>
  <w:p w14:paraId="033120C8" w14:textId="77777777" w:rsidR="00A25AAC" w:rsidRDefault="00A25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A25AAC" w:rsidRDefault="00A25AAC"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A25AAC" w:rsidRDefault="00A25AAC" w:rsidP="00D429C3">
    <w:pPr>
      <w:pStyle w:val="01Communiqudepresse"/>
    </w:pPr>
  </w:p>
  <w:p w14:paraId="072A0652" w14:textId="77777777" w:rsidR="00A25AAC" w:rsidRDefault="00A25AAC" w:rsidP="00B9199E">
    <w:pPr>
      <w:pStyle w:val="01Communiqudepresse"/>
      <w:tabs>
        <w:tab w:val="left" w:pos="6840"/>
      </w:tabs>
    </w:pPr>
    <w:r>
      <w:tab/>
    </w:r>
  </w:p>
  <w:p w14:paraId="72412D0F" w14:textId="77777777" w:rsidR="00A25AAC" w:rsidRPr="00C634D2" w:rsidRDefault="00A25AAC"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0"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2"/>
  </w:num>
  <w:num w:numId="4">
    <w:abstractNumId w:val="22"/>
  </w:num>
  <w:num w:numId="5">
    <w:abstractNumId w:val="37"/>
  </w:num>
  <w:num w:numId="6">
    <w:abstractNumId w:val="34"/>
  </w:num>
  <w:num w:numId="7">
    <w:abstractNumId w:val="15"/>
  </w:num>
  <w:num w:numId="8">
    <w:abstractNumId w:val="16"/>
  </w:num>
  <w:num w:numId="9">
    <w:abstractNumId w:val="23"/>
  </w:num>
  <w:num w:numId="10">
    <w:abstractNumId w:val="31"/>
  </w:num>
  <w:num w:numId="11">
    <w:abstractNumId w:val="9"/>
  </w:num>
  <w:num w:numId="12">
    <w:abstractNumId w:val="39"/>
  </w:num>
  <w:num w:numId="13">
    <w:abstractNumId w:val="33"/>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9"/>
  </w:num>
  <w:num w:numId="25">
    <w:abstractNumId w:val="35"/>
  </w:num>
  <w:num w:numId="26">
    <w:abstractNumId w:val="38"/>
  </w:num>
  <w:num w:numId="27">
    <w:abstractNumId w:val="19"/>
  </w:num>
  <w:num w:numId="28">
    <w:abstractNumId w:val="18"/>
  </w:num>
  <w:num w:numId="29">
    <w:abstractNumId w:val="24"/>
  </w:num>
  <w:num w:numId="30">
    <w:abstractNumId w:val="27"/>
  </w:num>
  <w:num w:numId="31">
    <w:abstractNumId w:val="28"/>
  </w:num>
  <w:num w:numId="32">
    <w:abstractNumId w:val="26"/>
  </w:num>
  <w:num w:numId="33">
    <w:abstractNumId w:val="20"/>
  </w:num>
  <w:num w:numId="34">
    <w:abstractNumId w:val="21"/>
  </w:num>
  <w:num w:numId="35">
    <w:abstractNumId w:val="36"/>
  </w:num>
  <w:num w:numId="36">
    <w:abstractNumId w:val="11"/>
  </w:num>
  <w:num w:numId="37">
    <w:abstractNumId w:val="14"/>
  </w:num>
  <w:num w:numId="38">
    <w:abstractNumId w:val="13"/>
  </w:num>
  <w:num w:numId="39">
    <w:abstractNumId w:val="30"/>
  </w:num>
  <w:num w:numId="40">
    <w:abstractNumId w:val="32"/>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385A"/>
    <w:rsid w:val="0004063D"/>
    <w:rsid w:val="000456F0"/>
    <w:rsid w:val="00045F6A"/>
    <w:rsid w:val="00050212"/>
    <w:rsid w:val="000507F9"/>
    <w:rsid w:val="000510D0"/>
    <w:rsid w:val="00051417"/>
    <w:rsid w:val="0005762D"/>
    <w:rsid w:val="00060DEB"/>
    <w:rsid w:val="0006248C"/>
    <w:rsid w:val="00063395"/>
    <w:rsid w:val="00063A86"/>
    <w:rsid w:val="00063E56"/>
    <w:rsid w:val="00066CF1"/>
    <w:rsid w:val="00067653"/>
    <w:rsid w:val="000706AB"/>
    <w:rsid w:val="00070F1C"/>
    <w:rsid w:val="000719D1"/>
    <w:rsid w:val="00073075"/>
    <w:rsid w:val="00074E35"/>
    <w:rsid w:val="0007794C"/>
    <w:rsid w:val="00077B33"/>
    <w:rsid w:val="00082D33"/>
    <w:rsid w:val="0008442B"/>
    <w:rsid w:val="00084CCE"/>
    <w:rsid w:val="00086342"/>
    <w:rsid w:val="00086490"/>
    <w:rsid w:val="00087C46"/>
    <w:rsid w:val="000905CE"/>
    <w:rsid w:val="000920E2"/>
    <w:rsid w:val="00094CD5"/>
    <w:rsid w:val="000964D7"/>
    <w:rsid w:val="000A1163"/>
    <w:rsid w:val="000A3E23"/>
    <w:rsid w:val="000A63EE"/>
    <w:rsid w:val="000A7F34"/>
    <w:rsid w:val="000B0056"/>
    <w:rsid w:val="000B02A5"/>
    <w:rsid w:val="000B07E6"/>
    <w:rsid w:val="000B1115"/>
    <w:rsid w:val="000B1F10"/>
    <w:rsid w:val="000B48FC"/>
    <w:rsid w:val="000B683E"/>
    <w:rsid w:val="000B7D35"/>
    <w:rsid w:val="000C2697"/>
    <w:rsid w:val="000C3531"/>
    <w:rsid w:val="000C4396"/>
    <w:rsid w:val="000C49C5"/>
    <w:rsid w:val="000D5EF0"/>
    <w:rsid w:val="000D7667"/>
    <w:rsid w:val="000D7AAA"/>
    <w:rsid w:val="000D7AD9"/>
    <w:rsid w:val="000E6818"/>
    <w:rsid w:val="000E6D93"/>
    <w:rsid w:val="000E7498"/>
    <w:rsid w:val="000F0254"/>
    <w:rsid w:val="000F46FF"/>
    <w:rsid w:val="000F543A"/>
    <w:rsid w:val="000F58BF"/>
    <w:rsid w:val="000F61C0"/>
    <w:rsid w:val="00100049"/>
    <w:rsid w:val="00100326"/>
    <w:rsid w:val="00100D38"/>
    <w:rsid w:val="00102524"/>
    <w:rsid w:val="001035F4"/>
    <w:rsid w:val="001054D8"/>
    <w:rsid w:val="001076B9"/>
    <w:rsid w:val="00111CC6"/>
    <w:rsid w:val="001134BF"/>
    <w:rsid w:val="00113FFF"/>
    <w:rsid w:val="00117337"/>
    <w:rsid w:val="0012129D"/>
    <w:rsid w:val="0012232B"/>
    <w:rsid w:val="00127874"/>
    <w:rsid w:val="00131432"/>
    <w:rsid w:val="00131674"/>
    <w:rsid w:val="00131959"/>
    <w:rsid w:val="00132376"/>
    <w:rsid w:val="001363DE"/>
    <w:rsid w:val="001363F9"/>
    <w:rsid w:val="00136A33"/>
    <w:rsid w:val="001377AD"/>
    <w:rsid w:val="00140948"/>
    <w:rsid w:val="001409A4"/>
    <w:rsid w:val="00144B04"/>
    <w:rsid w:val="0014588F"/>
    <w:rsid w:val="00147918"/>
    <w:rsid w:val="0015271A"/>
    <w:rsid w:val="00152797"/>
    <w:rsid w:val="00152BD3"/>
    <w:rsid w:val="0015322F"/>
    <w:rsid w:val="0015516D"/>
    <w:rsid w:val="00155C04"/>
    <w:rsid w:val="00161C77"/>
    <w:rsid w:val="0016271D"/>
    <w:rsid w:val="00165A06"/>
    <w:rsid w:val="00166658"/>
    <w:rsid w:val="00172080"/>
    <w:rsid w:val="001735F6"/>
    <w:rsid w:val="00173D54"/>
    <w:rsid w:val="0017456B"/>
    <w:rsid w:val="0017481A"/>
    <w:rsid w:val="0018229B"/>
    <w:rsid w:val="00185B8E"/>
    <w:rsid w:val="0018658B"/>
    <w:rsid w:val="00186DA2"/>
    <w:rsid w:val="0019015F"/>
    <w:rsid w:val="00191FDA"/>
    <w:rsid w:val="00194144"/>
    <w:rsid w:val="00197F42"/>
    <w:rsid w:val="001A0EE5"/>
    <w:rsid w:val="001A17E8"/>
    <w:rsid w:val="001A207F"/>
    <w:rsid w:val="001A3A40"/>
    <w:rsid w:val="001A3FB2"/>
    <w:rsid w:val="001A486A"/>
    <w:rsid w:val="001A497C"/>
    <w:rsid w:val="001A5796"/>
    <w:rsid w:val="001A7D5E"/>
    <w:rsid w:val="001B0F32"/>
    <w:rsid w:val="001B4DAE"/>
    <w:rsid w:val="001B6224"/>
    <w:rsid w:val="001C0EEC"/>
    <w:rsid w:val="001C59CC"/>
    <w:rsid w:val="001D0282"/>
    <w:rsid w:val="001D1713"/>
    <w:rsid w:val="001D36E6"/>
    <w:rsid w:val="001D410A"/>
    <w:rsid w:val="001E1B71"/>
    <w:rsid w:val="001E1C3F"/>
    <w:rsid w:val="001E2921"/>
    <w:rsid w:val="001E30C4"/>
    <w:rsid w:val="001E52AF"/>
    <w:rsid w:val="001E5946"/>
    <w:rsid w:val="001E75D4"/>
    <w:rsid w:val="001E77F4"/>
    <w:rsid w:val="001F0BA5"/>
    <w:rsid w:val="001F1FEA"/>
    <w:rsid w:val="001F3E6C"/>
    <w:rsid w:val="001F4C6B"/>
    <w:rsid w:val="001F6411"/>
    <w:rsid w:val="00201489"/>
    <w:rsid w:val="00203583"/>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2BED"/>
    <w:rsid w:val="002323F3"/>
    <w:rsid w:val="002327CA"/>
    <w:rsid w:val="002352AE"/>
    <w:rsid w:val="002400B6"/>
    <w:rsid w:val="00243768"/>
    <w:rsid w:val="0024426B"/>
    <w:rsid w:val="00244ACF"/>
    <w:rsid w:val="002463C9"/>
    <w:rsid w:val="00247B57"/>
    <w:rsid w:val="00250ED3"/>
    <w:rsid w:val="0025201E"/>
    <w:rsid w:val="00252079"/>
    <w:rsid w:val="00254B45"/>
    <w:rsid w:val="0025564F"/>
    <w:rsid w:val="0025572D"/>
    <w:rsid w:val="00257CEE"/>
    <w:rsid w:val="0026113C"/>
    <w:rsid w:val="00261780"/>
    <w:rsid w:val="00262007"/>
    <w:rsid w:val="002657DD"/>
    <w:rsid w:val="00265EE3"/>
    <w:rsid w:val="00266223"/>
    <w:rsid w:val="0026709E"/>
    <w:rsid w:val="00270703"/>
    <w:rsid w:val="00271BB8"/>
    <w:rsid w:val="002726D8"/>
    <w:rsid w:val="00275F8A"/>
    <w:rsid w:val="00276533"/>
    <w:rsid w:val="00276D93"/>
    <w:rsid w:val="00277FB2"/>
    <w:rsid w:val="00282E86"/>
    <w:rsid w:val="0028319D"/>
    <w:rsid w:val="002832BA"/>
    <w:rsid w:val="00283CD3"/>
    <w:rsid w:val="00283EFF"/>
    <w:rsid w:val="00284525"/>
    <w:rsid w:val="00285D47"/>
    <w:rsid w:val="00287EE9"/>
    <w:rsid w:val="00287F4D"/>
    <w:rsid w:val="00290943"/>
    <w:rsid w:val="00290C51"/>
    <w:rsid w:val="002937AA"/>
    <w:rsid w:val="00293ABE"/>
    <w:rsid w:val="002A0377"/>
    <w:rsid w:val="002A078E"/>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E26BA"/>
    <w:rsid w:val="002E2F40"/>
    <w:rsid w:val="002E4667"/>
    <w:rsid w:val="002E69BD"/>
    <w:rsid w:val="002F1F0C"/>
    <w:rsid w:val="002F32F4"/>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30F2"/>
    <w:rsid w:val="003335FD"/>
    <w:rsid w:val="00333E2D"/>
    <w:rsid w:val="0033424B"/>
    <w:rsid w:val="00334944"/>
    <w:rsid w:val="00334D68"/>
    <w:rsid w:val="00334E35"/>
    <w:rsid w:val="003358AF"/>
    <w:rsid w:val="00335917"/>
    <w:rsid w:val="003375BD"/>
    <w:rsid w:val="003418F9"/>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48EF"/>
    <w:rsid w:val="00375E54"/>
    <w:rsid w:val="00383300"/>
    <w:rsid w:val="00383E45"/>
    <w:rsid w:val="0038724F"/>
    <w:rsid w:val="00387BA2"/>
    <w:rsid w:val="00391ABE"/>
    <w:rsid w:val="00392FC9"/>
    <w:rsid w:val="00394D57"/>
    <w:rsid w:val="003A0BD1"/>
    <w:rsid w:val="003A4CDE"/>
    <w:rsid w:val="003A756D"/>
    <w:rsid w:val="003B1441"/>
    <w:rsid w:val="003B1EDC"/>
    <w:rsid w:val="003B2340"/>
    <w:rsid w:val="003B350C"/>
    <w:rsid w:val="003B5DF7"/>
    <w:rsid w:val="003C1746"/>
    <w:rsid w:val="003C3E43"/>
    <w:rsid w:val="003C40C7"/>
    <w:rsid w:val="003C46C5"/>
    <w:rsid w:val="003C4EB8"/>
    <w:rsid w:val="003C6AA7"/>
    <w:rsid w:val="003D166F"/>
    <w:rsid w:val="003D19CE"/>
    <w:rsid w:val="003D418B"/>
    <w:rsid w:val="003D58CB"/>
    <w:rsid w:val="003D6747"/>
    <w:rsid w:val="003D7CDD"/>
    <w:rsid w:val="003E1D95"/>
    <w:rsid w:val="003E1E2A"/>
    <w:rsid w:val="003E25EF"/>
    <w:rsid w:val="003E486A"/>
    <w:rsid w:val="003E65C8"/>
    <w:rsid w:val="003F15AC"/>
    <w:rsid w:val="003F25A4"/>
    <w:rsid w:val="003F2CFF"/>
    <w:rsid w:val="003F41FA"/>
    <w:rsid w:val="003F4A0F"/>
    <w:rsid w:val="003F783A"/>
    <w:rsid w:val="003F78BE"/>
    <w:rsid w:val="00404F7F"/>
    <w:rsid w:val="0040524F"/>
    <w:rsid w:val="00407D6C"/>
    <w:rsid w:val="004104E8"/>
    <w:rsid w:val="00414C16"/>
    <w:rsid w:val="00416638"/>
    <w:rsid w:val="004178C5"/>
    <w:rsid w:val="0042122B"/>
    <w:rsid w:val="004215F1"/>
    <w:rsid w:val="004240AC"/>
    <w:rsid w:val="00425CFE"/>
    <w:rsid w:val="00426A41"/>
    <w:rsid w:val="00430A9C"/>
    <w:rsid w:val="0043376A"/>
    <w:rsid w:val="00434C36"/>
    <w:rsid w:val="00435990"/>
    <w:rsid w:val="004423A0"/>
    <w:rsid w:val="0044516E"/>
    <w:rsid w:val="00446046"/>
    <w:rsid w:val="0045175D"/>
    <w:rsid w:val="00454B3F"/>
    <w:rsid w:val="0045535B"/>
    <w:rsid w:val="004571A0"/>
    <w:rsid w:val="00461A9C"/>
    <w:rsid w:val="004638E2"/>
    <w:rsid w:val="00465855"/>
    <w:rsid w:val="00467BF2"/>
    <w:rsid w:val="0047002B"/>
    <w:rsid w:val="0047076C"/>
    <w:rsid w:val="00470772"/>
    <w:rsid w:val="00470814"/>
    <w:rsid w:val="00471D11"/>
    <w:rsid w:val="00471EC9"/>
    <w:rsid w:val="004724C9"/>
    <w:rsid w:val="00472FF1"/>
    <w:rsid w:val="00477713"/>
    <w:rsid w:val="00480888"/>
    <w:rsid w:val="00481336"/>
    <w:rsid w:val="00482198"/>
    <w:rsid w:val="004821E1"/>
    <w:rsid w:val="00482C1E"/>
    <w:rsid w:val="00483D91"/>
    <w:rsid w:val="00484EC3"/>
    <w:rsid w:val="00485B9E"/>
    <w:rsid w:val="00487151"/>
    <w:rsid w:val="0049108F"/>
    <w:rsid w:val="004929BF"/>
    <w:rsid w:val="004938D7"/>
    <w:rsid w:val="00494E60"/>
    <w:rsid w:val="00495823"/>
    <w:rsid w:val="00495ABD"/>
    <w:rsid w:val="004964C5"/>
    <w:rsid w:val="00497B67"/>
    <w:rsid w:val="004A06FE"/>
    <w:rsid w:val="004A144F"/>
    <w:rsid w:val="004A20BD"/>
    <w:rsid w:val="004A55FE"/>
    <w:rsid w:val="004A7CB2"/>
    <w:rsid w:val="004A7EA8"/>
    <w:rsid w:val="004B00BE"/>
    <w:rsid w:val="004B2E61"/>
    <w:rsid w:val="004B3249"/>
    <w:rsid w:val="004B3890"/>
    <w:rsid w:val="004B4464"/>
    <w:rsid w:val="004B6767"/>
    <w:rsid w:val="004B7A76"/>
    <w:rsid w:val="004B7D6F"/>
    <w:rsid w:val="004C24BE"/>
    <w:rsid w:val="004C25E1"/>
    <w:rsid w:val="004C4207"/>
    <w:rsid w:val="004D2627"/>
    <w:rsid w:val="004D262B"/>
    <w:rsid w:val="004D37C4"/>
    <w:rsid w:val="004D4B06"/>
    <w:rsid w:val="004D55D2"/>
    <w:rsid w:val="004D71AC"/>
    <w:rsid w:val="004D71F3"/>
    <w:rsid w:val="004D76A4"/>
    <w:rsid w:val="004D7776"/>
    <w:rsid w:val="004E2C60"/>
    <w:rsid w:val="004E2E5F"/>
    <w:rsid w:val="004E6D48"/>
    <w:rsid w:val="004E6EEF"/>
    <w:rsid w:val="004E7533"/>
    <w:rsid w:val="004E787A"/>
    <w:rsid w:val="004E7B69"/>
    <w:rsid w:val="004F0FFA"/>
    <w:rsid w:val="004F1527"/>
    <w:rsid w:val="004F4114"/>
    <w:rsid w:val="004F4D1E"/>
    <w:rsid w:val="004F56F4"/>
    <w:rsid w:val="005008CC"/>
    <w:rsid w:val="0050337A"/>
    <w:rsid w:val="00506572"/>
    <w:rsid w:val="005103C3"/>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2608"/>
    <w:rsid w:val="00542BE7"/>
    <w:rsid w:val="005449D6"/>
    <w:rsid w:val="005457BF"/>
    <w:rsid w:val="0054655F"/>
    <w:rsid w:val="0054755B"/>
    <w:rsid w:val="00547573"/>
    <w:rsid w:val="005634BD"/>
    <w:rsid w:val="00563D63"/>
    <w:rsid w:val="00565116"/>
    <w:rsid w:val="00565D60"/>
    <w:rsid w:val="00566361"/>
    <w:rsid w:val="0056673F"/>
    <w:rsid w:val="00566E6E"/>
    <w:rsid w:val="00570219"/>
    <w:rsid w:val="005707DA"/>
    <w:rsid w:val="00573072"/>
    <w:rsid w:val="00577BA1"/>
    <w:rsid w:val="005822A6"/>
    <w:rsid w:val="00583F22"/>
    <w:rsid w:val="00586DA0"/>
    <w:rsid w:val="00592070"/>
    <w:rsid w:val="00595BAF"/>
    <w:rsid w:val="005973FB"/>
    <w:rsid w:val="00597473"/>
    <w:rsid w:val="005A0A79"/>
    <w:rsid w:val="005A1210"/>
    <w:rsid w:val="005A1AFE"/>
    <w:rsid w:val="005A2298"/>
    <w:rsid w:val="005A3F68"/>
    <w:rsid w:val="005A557F"/>
    <w:rsid w:val="005A60B1"/>
    <w:rsid w:val="005A75FC"/>
    <w:rsid w:val="005A7E63"/>
    <w:rsid w:val="005B6575"/>
    <w:rsid w:val="005C0AF4"/>
    <w:rsid w:val="005C2642"/>
    <w:rsid w:val="005C3330"/>
    <w:rsid w:val="005C398D"/>
    <w:rsid w:val="005C3BB1"/>
    <w:rsid w:val="005C4E82"/>
    <w:rsid w:val="005D4DE5"/>
    <w:rsid w:val="005D7008"/>
    <w:rsid w:val="005D799F"/>
    <w:rsid w:val="005E1F5A"/>
    <w:rsid w:val="005E3E44"/>
    <w:rsid w:val="005E44B7"/>
    <w:rsid w:val="005E4A46"/>
    <w:rsid w:val="005E5765"/>
    <w:rsid w:val="005E58ED"/>
    <w:rsid w:val="005F0812"/>
    <w:rsid w:val="005F1863"/>
    <w:rsid w:val="005F6DC3"/>
    <w:rsid w:val="00600140"/>
    <w:rsid w:val="00600C21"/>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4E2C"/>
    <w:rsid w:val="006266E3"/>
    <w:rsid w:val="006314D7"/>
    <w:rsid w:val="00632C95"/>
    <w:rsid w:val="00633962"/>
    <w:rsid w:val="00633C6A"/>
    <w:rsid w:val="00635A3B"/>
    <w:rsid w:val="0063748C"/>
    <w:rsid w:val="00641BA6"/>
    <w:rsid w:val="00641F22"/>
    <w:rsid w:val="006429D2"/>
    <w:rsid w:val="00644A70"/>
    <w:rsid w:val="00646193"/>
    <w:rsid w:val="00646740"/>
    <w:rsid w:val="00646FD3"/>
    <w:rsid w:val="006474AC"/>
    <w:rsid w:val="00650341"/>
    <w:rsid w:val="00651B71"/>
    <w:rsid w:val="00655FF3"/>
    <w:rsid w:val="006569A4"/>
    <w:rsid w:val="00657E0F"/>
    <w:rsid w:val="00662ACB"/>
    <w:rsid w:val="00663DAE"/>
    <w:rsid w:val="00664AC1"/>
    <w:rsid w:val="00665E9A"/>
    <w:rsid w:val="006660E3"/>
    <w:rsid w:val="006663C6"/>
    <w:rsid w:val="0066701E"/>
    <w:rsid w:val="006705FB"/>
    <w:rsid w:val="00671B10"/>
    <w:rsid w:val="00672A5F"/>
    <w:rsid w:val="00673171"/>
    <w:rsid w:val="00681E8E"/>
    <w:rsid w:val="00682791"/>
    <w:rsid w:val="00682BF0"/>
    <w:rsid w:val="006846C4"/>
    <w:rsid w:val="00685921"/>
    <w:rsid w:val="00691568"/>
    <w:rsid w:val="00691A5F"/>
    <w:rsid w:val="006927EE"/>
    <w:rsid w:val="00695383"/>
    <w:rsid w:val="00695F38"/>
    <w:rsid w:val="006A05CF"/>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F19F3"/>
    <w:rsid w:val="006F472E"/>
    <w:rsid w:val="006F4C1D"/>
    <w:rsid w:val="00700FA3"/>
    <w:rsid w:val="007046DE"/>
    <w:rsid w:val="00704B54"/>
    <w:rsid w:val="00704C29"/>
    <w:rsid w:val="00704D3F"/>
    <w:rsid w:val="00705A6B"/>
    <w:rsid w:val="0071260A"/>
    <w:rsid w:val="007177A9"/>
    <w:rsid w:val="00720A42"/>
    <w:rsid w:val="007235B5"/>
    <w:rsid w:val="00724F26"/>
    <w:rsid w:val="00730ACD"/>
    <w:rsid w:val="007317C6"/>
    <w:rsid w:val="00732DCD"/>
    <w:rsid w:val="00733C67"/>
    <w:rsid w:val="00734492"/>
    <w:rsid w:val="00734E2F"/>
    <w:rsid w:val="0074034E"/>
    <w:rsid w:val="0074079F"/>
    <w:rsid w:val="00741F4D"/>
    <w:rsid w:val="00743606"/>
    <w:rsid w:val="0074426C"/>
    <w:rsid w:val="00745CBE"/>
    <w:rsid w:val="00746696"/>
    <w:rsid w:val="007514B7"/>
    <w:rsid w:val="00752535"/>
    <w:rsid w:val="00752B46"/>
    <w:rsid w:val="00754BA2"/>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16F"/>
    <w:rsid w:val="007878D0"/>
    <w:rsid w:val="00787B16"/>
    <w:rsid w:val="007923F3"/>
    <w:rsid w:val="00792E5C"/>
    <w:rsid w:val="00794FFB"/>
    <w:rsid w:val="00796900"/>
    <w:rsid w:val="00796FEF"/>
    <w:rsid w:val="007A148B"/>
    <w:rsid w:val="007A3F2B"/>
    <w:rsid w:val="007A413D"/>
    <w:rsid w:val="007A67EA"/>
    <w:rsid w:val="007B6815"/>
    <w:rsid w:val="007B7AB7"/>
    <w:rsid w:val="007C00CB"/>
    <w:rsid w:val="007C0D1C"/>
    <w:rsid w:val="007C1C79"/>
    <w:rsid w:val="007C2919"/>
    <w:rsid w:val="007C4298"/>
    <w:rsid w:val="007C4F65"/>
    <w:rsid w:val="007C5809"/>
    <w:rsid w:val="007D029E"/>
    <w:rsid w:val="007D0CC6"/>
    <w:rsid w:val="007D2873"/>
    <w:rsid w:val="007D5721"/>
    <w:rsid w:val="007D65D8"/>
    <w:rsid w:val="007D67F1"/>
    <w:rsid w:val="007D69EA"/>
    <w:rsid w:val="007D6C5A"/>
    <w:rsid w:val="007E047A"/>
    <w:rsid w:val="007E5301"/>
    <w:rsid w:val="007E60EC"/>
    <w:rsid w:val="007E73DC"/>
    <w:rsid w:val="007F0312"/>
    <w:rsid w:val="007F1ABA"/>
    <w:rsid w:val="007F2A36"/>
    <w:rsid w:val="007F31F8"/>
    <w:rsid w:val="007F4555"/>
    <w:rsid w:val="0080588F"/>
    <w:rsid w:val="008066CF"/>
    <w:rsid w:val="008077B3"/>
    <w:rsid w:val="00810E4D"/>
    <w:rsid w:val="00810F6D"/>
    <w:rsid w:val="00815643"/>
    <w:rsid w:val="00815AAA"/>
    <w:rsid w:val="008165AD"/>
    <w:rsid w:val="00816D85"/>
    <w:rsid w:val="0081706E"/>
    <w:rsid w:val="00820730"/>
    <w:rsid w:val="0082173A"/>
    <w:rsid w:val="0082445F"/>
    <w:rsid w:val="00827118"/>
    <w:rsid w:val="0083092B"/>
    <w:rsid w:val="00831656"/>
    <w:rsid w:val="0083218E"/>
    <w:rsid w:val="00832DB3"/>
    <w:rsid w:val="00832F1C"/>
    <w:rsid w:val="00836029"/>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7133F"/>
    <w:rsid w:val="008734C3"/>
    <w:rsid w:val="00873D26"/>
    <w:rsid w:val="00873FA6"/>
    <w:rsid w:val="0087633A"/>
    <w:rsid w:val="00876EAF"/>
    <w:rsid w:val="008771B8"/>
    <w:rsid w:val="00877DC6"/>
    <w:rsid w:val="00885A52"/>
    <w:rsid w:val="00887CA8"/>
    <w:rsid w:val="00892A3E"/>
    <w:rsid w:val="00895277"/>
    <w:rsid w:val="008965D6"/>
    <w:rsid w:val="008A05C9"/>
    <w:rsid w:val="008A0D42"/>
    <w:rsid w:val="008A216A"/>
    <w:rsid w:val="008A24C1"/>
    <w:rsid w:val="008A25EA"/>
    <w:rsid w:val="008A2D93"/>
    <w:rsid w:val="008A63AE"/>
    <w:rsid w:val="008A68F3"/>
    <w:rsid w:val="008A690C"/>
    <w:rsid w:val="008A70B0"/>
    <w:rsid w:val="008A7B6F"/>
    <w:rsid w:val="008C1919"/>
    <w:rsid w:val="008C1D34"/>
    <w:rsid w:val="008C25D8"/>
    <w:rsid w:val="008C2A39"/>
    <w:rsid w:val="008C3098"/>
    <w:rsid w:val="008C459B"/>
    <w:rsid w:val="008C4E6F"/>
    <w:rsid w:val="008C5D19"/>
    <w:rsid w:val="008C70D6"/>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317"/>
    <w:rsid w:val="00942888"/>
    <w:rsid w:val="00945A0E"/>
    <w:rsid w:val="00945BCD"/>
    <w:rsid w:val="0094685A"/>
    <w:rsid w:val="00947073"/>
    <w:rsid w:val="009501DE"/>
    <w:rsid w:val="0095181E"/>
    <w:rsid w:val="00951E9D"/>
    <w:rsid w:val="00954CF4"/>
    <w:rsid w:val="00954D3A"/>
    <w:rsid w:val="00954FF8"/>
    <w:rsid w:val="00956FB1"/>
    <w:rsid w:val="00957976"/>
    <w:rsid w:val="00960068"/>
    <w:rsid w:val="00960716"/>
    <w:rsid w:val="00960CE1"/>
    <w:rsid w:val="00961143"/>
    <w:rsid w:val="00962277"/>
    <w:rsid w:val="009625B9"/>
    <w:rsid w:val="009629CA"/>
    <w:rsid w:val="009634DB"/>
    <w:rsid w:val="00971E79"/>
    <w:rsid w:val="00972CD0"/>
    <w:rsid w:val="0097544B"/>
    <w:rsid w:val="00975457"/>
    <w:rsid w:val="00982481"/>
    <w:rsid w:val="009834D3"/>
    <w:rsid w:val="00984BB5"/>
    <w:rsid w:val="00985347"/>
    <w:rsid w:val="00985E60"/>
    <w:rsid w:val="009871C7"/>
    <w:rsid w:val="009879DC"/>
    <w:rsid w:val="00987ED8"/>
    <w:rsid w:val="00991B57"/>
    <w:rsid w:val="009931EB"/>
    <w:rsid w:val="00993938"/>
    <w:rsid w:val="00993CA8"/>
    <w:rsid w:val="0099590E"/>
    <w:rsid w:val="0099687F"/>
    <w:rsid w:val="009A0151"/>
    <w:rsid w:val="009A0C4C"/>
    <w:rsid w:val="009A3EB1"/>
    <w:rsid w:val="009A591F"/>
    <w:rsid w:val="009A798A"/>
    <w:rsid w:val="009B16B3"/>
    <w:rsid w:val="009B1FBB"/>
    <w:rsid w:val="009B3EE6"/>
    <w:rsid w:val="009B4244"/>
    <w:rsid w:val="009B4A6F"/>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F3851"/>
    <w:rsid w:val="009F4507"/>
    <w:rsid w:val="009F51D0"/>
    <w:rsid w:val="009F561A"/>
    <w:rsid w:val="009F6325"/>
    <w:rsid w:val="009F6A4B"/>
    <w:rsid w:val="00A014F1"/>
    <w:rsid w:val="00A01670"/>
    <w:rsid w:val="00A01C4F"/>
    <w:rsid w:val="00A0290E"/>
    <w:rsid w:val="00A03003"/>
    <w:rsid w:val="00A05BD7"/>
    <w:rsid w:val="00A06EFB"/>
    <w:rsid w:val="00A10ED4"/>
    <w:rsid w:val="00A124AD"/>
    <w:rsid w:val="00A1378B"/>
    <w:rsid w:val="00A15143"/>
    <w:rsid w:val="00A16A80"/>
    <w:rsid w:val="00A1749E"/>
    <w:rsid w:val="00A17CDD"/>
    <w:rsid w:val="00A21492"/>
    <w:rsid w:val="00A21D08"/>
    <w:rsid w:val="00A21F7E"/>
    <w:rsid w:val="00A254F6"/>
    <w:rsid w:val="00A2554D"/>
    <w:rsid w:val="00A25AAC"/>
    <w:rsid w:val="00A26462"/>
    <w:rsid w:val="00A268DF"/>
    <w:rsid w:val="00A30D81"/>
    <w:rsid w:val="00A3379B"/>
    <w:rsid w:val="00A35039"/>
    <w:rsid w:val="00A36F28"/>
    <w:rsid w:val="00A419D4"/>
    <w:rsid w:val="00A41CBE"/>
    <w:rsid w:val="00A4239D"/>
    <w:rsid w:val="00A44CC9"/>
    <w:rsid w:val="00A47C2D"/>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9A8"/>
    <w:rsid w:val="00A77D24"/>
    <w:rsid w:val="00A77ED6"/>
    <w:rsid w:val="00A81D0D"/>
    <w:rsid w:val="00A82534"/>
    <w:rsid w:val="00A835F2"/>
    <w:rsid w:val="00A84FE4"/>
    <w:rsid w:val="00A86942"/>
    <w:rsid w:val="00A869AD"/>
    <w:rsid w:val="00A872C6"/>
    <w:rsid w:val="00A87A70"/>
    <w:rsid w:val="00A92AAB"/>
    <w:rsid w:val="00A946E4"/>
    <w:rsid w:val="00A94B40"/>
    <w:rsid w:val="00A9509E"/>
    <w:rsid w:val="00AA03DD"/>
    <w:rsid w:val="00AA0D10"/>
    <w:rsid w:val="00AA491E"/>
    <w:rsid w:val="00AA597E"/>
    <w:rsid w:val="00AA7809"/>
    <w:rsid w:val="00AB1345"/>
    <w:rsid w:val="00AB1D62"/>
    <w:rsid w:val="00AB316A"/>
    <w:rsid w:val="00AB5AA0"/>
    <w:rsid w:val="00AB7A8C"/>
    <w:rsid w:val="00AC00F7"/>
    <w:rsid w:val="00AC0900"/>
    <w:rsid w:val="00AC2571"/>
    <w:rsid w:val="00AC5127"/>
    <w:rsid w:val="00AD0F2F"/>
    <w:rsid w:val="00AD1D2F"/>
    <w:rsid w:val="00AD5114"/>
    <w:rsid w:val="00AD6DDA"/>
    <w:rsid w:val="00AE13A0"/>
    <w:rsid w:val="00AE2B51"/>
    <w:rsid w:val="00AE54E6"/>
    <w:rsid w:val="00AE5AE3"/>
    <w:rsid w:val="00AE5BA9"/>
    <w:rsid w:val="00AF0DEC"/>
    <w:rsid w:val="00AF62F1"/>
    <w:rsid w:val="00AF7C01"/>
    <w:rsid w:val="00B01EF4"/>
    <w:rsid w:val="00B021C5"/>
    <w:rsid w:val="00B0322B"/>
    <w:rsid w:val="00B034F0"/>
    <w:rsid w:val="00B067C3"/>
    <w:rsid w:val="00B069A9"/>
    <w:rsid w:val="00B10B68"/>
    <w:rsid w:val="00B1210F"/>
    <w:rsid w:val="00B147DA"/>
    <w:rsid w:val="00B14B99"/>
    <w:rsid w:val="00B160A9"/>
    <w:rsid w:val="00B213EB"/>
    <w:rsid w:val="00B23910"/>
    <w:rsid w:val="00B25F2F"/>
    <w:rsid w:val="00B3396B"/>
    <w:rsid w:val="00B35187"/>
    <w:rsid w:val="00B40513"/>
    <w:rsid w:val="00B41367"/>
    <w:rsid w:val="00B41F12"/>
    <w:rsid w:val="00B42404"/>
    <w:rsid w:val="00B42E31"/>
    <w:rsid w:val="00B430A0"/>
    <w:rsid w:val="00B47F63"/>
    <w:rsid w:val="00B51D6F"/>
    <w:rsid w:val="00B53477"/>
    <w:rsid w:val="00B57CB8"/>
    <w:rsid w:val="00B60112"/>
    <w:rsid w:val="00B65803"/>
    <w:rsid w:val="00B66357"/>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A016A"/>
    <w:rsid w:val="00BA0C2F"/>
    <w:rsid w:val="00BA4844"/>
    <w:rsid w:val="00BA536A"/>
    <w:rsid w:val="00BA7672"/>
    <w:rsid w:val="00BA7D16"/>
    <w:rsid w:val="00BA7DCE"/>
    <w:rsid w:val="00BB15C1"/>
    <w:rsid w:val="00BB15E8"/>
    <w:rsid w:val="00BB3C4C"/>
    <w:rsid w:val="00BB5632"/>
    <w:rsid w:val="00BB64BC"/>
    <w:rsid w:val="00BC1195"/>
    <w:rsid w:val="00BC140A"/>
    <w:rsid w:val="00BC521F"/>
    <w:rsid w:val="00BC5FAB"/>
    <w:rsid w:val="00BD3CD0"/>
    <w:rsid w:val="00BD4020"/>
    <w:rsid w:val="00BE0FB2"/>
    <w:rsid w:val="00BE1F6F"/>
    <w:rsid w:val="00BE4CFF"/>
    <w:rsid w:val="00BE58E9"/>
    <w:rsid w:val="00BE6069"/>
    <w:rsid w:val="00BE66C8"/>
    <w:rsid w:val="00BE7535"/>
    <w:rsid w:val="00BF4A98"/>
    <w:rsid w:val="00C00CF6"/>
    <w:rsid w:val="00C018E9"/>
    <w:rsid w:val="00C02DC3"/>
    <w:rsid w:val="00C03945"/>
    <w:rsid w:val="00C054E6"/>
    <w:rsid w:val="00C16979"/>
    <w:rsid w:val="00C23076"/>
    <w:rsid w:val="00C259C9"/>
    <w:rsid w:val="00C26B66"/>
    <w:rsid w:val="00C279C2"/>
    <w:rsid w:val="00C330F8"/>
    <w:rsid w:val="00C33739"/>
    <w:rsid w:val="00C34156"/>
    <w:rsid w:val="00C3542F"/>
    <w:rsid w:val="00C415C5"/>
    <w:rsid w:val="00C42BE2"/>
    <w:rsid w:val="00C451F5"/>
    <w:rsid w:val="00C46BFB"/>
    <w:rsid w:val="00C506DA"/>
    <w:rsid w:val="00C54031"/>
    <w:rsid w:val="00C55208"/>
    <w:rsid w:val="00C5696B"/>
    <w:rsid w:val="00C5707D"/>
    <w:rsid w:val="00C634D2"/>
    <w:rsid w:val="00C65295"/>
    <w:rsid w:val="00C652AD"/>
    <w:rsid w:val="00C65370"/>
    <w:rsid w:val="00C665B3"/>
    <w:rsid w:val="00C7015D"/>
    <w:rsid w:val="00C711C0"/>
    <w:rsid w:val="00C72226"/>
    <w:rsid w:val="00C749FC"/>
    <w:rsid w:val="00C750D5"/>
    <w:rsid w:val="00C754F4"/>
    <w:rsid w:val="00C805D9"/>
    <w:rsid w:val="00C83748"/>
    <w:rsid w:val="00C8413D"/>
    <w:rsid w:val="00C843B8"/>
    <w:rsid w:val="00C86400"/>
    <w:rsid w:val="00C875EF"/>
    <w:rsid w:val="00C90783"/>
    <w:rsid w:val="00C91009"/>
    <w:rsid w:val="00C91BB4"/>
    <w:rsid w:val="00C93F7B"/>
    <w:rsid w:val="00C94982"/>
    <w:rsid w:val="00CA0331"/>
    <w:rsid w:val="00CA39AC"/>
    <w:rsid w:val="00CA5723"/>
    <w:rsid w:val="00CA5A35"/>
    <w:rsid w:val="00CA600C"/>
    <w:rsid w:val="00CA7819"/>
    <w:rsid w:val="00CB082F"/>
    <w:rsid w:val="00CB1BA4"/>
    <w:rsid w:val="00CB27E2"/>
    <w:rsid w:val="00CB6C42"/>
    <w:rsid w:val="00CC0CE7"/>
    <w:rsid w:val="00CC19A0"/>
    <w:rsid w:val="00CC28DD"/>
    <w:rsid w:val="00CC2D50"/>
    <w:rsid w:val="00CC395F"/>
    <w:rsid w:val="00CC39BF"/>
    <w:rsid w:val="00CC4466"/>
    <w:rsid w:val="00CC4C1B"/>
    <w:rsid w:val="00CC4D34"/>
    <w:rsid w:val="00CC6785"/>
    <w:rsid w:val="00CD028F"/>
    <w:rsid w:val="00CD1377"/>
    <w:rsid w:val="00CD1CA2"/>
    <w:rsid w:val="00CD5134"/>
    <w:rsid w:val="00CD652A"/>
    <w:rsid w:val="00CD67E5"/>
    <w:rsid w:val="00CE36E0"/>
    <w:rsid w:val="00CE4B4E"/>
    <w:rsid w:val="00CE6CA8"/>
    <w:rsid w:val="00CE7197"/>
    <w:rsid w:val="00CE7F47"/>
    <w:rsid w:val="00CF2DCD"/>
    <w:rsid w:val="00CF43F3"/>
    <w:rsid w:val="00CF75E8"/>
    <w:rsid w:val="00D008D9"/>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5BED"/>
    <w:rsid w:val="00D3097E"/>
    <w:rsid w:val="00D32623"/>
    <w:rsid w:val="00D349EA"/>
    <w:rsid w:val="00D37911"/>
    <w:rsid w:val="00D429C3"/>
    <w:rsid w:val="00D43618"/>
    <w:rsid w:val="00D43630"/>
    <w:rsid w:val="00D4392F"/>
    <w:rsid w:val="00D441B0"/>
    <w:rsid w:val="00D46FA9"/>
    <w:rsid w:val="00D5069C"/>
    <w:rsid w:val="00D538B4"/>
    <w:rsid w:val="00D57C7D"/>
    <w:rsid w:val="00D616CE"/>
    <w:rsid w:val="00D64717"/>
    <w:rsid w:val="00D6535A"/>
    <w:rsid w:val="00D65525"/>
    <w:rsid w:val="00D719EA"/>
    <w:rsid w:val="00D7261E"/>
    <w:rsid w:val="00D73533"/>
    <w:rsid w:val="00D73BA3"/>
    <w:rsid w:val="00D7579F"/>
    <w:rsid w:val="00D767B1"/>
    <w:rsid w:val="00D81301"/>
    <w:rsid w:val="00D83900"/>
    <w:rsid w:val="00D83BFC"/>
    <w:rsid w:val="00D8427A"/>
    <w:rsid w:val="00D849E8"/>
    <w:rsid w:val="00D86A13"/>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3F34"/>
    <w:rsid w:val="00DC4B63"/>
    <w:rsid w:val="00DD3841"/>
    <w:rsid w:val="00DD3BB5"/>
    <w:rsid w:val="00DE0FF5"/>
    <w:rsid w:val="00DE1E5D"/>
    <w:rsid w:val="00DE2823"/>
    <w:rsid w:val="00DE2E4A"/>
    <w:rsid w:val="00DF05B7"/>
    <w:rsid w:val="00DF0A6D"/>
    <w:rsid w:val="00DF3CE0"/>
    <w:rsid w:val="00DF7E54"/>
    <w:rsid w:val="00E01DBE"/>
    <w:rsid w:val="00E0293D"/>
    <w:rsid w:val="00E02950"/>
    <w:rsid w:val="00E041F0"/>
    <w:rsid w:val="00E05334"/>
    <w:rsid w:val="00E07999"/>
    <w:rsid w:val="00E119AD"/>
    <w:rsid w:val="00E128AE"/>
    <w:rsid w:val="00E14A70"/>
    <w:rsid w:val="00E177DF"/>
    <w:rsid w:val="00E20195"/>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7384"/>
    <w:rsid w:val="00E614BB"/>
    <w:rsid w:val="00E66D93"/>
    <w:rsid w:val="00E676F5"/>
    <w:rsid w:val="00E67CCA"/>
    <w:rsid w:val="00E73338"/>
    <w:rsid w:val="00E767B3"/>
    <w:rsid w:val="00E767D9"/>
    <w:rsid w:val="00E778F8"/>
    <w:rsid w:val="00E80EF1"/>
    <w:rsid w:val="00E8106B"/>
    <w:rsid w:val="00E83F87"/>
    <w:rsid w:val="00E8642C"/>
    <w:rsid w:val="00E87F7E"/>
    <w:rsid w:val="00E90A35"/>
    <w:rsid w:val="00E94120"/>
    <w:rsid w:val="00E94789"/>
    <w:rsid w:val="00E9511C"/>
    <w:rsid w:val="00E95549"/>
    <w:rsid w:val="00E9591E"/>
    <w:rsid w:val="00E962B3"/>
    <w:rsid w:val="00E96FF3"/>
    <w:rsid w:val="00E97188"/>
    <w:rsid w:val="00EA2133"/>
    <w:rsid w:val="00EA58EA"/>
    <w:rsid w:val="00EA63F7"/>
    <w:rsid w:val="00EB15C9"/>
    <w:rsid w:val="00EB53A4"/>
    <w:rsid w:val="00EC4B64"/>
    <w:rsid w:val="00EC5664"/>
    <w:rsid w:val="00EC5D25"/>
    <w:rsid w:val="00EC76B9"/>
    <w:rsid w:val="00EC79ED"/>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632"/>
    <w:rsid w:val="00F0057F"/>
    <w:rsid w:val="00F0080C"/>
    <w:rsid w:val="00F00FB0"/>
    <w:rsid w:val="00F04137"/>
    <w:rsid w:val="00F0670D"/>
    <w:rsid w:val="00F07371"/>
    <w:rsid w:val="00F07855"/>
    <w:rsid w:val="00F1021F"/>
    <w:rsid w:val="00F107BC"/>
    <w:rsid w:val="00F122B8"/>
    <w:rsid w:val="00F15332"/>
    <w:rsid w:val="00F15DCF"/>
    <w:rsid w:val="00F17042"/>
    <w:rsid w:val="00F22317"/>
    <w:rsid w:val="00F23127"/>
    <w:rsid w:val="00F253B5"/>
    <w:rsid w:val="00F2559E"/>
    <w:rsid w:val="00F31005"/>
    <w:rsid w:val="00F32F9C"/>
    <w:rsid w:val="00F36DDB"/>
    <w:rsid w:val="00F37B33"/>
    <w:rsid w:val="00F411A0"/>
    <w:rsid w:val="00F42DD2"/>
    <w:rsid w:val="00F43C13"/>
    <w:rsid w:val="00F455B4"/>
    <w:rsid w:val="00F45777"/>
    <w:rsid w:val="00F464F9"/>
    <w:rsid w:val="00F46A4B"/>
    <w:rsid w:val="00F46E7E"/>
    <w:rsid w:val="00F5195F"/>
    <w:rsid w:val="00F53FC5"/>
    <w:rsid w:val="00F560FB"/>
    <w:rsid w:val="00F562EE"/>
    <w:rsid w:val="00F57D0F"/>
    <w:rsid w:val="00F629D5"/>
    <w:rsid w:val="00F63029"/>
    <w:rsid w:val="00F63CC2"/>
    <w:rsid w:val="00F6480A"/>
    <w:rsid w:val="00F66115"/>
    <w:rsid w:val="00F66BAA"/>
    <w:rsid w:val="00F67967"/>
    <w:rsid w:val="00F67EF5"/>
    <w:rsid w:val="00F70830"/>
    <w:rsid w:val="00F70975"/>
    <w:rsid w:val="00F71E47"/>
    <w:rsid w:val="00F73973"/>
    <w:rsid w:val="00F77285"/>
    <w:rsid w:val="00F7799F"/>
    <w:rsid w:val="00F77B1D"/>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4410"/>
    <w:rsid w:val="00FA5A7F"/>
    <w:rsid w:val="00FA7788"/>
    <w:rsid w:val="00FA7ACD"/>
    <w:rsid w:val="00FB0469"/>
    <w:rsid w:val="00FB2D34"/>
    <w:rsid w:val="00FB4758"/>
    <w:rsid w:val="00FB71F6"/>
    <w:rsid w:val="00FC2624"/>
    <w:rsid w:val="00FC624D"/>
    <w:rsid w:val="00FD2BEF"/>
    <w:rsid w:val="00FD507F"/>
    <w:rsid w:val="00FD5E3A"/>
    <w:rsid w:val="00FD7699"/>
    <w:rsid w:val="00FD7753"/>
    <w:rsid w:val="00FD7F67"/>
    <w:rsid w:val="00FE2544"/>
    <w:rsid w:val="00FE2EB3"/>
    <w:rsid w:val="00FE3BA0"/>
    <w:rsid w:val="00FE459F"/>
    <w:rsid w:val="00FF0ACB"/>
    <w:rsid w:val="00FF0BD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42122B"/>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maxime.lemen@cnsa.fr" TargetMode="Externa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A6483-0512-472B-916F-096193DC9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10</TotalTime>
  <Pages>3</Pages>
  <Words>973</Words>
  <Characters>5443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6404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10</cp:revision>
  <cp:lastPrinted>2022-12-08T12:52:00Z</cp:lastPrinted>
  <dcterms:created xsi:type="dcterms:W3CDTF">2023-01-26T13:08:00Z</dcterms:created>
  <dcterms:modified xsi:type="dcterms:W3CDTF">2023-01-26T13:58:00Z</dcterms:modified>
  <cp:category/>
</cp:coreProperties>
</file>