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4653AC37"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EA73EE">
        <w:rPr>
          <w:noProof/>
          <w:lang w:val="fr-FR"/>
        </w:rPr>
        <w:t xml:space="preserve">27 </w:t>
      </w:r>
      <w:r w:rsidR="00B9640A">
        <w:rPr>
          <w:noProof/>
          <w:lang w:val="fr-FR"/>
        </w:rPr>
        <w:t>mai</w:t>
      </w:r>
      <w:r w:rsidR="00700FA3">
        <w:rPr>
          <w:noProof/>
          <w:lang w:val="fr-FR"/>
        </w:rPr>
        <w:t xml:space="preserve"> 2020</w:t>
      </w:r>
    </w:p>
    <w:p w14:paraId="35EB04C9" w14:textId="4450E426" w:rsidR="003C75C1" w:rsidRDefault="003C75C1" w:rsidP="003C75C1">
      <w:pPr>
        <w:contextualSpacing w:val="0"/>
        <w:rPr>
          <w:rFonts w:cs="Arial"/>
          <w:b/>
          <w:bCs/>
          <w:kern w:val="32"/>
          <w:sz w:val="32"/>
          <w:szCs w:val="32"/>
        </w:rPr>
      </w:pPr>
      <w:r>
        <w:rPr>
          <w:rFonts w:cs="Arial"/>
          <w:b/>
          <w:bCs/>
          <w:kern w:val="32"/>
          <w:sz w:val="32"/>
          <w:szCs w:val="32"/>
        </w:rPr>
        <w:t xml:space="preserve">Le Conseil de la CNSA </w:t>
      </w:r>
      <w:r w:rsidR="008F234A">
        <w:rPr>
          <w:rFonts w:cs="Arial"/>
          <w:b/>
          <w:bCs/>
          <w:kern w:val="32"/>
          <w:sz w:val="32"/>
          <w:szCs w:val="32"/>
        </w:rPr>
        <w:t xml:space="preserve">se prononce </w:t>
      </w:r>
      <w:r>
        <w:rPr>
          <w:rFonts w:cs="Arial"/>
          <w:b/>
          <w:bCs/>
          <w:kern w:val="32"/>
          <w:sz w:val="32"/>
          <w:szCs w:val="32"/>
        </w:rPr>
        <w:t>sur les projets de lois relatifs à la dette sociale</w:t>
      </w:r>
    </w:p>
    <w:p w14:paraId="11DB2FE6" w14:textId="70800649" w:rsidR="005D632A" w:rsidRDefault="00EA73EE" w:rsidP="008C29A8">
      <w:pPr>
        <w:contextualSpacing w:val="0"/>
      </w:pPr>
      <w:r>
        <w:t xml:space="preserve">Saisi par les ministres des Solidarités et de la Santé et de l’Action et des comptes publics, le Conseil de la </w:t>
      </w:r>
      <w:r w:rsidR="0055010C">
        <w:t xml:space="preserve">Caisse nationale de solidarité pour l'autonomie (CNSA) </w:t>
      </w:r>
      <w:r w:rsidR="00B9640A">
        <w:t xml:space="preserve">s’est réuni en séance exceptionnelle </w:t>
      </w:r>
      <w:r w:rsidR="00E146E6">
        <w:t>c</w:t>
      </w:r>
      <w:r w:rsidR="00B9640A">
        <w:t>e mardi 26 mai pour se prononcer sur deux projets de lois</w:t>
      </w:r>
      <w:r w:rsidR="0055010C">
        <w:t xml:space="preserve"> organiques et ordinaires</w:t>
      </w:r>
      <w:r w:rsidR="00B9640A">
        <w:t xml:space="preserve"> </w:t>
      </w:r>
      <w:r w:rsidR="00B9640A" w:rsidRPr="003A6943">
        <w:rPr>
          <w:i/>
        </w:rPr>
        <w:t>relatifs à la dette sociale</w:t>
      </w:r>
      <w:r w:rsidR="0055010C">
        <w:rPr>
          <w:i/>
        </w:rPr>
        <w:t xml:space="preserve">, </w:t>
      </w:r>
      <w:r w:rsidR="0055010C" w:rsidRPr="003A6943">
        <w:t>avant leur examen en conseil des ministres</w:t>
      </w:r>
      <w:r w:rsidR="00B9640A">
        <w:t>.</w:t>
      </w:r>
      <w:r w:rsidR="005D632A">
        <w:t xml:space="preserve"> </w:t>
      </w:r>
      <w:r w:rsidR="00DD2986">
        <w:t>Ce</w:t>
      </w:r>
      <w:r w:rsidR="0055010C">
        <w:t xml:space="preserve">s textes présentent un intérêt </w:t>
      </w:r>
      <w:r w:rsidR="00E146E6">
        <w:t xml:space="preserve">« historique » </w:t>
      </w:r>
      <w:r w:rsidR="0055010C">
        <w:t>pour la Caisse dédiée au financement de la perte d’autonomie, </w:t>
      </w:r>
      <w:r w:rsidR="00E146E6">
        <w:t xml:space="preserve">comme souligné conjointement par Olivier </w:t>
      </w:r>
      <w:proofErr w:type="spellStart"/>
      <w:r>
        <w:t>Véran</w:t>
      </w:r>
      <w:proofErr w:type="spellEnd"/>
      <w:r w:rsidR="00E146E6">
        <w:t xml:space="preserve">, </w:t>
      </w:r>
      <w:r>
        <w:t>ministre des Solidarités et de la Santé et Sophie Cluzel, secrétaire d’</w:t>
      </w:r>
      <w:r w:rsidRPr="00601E35">
        <w:rPr>
          <w:caps/>
        </w:rPr>
        <w:t>é</w:t>
      </w:r>
      <w:r>
        <w:t>tat chargée des Personnes handicapées,</w:t>
      </w:r>
      <w:r w:rsidDel="00EA73EE">
        <w:t xml:space="preserve"> </w:t>
      </w:r>
      <w:r w:rsidR="00E146E6">
        <w:t xml:space="preserve">présents en séance. Ils </w:t>
      </w:r>
      <w:r w:rsidR="005D632A">
        <w:t>prévoient</w:t>
      </w:r>
      <w:r w:rsidR="00E146E6">
        <w:t xml:space="preserve"> en effet</w:t>
      </w:r>
      <w:r w:rsidR="0055010C">
        <w:t>,</w:t>
      </w:r>
      <w:r w:rsidR="005D632A">
        <w:t xml:space="preserve"> </w:t>
      </w:r>
      <w:r w:rsidR="00DD2986">
        <w:t>d’une part</w:t>
      </w:r>
      <w:r w:rsidR="0055010C">
        <w:t>,</w:t>
      </w:r>
      <w:r w:rsidR="00DD2986">
        <w:t xml:space="preserve"> </w:t>
      </w:r>
      <w:r w:rsidR="005D632A">
        <w:t xml:space="preserve">d'augmenter à partir de 2024 le financement de la </w:t>
      </w:r>
      <w:r w:rsidR="0055010C">
        <w:t xml:space="preserve">prise en charge de la </w:t>
      </w:r>
      <w:r w:rsidR="005D632A">
        <w:t>perte d’autonom</w:t>
      </w:r>
      <w:r w:rsidR="002E10A1">
        <w:t xml:space="preserve">ie par l’affectation de </w:t>
      </w:r>
      <w:r w:rsidR="005D632A">
        <w:t xml:space="preserve">2,3 milliards d'euros de CSG </w:t>
      </w:r>
      <w:r w:rsidR="00DD2986">
        <w:t xml:space="preserve">(0,15 </w:t>
      </w:r>
      <w:r w:rsidR="00C67825">
        <w:t>points</w:t>
      </w:r>
      <w:r w:rsidR="00DD2986">
        <w:t xml:space="preserve">) </w:t>
      </w:r>
      <w:r w:rsidR="002E10A1">
        <w:t>à</w:t>
      </w:r>
      <w:r w:rsidR="005D632A">
        <w:t xml:space="preserve"> la</w:t>
      </w:r>
      <w:r w:rsidR="0055010C">
        <w:t xml:space="preserve"> CNSA</w:t>
      </w:r>
      <w:r w:rsidR="005D632A">
        <w:t xml:space="preserve"> et</w:t>
      </w:r>
      <w:r w:rsidR="00E146E6">
        <w:t>,</w:t>
      </w:r>
      <w:r w:rsidR="005D632A">
        <w:t xml:space="preserve"> </w:t>
      </w:r>
      <w:r w:rsidR="00DD2986">
        <w:t>d’autre part</w:t>
      </w:r>
      <w:r w:rsidR="0055010C">
        <w:t>, jette</w:t>
      </w:r>
      <w:r w:rsidR="00E146E6">
        <w:t>nt</w:t>
      </w:r>
      <w:r w:rsidR="0055010C">
        <w:t xml:space="preserve"> les bases de la création d’un nouveau risque ou une nouvelle branche</w:t>
      </w:r>
      <w:r w:rsidR="00DD2986" w:rsidRPr="00DD2986">
        <w:t xml:space="preserve"> de la Sécurité sociale</w:t>
      </w:r>
      <w:r w:rsidR="0055010C">
        <w:t xml:space="preserve">, </w:t>
      </w:r>
      <w:r w:rsidR="00E42996">
        <w:t xml:space="preserve">que doit préfigurer </w:t>
      </w:r>
      <w:r w:rsidR="0055010C">
        <w:t xml:space="preserve">un rapport </w:t>
      </w:r>
      <w:r w:rsidR="002E10A1">
        <w:t xml:space="preserve">du gouvernement </w:t>
      </w:r>
      <w:r w:rsidR="0055010C">
        <w:t>au Parlement d’ici au 30 septembre</w:t>
      </w:r>
      <w:r w:rsidR="00DD2986">
        <w:t>.</w:t>
      </w:r>
    </w:p>
    <w:p w14:paraId="5491D38B" w14:textId="1C881211" w:rsidR="00EA73EE" w:rsidRDefault="00DD2986" w:rsidP="002950F3">
      <w:pPr>
        <w:contextualSpacing w:val="0"/>
      </w:pPr>
      <w:r>
        <w:t>Le Conseil de la CNSA</w:t>
      </w:r>
      <w:r w:rsidR="005D632A">
        <w:t xml:space="preserve"> </w:t>
      </w:r>
      <w:r w:rsidR="0055010C">
        <w:t xml:space="preserve">qui s’est prononcé à une courte majorité en faveur de </w:t>
      </w:r>
      <w:r w:rsidR="00EA73EE">
        <w:t>c</w:t>
      </w:r>
      <w:r w:rsidR="0055010C">
        <w:t xml:space="preserve">es textes, </w:t>
      </w:r>
      <w:r w:rsidR="005D632A">
        <w:t>s</w:t>
      </w:r>
      <w:r w:rsidR="0055010C">
        <w:t>’</w:t>
      </w:r>
      <w:r w:rsidR="005D632A">
        <w:t>e</w:t>
      </w:r>
      <w:r w:rsidR="0055010C">
        <w:t>st</w:t>
      </w:r>
      <w:r w:rsidR="005D632A">
        <w:t xml:space="preserve"> </w:t>
      </w:r>
      <w:r w:rsidR="008C29A8">
        <w:t>félicit</w:t>
      </w:r>
      <w:r w:rsidR="0055010C">
        <w:t>é</w:t>
      </w:r>
      <w:r w:rsidR="008C29A8">
        <w:t xml:space="preserve"> </w:t>
      </w:r>
      <w:r w:rsidR="002E10A1">
        <w:t xml:space="preserve">de la perspective </w:t>
      </w:r>
      <w:r w:rsidR="005D632A">
        <w:t>de</w:t>
      </w:r>
      <w:r w:rsidR="008C29A8">
        <w:t xml:space="preserve"> ressources complémentaires </w:t>
      </w:r>
      <w:r w:rsidR="00E42996">
        <w:t xml:space="preserve">pour l’amélioration </w:t>
      </w:r>
      <w:r w:rsidR="003A6943">
        <w:t>du quotidien</w:t>
      </w:r>
      <w:r w:rsidR="00E42996">
        <w:t xml:space="preserve"> des personnes </w:t>
      </w:r>
      <w:r w:rsidR="005D632A">
        <w:t xml:space="preserve">et </w:t>
      </w:r>
      <w:r w:rsidR="0055010C">
        <w:t xml:space="preserve">a pris </w:t>
      </w:r>
      <w:r w:rsidR="005D632A">
        <w:t xml:space="preserve">acte de la </w:t>
      </w:r>
      <w:r w:rsidR="0055010C">
        <w:t xml:space="preserve">perspective de </w:t>
      </w:r>
      <w:r w:rsidR="005D632A">
        <w:t>création d’une cinquième branche de Sécurité sociale.</w:t>
      </w:r>
      <w:r w:rsidR="008421D5">
        <w:t xml:space="preserve"> </w:t>
      </w:r>
      <w:r w:rsidR="0055010C">
        <w:t>Un grand nombre de ses membres s’est toutefois abstenu</w:t>
      </w:r>
      <w:r w:rsidR="00E42996">
        <w:t xml:space="preserve"> sur ces projets</w:t>
      </w:r>
      <w:r w:rsidR="0055010C">
        <w:t xml:space="preserve">, au regard de diverses réserves ou incertitudes exprimées dans une </w:t>
      </w:r>
      <w:hyperlink r:id="rId8" w:history="1">
        <w:r w:rsidR="0055010C" w:rsidRPr="003753EA">
          <w:rPr>
            <w:rStyle w:val="Lienhypertexte"/>
          </w:rPr>
          <w:t>motion</w:t>
        </w:r>
        <w:r w:rsidR="003753EA" w:rsidRPr="003753EA">
          <w:rPr>
            <w:rStyle w:val="Lienhypertexte"/>
          </w:rPr>
          <w:t xml:space="preserve"> (d</w:t>
        </w:r>
        <w:r w:rsidR="003753EA">
          <w:rPr>
            <w:rStyle w:val="Lienhypertexte"/>
          </w:rPr>
          <w:t>ocx</w:t>
        </w:r>
        <w:r w:rsidR="003753EA" w:rsidRPr="003753EA">
          <w:rPr>
            <w:rStyle w:val="Lienhypertexte"/>
          </w:rPr>
          <w:t>, 134 ko)</w:t>
        </w:r>
      </w:hyperlink>
      <w:r w:rsidR="0055010C">
        <w:t xml:space="preserve"> </w:t>
      </w:r>
      <w:r w:rsidR="0055010C" w:rsidRPr="00EA73EE">
        <w:t>adoptée</w:t>
      </w:r>
      <w:r w:rsidR="009D6447" w:rsidRPr="00EA73EE">
        <w:t xml:space="preserve"> à l’unanimité des votants</w:t>
      </w:r>
      <w:r w:rsidR="0055010C" w:rsidRPr="00EA73EE">
        <w:t xml:space="preserve">. </w:t>
      </w:r>
      <w:r w:rsidR="00E42996" w:rsidRPr="00EA73EE">
        <w:t>Elle</w:t>
      </w:r>
      <w:r w:rsidR="00E42996">
        <w:t xml:space="preserve"> pointe notamment</w:t>
      </w:r>
      <w:r w:rsidR="008421D5">
        <w:t xml:space="preserve"> </w:t>
      </w:r>
      <w:r w:rsidR="00E42996">
        <w:t>le niveau sensiblement plus élevé des</w:t>
      </w:r>
      <w:r w:rsidR="008421D5" w:rsidRPr="008421D5">
        <w:t xml:space="preserve"> besoin</w:t>
      </w:r>
      <w:r w:rsidR="00E42996">
        <w:t>s</w:t>
      </w:r>
      <w:r w:rsidR="008421D5" w:rsidRPr="008421D5">
        <w:t xml:space="preserve"> de financement global </w:t>
      </w:r>
      <w:r w:rsidR="00E42996">
        <w:t>des politiques de l’autonomie,</w:t>
      </w:r>
      <w:r w:rsidR="008421D5">
        <w:t xml:space="preserve"> </w:t>
      </w:r>
      <w:r w:rsidR="00E42996">
        <w:t>qui</w:t>
      </w:r>
      <w:r w:rsidR="008421D5">
        <w:t xml:space="preserve"> </w:t>
      </w:r>
      <w:r w:rsidR="008421D5" w:rsidRPr="008421D5">
        <w:t>appelle un débat approfondi</w:t>
      </w:r>
      <w:r w:rsidR="00E42996">
        <w:t xml:space="preserve">, ainsi que l’urgence </w:t>
      </w:r>
      <w:r w:rsidR="00B91EF3">
        <w:t xml:space="preserve">de </w:t>
      </w:r>
      <w:r w:rsidR="00E42996">
        <w:t xml:space="preserve">ressources complémentaires </w:t>
      </w:r>
      <w:r w:rsidR="003A6943">
        <w:t>dans un contexte de tensions encore accrues</w:t>
      </w:r>
      <w:r w:rsidR="00E42996">
        <w:t xml:space="preserve"> par la crise sanitaire Covid-19</w:t>
      </w:r>
      <w:r w:rsidR="003A6943">
        <w:t>.</w:t>
      </w:r>
      <w:r w:rsidR="00EA73EE">
        <w:t xml:space="preserve"> </w:t>
      </w:r>
    </w:p>
    <w:p w14:paraId="60791099" w14:textId="29379668" w:rsidR="00F55C00" w:rsidRDefault="009F7392" w:rsidP="002950F3">
      <w:pPr>
        <w:contextualSpacing w:val="0"/>
      </w:pPr>
      <w:r>
        <w:lastRenderedPageBreak/>
        <w:t>L</w:t>
      </w:r>
      <w:r w:rsidR="00F55C00">
        <w:t>e Conseil</w:t>
      </w:r>
      <w:r w:rsidR="00E42996">
        <w:t xml:space="preserve">, qui </w:t>
      </w:r>
      <w:r w:rsidR="002950F3">
        <w:t xml:space="preserve">a </w:t>
      </w:r>
      <w:r w:rsidR="00E42996">
        <w:t xml:space="preserve">posé dans plusieurs contributions </w:t>
      </w:r>
      <w:r w:rsidR="002950F3">
        <w:t xml:space="preserve">les principes </w:t>
      </w:r>
      <w:r w:rsidR="00E42996">
        <w:t>devant guider la mise en œuvre d’une l</w:t>
      </w:r>
      <w:r w:rsidR="002950F3">
        <w:t>oi autonomie</w:t>
      </w:r>
      <w:r w:rsidR="00EA73EE">
        <w:rPr>
          <w:rStyle w:val="Appelnotedebasdep"/>
        </w:rPr>
        <w:footnoteReference w:id="1"/>
      </w:r>
      <w:r w:rsidR="00E42996">
        <w:t xml:space="preserve"> a </w:t>
      </w:r>
      <w:r w:rsidR="00E146E6">
        <w:t xml:space="preserve">d’ores et déjà </w:t>
      </w:r>
      <w:r w:rsidR="00E42996">
        <w:t>fait part au</w:t>
      </w:r>
      <w:r w:rsidR="00E146E6">
        <w:t>x</w:t>
      </w:r>
      <w:r w:rsidR="00E42996">
        <w:t xml:space="preserve"> ministre</w:t>
      </w:r>
      <w:r w:rsidR="00E146E6">
        <w:t>s</w:t>
      </w:r>
      <w:r w:rsidR="00E42996">
        <w:t xml:space="preserve"> </w:t>
      </w:r>
      <w:r w:rsidR="00E146E6">
        <w:t>de sa pleine m</w:t>
      </w:r>
      <w:r w:rsidR="005176B9">
        <w:t>obilis</w:t>
      </w:r>
      <w:r w:rsidR="00E146E6">
        <w:t>ation pour contribuer aux c</w:t>
      </w:r>
      <w:r w:rsidR="005176B9">
        <w:t>oncertation</w:t>
      </w:r>
      <w:r w:rsidR="00E146E6">
        <w:t>s</w:t>
      </w:r>
      <w:r w:rsidR="005176B9">
        <w:t xml:space="preserve"> </w:t>
      </w:r>
      <w:r w:rsidR="002E10A1">
        <w:t xml:space="preserve">engagées (Ségur de la santé) ou </w:t>
      </w:r>
      <w:r w:rsidR="005176B9">
        <w:t>à venir</w:t>
      </w:r>
      <w:r w:rsidR="002E10A1">
        <w:t>,</w:t>
      </w:r>
      <w:r w:rsidR="005176B9">
        <w:t xml:space="preserve"> pour la préparation du rapport </w:t>
      </w:r>
      <w:r w:rsidR="005176B9" w:rsidRPr="008421D5">
        <w:t xml:space="preserve">sur </w:t>
      </w:r>
      <w:r w:rsidR="002E10A1">
        <w:t>« </w:t>
      </w:r>
      <w:r w:rsidR="005176B9" w:rsidRPr="008421D5">
        <w:t>les conditions de création d’un nouveau risque ou une nouvelle branche de sécurité sociale relatif à la perte d’autonomie des personnes âgées et des personnes handicapées</w:t>
      </w:r>
      <w:r w:rsidR="005176B9">
        <w:t> »</w:t>
      </w:r>
      <w:r w:rsidR="00F87267">
        <w:t>.</w:t>
      </w:r>
    </w:p>
    <w:p w14:paraId="177E500F" w14:textId="5E7CCE56" w:rsidR="001C0C6E" w:rsidRDefault="00237A8B" w:rsidP="002950F3">
      <w:pPr>
        <w:contextualSpacing w:val="0"/>
      </w:pPr>
      <w:r>
        <w:t xml:space="preserve">Le Conseil poursuivra ses travaux lors </w:t>
      </w:r>
      <w:r w:rsidR="00F55C00">
        <w:t>d’</w:t>
      </w:r>
      <w:r w:rsidR="00F55C00" w:rsidRPr="00237A8B">
        <w:t>u</w:t>
      </w:r>
      <w:r w:rsidR="00F55C00">
        <w:t>n</w:t>
      </w:r>
      <w:r w:rsidR="00F55C00" w:rsidRPr="00237A8B">
        <w:t xml:space="preserve"> séminaire exceptionnel </w:t>
      </w:r>
      <w:r w:rsidR="00F55C00">
        <w:t xml:space="preserve">le </w:t>
      </w:r>
      <w:r w:rsidR="00F55C00" w:rsidRPr="00237A8B">
        <w:t>5 juin prochain</w:t>
      </w:r>
      <w:r w:rsidR="00F55C00">
        <w:t xml:space="preserve"> intitulé</w:t>
      </w:r>
      <w:r w:rsidR="00F55C00" w:rsidRPr="00237A8B">
        <w:t xml:space="preserve"> : « Les politiques de l’autonomie à l’épreuve de la crise Covid-19 »</w:t>
      </w:r>
      <w:r w:rsidR="00EA73EE">
        <w:t>.</w:t>
      </w:r>
    </w:p>
    <w:p w14:paraId="349691CA" w14:textId="77777777" w:rsidR="00F9041C" w:rsidRDefault="00F9041C" w:rsidP="00F9041C">
      <w:pPr>
        <w:pStyle w:val="09Titrefiletsverts"/>
      </w:pPr>
      <w:r>
        <w:t>À propos de la CNSA</w:t>
      </w:r>
    </w:p>
    <w:p w14:paraId="0F63B991"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7FD2B894" w14:textId="77777777"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51FFFBDA"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646DBE39"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61277D5A"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4300CE12" w14:textId="77777777"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14:paraId="10EE635B" w14:textId="77777777"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5725F65D" w14:textId="77777777" w:rsidR="00700FA3" w:rsidRDefault="0008724C" w:rsidP="00700FA3">
      <w:pPr>
        <w:rPr>
          <w:rStyle w:val="Lienhypertexte"/>
        </w:rPr>
      </w:pPr>
      <w:hyperlink r:id="rId9" w:history="1">
        <w:r w:rsidR="00290943" w:rsidRPr="0012232B">
          <w:rPr>
            <w:rStyle w:val="Lienhypertexte"/>
          </w:rPr>
          <w:t>aurore.anotin@cnsa.fr</w:t>
        </w:r>
      </w:hyperlink>
    </w:p>
    <w:p w14:paraId="666926CC" w14:textId="77777777" w:rsidR="00700FA3" w:rsidRDefault="00700FA3" w:rsidP="00700FA3"/>
    <w:p w14:paraId="063B8702" w14:textId="77777777" w:rsidR="00700FA3" w:rsidRPr="001D410A" w:rsidRDefault="00700FA3" w:rsidP="00700FA3"/>
    <w:p w14:paraId="34B717F2" w14:textId="13026BF0" w:rsidR="0008724C" w:rsidRDefault="0008724C" w:rsidP="0012232B">
      <w:pPr>
        <w:ind w:left="3545" w:firstLine="709"/>
      </w:pPr>
    </w:p>
    <w:p w14:paraId="5EF38338" w14:textId="3EFDDB8D" w:rsidR="0008724C" w:rsidRDefault="0008724C" w:rsidP="0008724C"/>
    <w:p w14:paraId="2BDC92C1" w14:textId="47F6CA7B" w:rsidR="0008724C" w:rsidRDefault="0008724C" w:rsidP="0008724C"/>
    <w:p w14:paraId="61C2BEC0" w14:textId="071CC570" w:rsidR="00600C21" w:rsidRPr="0008724C" w:rsidRDefault="0008724C" w:rsidP="0008724C">
      <w:pPr>
        <w:tabs>
          <w:tab w:val="left" w:pos="2850"/>
        </w:tabs>
      </w:pPr>
      <w:r>
        <w:tab/>
      </w:r>
      <w:bookmarkStart w:id="0" w:name="_GoBack"/>
      <w:bookmarkEnd w:id="0"/>
    </w:p>
    <w:sectPr w:rsidR="00600C21" w:rsidRPr="0008724C" w:rsidSect="0012232B">
      <w:headerReference w:type="even" r:id="rId10"/>
      <w:footerReference w:type="even" r:id="rId11"/>
      <w:footerReference w:type="default" r:id="rId12"/>
      <w:headerReference w:type="first" r:id="rId13"/>
      <w:footerReference w:type="first" r:id="rId14"/>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A96FB" w14:textId="77777777" w:rsidR="00CE7E16" w:rsidRDefault="00CE7E16">
      <w:r>
        <w:separator/>
      </w:r>
    </w:p>
    <w:p w14:paraId="4E3EF685" w14:textId="77777777" w:rsidR="00CE7E16" w:rsidRDefault="00CE7E16"/>
    <w:p w14:paraId="60843643" w14:textId="77777777" w:rsidR="00CE7E16" w:rsidRDefault="00CE7E16"/>
    <w:p w14:paraId="4B22A266" w14:textId="77777777" w:rsidR="00CE7E16" w:rsidRDefault="00CE7E16"/>
    <w:p w14:paraId="0ABCF8C7" w14:textId="77777777" w:rsidR="00CE7E16" w:rsidRDefault="00CE7E16"/>
  </w:endnote>
  <w:endnote w:type="continuationSeparator" w:id="0">
    <w:p w14:paraId="41A66DB0" w14:textId="77777777" w:rsidR="00CE7E16" w:rsidRDefault="00CE7E16">
      <w:r>
        <w:continuationSeparator/>
      </w:r>
    </w:p>
    <w:p w14:paraId="28CAD8EC" w14:textId="77777777" w:rsidR="00CE7E16" w:rsidRDefault="00CE7E16"/>
    <w:p w14:paraId="08F0A35D" w14:textId="77777777" w:rsidR="00CE7E16" w:rsidRDefault="00CE7E16"/>
    <w:p w14:paraId="12B7E128" w14:textId="77777777" w:rsidR="00CE7E16" w:rsidRDefault="00CE7E16"/>
    <w:p w14:paraId="3345821D" w14:textId="77777777" w:rsidR="00CE7E16" w:rsidRDefault="00CE7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720D238F"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B9640A" w:rsidRPr="00B9640A">
      <w:rPr>
        <w:rFonts w:ascii="Arial" w:hAnsi="Arial" w:cs="Arial"/>
        <w:b/>
        <w:sz w:val="14"/>
        <w:szCs w:val="14"/>
        <w:lang w:val="en-US"/>
      </w:rPr>
      <w:t>www.monparcourshandicap.gouv.fr</w:t>
    </w:r>
    <w:r w:rsidR="00B9640A">
      <w:rPr>
        <w:rFonts w:ascii="Arial" w:hAnsi="Arial" w:cs="Arial"/>
        <w:b/>
        <w:sz w:val="14"/>
        <w:szCs w:val="14"/>
        <w:lang w:val="en-US"/>
      </w:rPr>
      <w:t xml:space="preserve"> </w:t>
    </w:r>
    <w:r w:rsidRPr="00AC0900">
      <w:rPr>
        <w:rFonts w:ascii="Arial" w:hAnsi="Arial" w:cs="Arial"/>
        <w:b/>
        <w:sz w:val="14"/>
        <w:szCs w:val="14"/>
        <w:lang w:val="en-US"/>
      </w:rPr>
      <w:t xml:space="preserve"> </w:t>
    </w:r>
    <w:r w:rsidR="00B9640A" w:rsidRPr="00AC0900">
      <w:rPr>
        <w:rFonts w:ascii="Arial" w:hAnsi="Arial" w:cs="Arial"/>
        <w:b/>
        <w:sz w:val="14"/>
        <w:szCs w:val="14"/>
        <w:lang w:val="en-US"/>
      </w:rPr>
      <w:t>•</w:t>
    </w:r>
    <w:r w:rsidR="00B9640A">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A6CB" w14:textId="14EF9811"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7E1186" w:rsidRPr="007E1186">
      <w:rPr>
        <w:rFonts w:ascii="Arial" w:hAnsi="Arial" w:cs="Arial"/>
        <w:b/>
        <w:sz w:val="14"/>
        <w:szCs w:val="14"/>
        <w:lang w:val="en-US"/>
      </w:rPr>
      <w:t>www.monparcourshandicap.gouv.fr</w:t>
    </w:r>
    <w:r w:rsidR="007E1186">
      <w:rPr>
        <w:rFonts w:ascii="Arial" w:hAnsi="Arial" w:cs="Arial"/>
        <w:b/>
        <w:sz w:val="14"/>
        <w:szCs w:val="14"/>
        <w:lang w:val="en-US"/>
      </w:rPr>
      <w:t xml:space="preserve"> </w:t>
    </w:r>
    <w:r w:rsidR="007E1186" w:rsidRPr="00AC0900">
      <w:rPr>
        <w:rFonts w:ascii="Arial" w:hAnsi="Arial" w:cs="Arial"/>
        <w:b/>
        <w:sz w:val="14"/>
        <w:szCs w:val="14"/>
        <w:lang w:val="en-US"/>
      </w:rPr>
      <w:t xml:space="preserve"> •   </w:t>
    </w:r>
    <w:r w:rsidRPr="00AC0900">
      <w:rPr>
        <w:rFonts w:ascii="Arial" w:hAnsi="Arial" w:cs="Arial"/>
        <w:b/>
        <w:sz w:val="14"/>
        <w:szCs w:val="14"/>
        <w:lang w:val="en-US"/>
      </w:rPr>
      <w:t>@</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1A18C" w14:textId="77777777" w:rsidR="00CE7E16" w:rsidRDefault="00CE7E16">
      <w:r>
        <w:separator/>
      </w:r>
    </w:p>
    <w:p w14:paraId="1EAF657B" w14:textId="77777777" w:rsidR="00CE7E16" w:rsidRDefault="00CE7E16"/>
    <w:p w14:paraId="49D4EF8F" w14:textId="77777777" w:rsidR="00CE7E16" w:rsidRDefault="00CE7E16"/>
    <w:p w14:paraId="08F70C8E" w14:textId="77777777" w:rsidR="00CE7E16" w:rsidRDefault="00CE7E16"/>
    <w:p w14:paraId="08A961A1" w14:textId="77777777" w:rsidR="00CE7E16" w:rsidRDefault="00CE7E16"/>
  </w:footnote>
  <w:footnote w:type="continuationSeparator" w:id="0">
    <w:p w14:paraId="29C90B06" w14:textId="77777777" w:rsidR="00CE7E16" w:rsidRDefault="00CE7E16">
      <w:r>
        <w:continuationSeparator/>
      </w:r>
    </w:p>
    <w:p w14:paraId="20B89B81" w14:textId="77777777" w:rsidR="00CE7E16" w:rsidRDefault="00CE7E16"/>
    <w:p w14:paraId="653271C9" w14:textId="77777777" w:rsidR="00CE7E16" w:rsidRDefault="00CE7E16"/>
    <w:p w14:paraId="5B4428A0" w14:textId="77777777" w:rsidR="00CE7E16" w:rsidRDefault="00CE7E16"/>
    <w:p w14:paraId="60D75E96" w14:textId="77777777" w:rsidR="00CE7E16" w:rsidRDefault="00CE7E16"/>
  </w:footnote>
  <w:footnote w:id="1">
    <w:p w14:paraId="67192C96" w14:textId="3E60C52A" w:rsidR="00EA73EE" w:rsidRDefault="00EA73EE">
      <w:pPr>
        <w:pStyle w:val="Notedebasdepage"/>
      </w:pPr>
      <w:r>
        <w:rPr>
          <w:rStyle w:val="Appelnotedebasdep"/>
        </w:rPr>
        <w:footnoteRef/>
      </w:r>
      <w:r>
        <w:t xml:space="preserve"> </w:t>
      </w:r>
      <w:r w:rsidRPr="0008724C">
        <w:rPr>
          <w:rFonts w:ascii="Arial" w:hAnsi="Arial" w:cs="Arial"/>
          <w:sz w:val="18"/>
        </w:rPr>
        <w:t xml:space="preserve">Chapitres prospectifs portant Société inclusive et Approche domiciliaire, contribution pour l’autonomie et le grand âge portée dans le cadre des travaux de Dominique </w:t>
      </w:r>
      <w:proofErr w:type="spellStart"/>
      <w:r w:rsidRPr="0008724C">
        <w:rPr>
          <w:rFonts w:ascii="Arial" w:hAnsi="Arial" w:cs="Arial"/>
          <w:sz w:val="18"/>
        </w:rPr>
        <w:t>Libault</w:t>
      </w:r>
      <w:proofErr w:type="spellEnd"/>
      <w:r w:rsidRPr="0008724C">
        <w:rPr>
          <w:rFonts w:ascii="Arial" w:hAnsi="Arial" w:cs="Arial"/>
          <w:sz w:val="18"/>
        </w:rPr>
        <w:t>, contributions de la cellule d’urgence du Conseil pendant la période de crise.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7777777"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2D0F" w14:textId="2902E6E6" w:rsidR="00932655" w:rsidRPr="00C634D2" w:rsidRDefault="0008724C" w:rsidP="0008724C">
    <w:pPr>
      <w:pStyle w:val="01Communiqudepresse"/>
      <w:tabs>
        <w:tab w:val="left" w:pos="-426"/>
      </w:tabs>
      <w:spacing w:before="3000"/>
      <w:contextualSpacing w:val="0"/>
    </w:pPr>
    <w:r w:rsidRPr="00592070">
      <w:rPr>
        <w:noProof/>
      </w:rPr>
      <mc:AlternateContent>
        <mc:Choice Requires="wps">
          <w:drawing>
            <wp:anchor distT="0" distB="0" distL="114300" distR="114300" simplePos="0" relativeHeight="251671040" behindDoc="0" locked="0" layoutInCell="1" allowOverlap="1" wp14:anchorId="4922F4D1" wp14:editId="22818A47">
              <wp:simplePos x="0" y="0"/>
              <wp:positionH relativeFrom="column">
                <wp:posOffset>20320</wp:posOffset>
              </wp:positionH>
              <wp:positionV relativeFrom="paragraph">
                <wp:posOffset>2267585</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8DD92CA" id="Rectangle à coins arrondis 3" o:spid="_x0000_s1026" style="position:absolute;margin-left:1.6pt;margin-top:178.5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" fillcolor="black [3213]" stroked="f"/>
          </w:pict>
        </mc:Fallback>
      </mc:AlternateContent>
    </w:r>
    <w:r w:rsidR="00932655">
      <w:rPr>
        <w:noProof/>
      </w:rPr>
      <w:drawing>
        <wp:anchor distT="0" distB="0" distL="114300" distR="114300" simplePos="0" relativeHeight="251666944" behindDoc="1" locked="0" layoutInCell="1" allowOverlap="1" wp14:anchorId="535AC40B" wp14:editId="56A661EF">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9"/>
  </w:num>
  <w:num w:numId="6">
    <w:abstractNumId w:val="8"/>
  </w:num>
  <w:num w:numId="7">
    <w:abstractNumId w:val="3"/>
  </w:num>
  <w:num w:numId="8">
    <w:abstractNumId w:val="4"/>
  </w:num>
  <w:num w:numId="9">
    <w:abstractNumId w:val="6"/>
  </w:num>
  <w:num w:numId="10">
    <w:abstractNumId w:val="7"/>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456F0"/>
    <w:rsid w:val="000507F9"/>
    <w:rsid w:val="000510D0"/>
    <w:rsid w:val="00051417"/>
    <w:rsid w:val="0005762D"/>
    <w:rsid w:val="00060DEB"/>
    <w:rsid w:val="00066CF1"/>
    <w:rsid w:val="000719D1"/>
    <w:rsid w:val="00073075"/>
    <w:rsid w:val="0007794C"/>
    <w:rsid w:val="0008442B"/>
    <w:rsid w:val="00084CCE"/>
    <w:rsid w:val="00086490"/>
    <w:rsid w:val="0008724C"/>
    <w:rsid w:val="000905CE"/>
    <w:rsid w:val="000920E2"/>
    <w:rsid w:val="00094CD5"/>
    <w:rsid w:val="000964D7"/>
    <w:rsid w:val="000A2B45"/>
    <w:rsid w:val="000B02A5"/>
    <w:rsid w:val="000B07E6"/>
    <w:rsid w:val="000B48FC"/>
    <w:rsid w:val="000B7D35"/>
    <w:rsid w:val="000C2697"/>
    <w:rsid w:val="000C49C5"/>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C0C6E"/>
    <w:rsid w:val="001D0282"/>
    <w:rsid w:val="001D36E6"/>
    <w:rsid w:val="001D410A"/>
    <w:rsid w:val="001D48F0"/>
    <w:rsid w:val="001E1C3F"/>
    <w:rsid w:val="001E30C4"/>
    <w:rsid w:val="001F023F"/>
    <w:rsid w:val="00203583"/>
    <w:rsid w:val="0020388E"/>
    <w:rsid w:val="00203C3B"/>
    <w:rsid w:val="00204204"/>
    <w:rsid w:val="0020420D"/>
    <w:rsid w:val="00204E95"/>
    <w:rsid w:val="0021364F"/>
    <w:rsid w:val="00213B56"/>
    <w:rsid w:val="00215E02"/>
    <w:rsid w:val="0021673A"/>
    <w:rsid w:val="00237A8B"/>
    <w:rsid w:val="002400B6"/>
    <w:rsid w:val="00243768"/>
    <w:rsid w:val="0024426B"/>
    <w:rsid w:val="00247B57"/>
    <w:rsid w:val="00250ED3"/>
    <w:rsid w:val="00251204"/>
    <w:rsid w:val="0025201E"/>
    <w:rsid w:val="0025564F"/>
    <w:rsid w:val="00257CEE"/>
    <w:rsid w:val="00265EE3"/>
    <w:rsid w:val="00266223"/>
    <w:rsid w:val="00270703"/>
    <w:rsid w:val="00275F8A"/>
    <w:rsid w:val="002763DD"/>
    <w:rsid w:val="00276D93"/>
    <w:rsid w:val="00282E86"/>
    <w:rsid w:val="0028319D"/>
    <w:rsid w:val="00283CD3"/>
    <w:rsid w:val="00284525"/>
    <w:rsid w:val="00285D47"/>
    <w:rsid w:val="00290943"/>
    <w:rsid w:val="002950F3"/>
    <w:rsid w:val="002A078E"/>
    <w:rsid w:val="002A50E3"/>
    <w:rsid w:val="002A7B6E"/>
    <w:rsid w:val="002B23A2"/>
    <w:rsid w:val="002B39C5"/>
    <w:rsid w:val="002B471F"/>
    <w:rsid w:val="002B5600"/>
    <w:rsid w:val="002B7E84"/>
    <w:rsid w:val="002C0A7C"/>
    <w:rsid w:val="002C7804"/>
    <w:rsid w:val="002D1E95"/>
    <w:rsid w:val="002D3176"/>
    <w:rsid w:val="002D32F5"/>
    <w:rsid w:val="002E10A1"/>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75BD"/>
    <w:rsid w:val="0034432C"/>
    <w:rsid w:val="00344570"/>
    <w:rsid w:val="00350793"/>
    <w:rsid w:val="00350CC0"/>
    <w:rsid w:val="0035241D"/>
    <w:rsid w:val="00353C1A"/>
    <w:rsid w:val="00367367"/>
    <w:rsid w:val="00371B56"/>
    <w:rsid w:val="00372548"/>
    <w:rsid w:val="00373B7E"/>
    <w:rsid w:val="003744F7"/>
    <w:rsid w:val="003753EA"/>
    <w:rsid w:val="00383E45"/>
    <w:rsid w:val="00385F35"/>
    <w:rsid w:val="00387BA2"/>
    <w:rsid w:val="00391ABE"/>
    <w:rsid w:val="003A6943"/>
    <w:rsid w:val="003B350C"/>
    <w:rsid w:val="003B5DF7"/>
    <w:rsid w:val="003C1746"/>
    <w:rsid w:val="003C3E43"/>
    <w:rsid w:val="003C4EB8"/>
    <w:rsid w:val="003C6AA7"/>
    <w:rsid w:val="003C75C1"/>
    <w:rsid w:val="003D19CE"/>
    <w:rsid w:val="003D418B"/>
    <w:rsid w:val="003D7CDD"/>
    <w:rsid w:val="003E1E2A"/>
    <w:rsid w:val="003F15AC"/>
    <w:rsid w:val="00404F7F"/>
    <w:rsid w:val="0040524F"/>
    <w:rsid w:val="00407D6C"/>
    <w:rsid w:val="004104E8"/>
    <w:rsid w:val="00410565"/>
    <w:rsid w:val="00413231"/>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42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176B9"/>
    <w:rsid w:val="005206FD"/>
    <w:rsid w:val="00523A4D"/>
    <w:rsid w:val="0052656D"/>
    <w:rsid w:val="00526ECA"/>
    <w:rsid w:val="00530CA2"/>
    <w:rsid w:val="00532A59"/>
    <w:rsid w:val="00542608"/>
    <w:rsid w:val="0054655F"/>
    <w:rsid w:val="0054755B"/>
    <w:rsid w:val="0055010C"/>
    <w:rsid w:val="00563D63"/>
    <w:rsid w:val="00565116"/>
    <w:rsid w:val="00565D60"/>
    <w:rsid w:val="0056673F"/>
    <w:rsid w:val="005707DA"/>
    <w:rsid w:val="00592070"/>
    <w:rsid w:val="00597473"/>
    <w:rsid w:val="005A1210"/>
    <w:rsid w:val="005B6575"/>
    <w:rsid w:val="005C2642"/>
    <w:rsid w:val="005C3330"/>
    <w:rsid w:val="005C4E82"/>
    <w:rsid w:val="005D632A"/>
    <w:rsid w:val="005D7008"/>
    <w:rsid w:val="005D799F"/>
    <w:rsid w:val="005E5765"/>
    <w:rsid w:val="005F0812"/>
    <w:rsid w:val="005F6DC3"/>
    <w:rsid w:val="00600C21"/>
    <w:rsid w:val="00604296"/>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3171"/>
    <w:rsid w:val="00681E8E"/>
    <w:rsid w:val="00682173"/>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E4B6F"/>
    <w:rsid w:val="006E5736"/>
    <w:rsid w:val="006F472E"/>
    <w:rsid w:val="006F4C1D"/>
    <w:rsid w:val="00700FA3"/>
    <w:rsid w:val="00703541"/>
    <w:rsid w:val="007046DE"/>
    <w:rsid w:val="00704B54"/>
    <w:rsid w:val="00704C29"/>
    <w:rsid w:val="00704D3F"/>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3D26"/>
    <w:rsid w:val="007D5721"/>
    <w:rsid w:val="007D67F1"/>
    <w:rsid w:val="007D69EA"/>
    <w:rsid w:val="007D6C5A"/>
    <w:rsid w:val="007E1186"/>
    <w:rsid w:val="00810E4D"/>
    <w:rsid w:val="00810F6D"/>
    <w:rsid w:val="00815643"/>
    <w:rsid w:val="00815AAA"/>
    <w:rsid w:val="00820730"/>
    <w:rsid w:val="00827118"/>
    <w:rsid w:val="0083218E"/>
    <w:rsid w:val="00836029"/>
    <w:rsid w:val="008421D5"/>
    <w:rsid w:val="00846ED5"/>
    <w:rsid w:val="00847A55"/>
    <w:rsid w:val="00861682"/>
    <w:rsid w:val="008630BD"/>
    <w:rsid w:val="008653B4"/>
    <w:rsid w:val="00865B0F"/>
    <w:rsid w:val="00867C66"/>
    <w:rsid w:val="00873D26"/>
    <w:rsid w:val="00876EAF"/>
    <w:rsid w:val="008925AE"/>
    <w:rsid w:val="00895277"/>
    <w:rsid w:val="008965D6"/>
    <w:rsid w:val="008A05C9"/>
    <w:rsid w:val="008A0D42"/>
    <w:rsid w:val="008A24C1"/>
    <w:rsid w:val="008A25EA"/>
    <w:rsid w:val="008A63AE"/>
    <w:rsid w:val="008C1919"/>
    <w:rsid w:val="008C1D34"/>
    <w:rsid w:val="008C25D8"/>
    <w:rsid w:val="008C29A8"/>
    <w:rsid w:val="008C3098"/>
    <w:rsid w:val="008C459B"/>
    <w:rsid w:val="008C5D19"/>
    <w:rsid w:val="008D49B6"/>
    <w:rsid w:val="008D7F76"/>
    <w:rsid w:val="008E1398"/>
    <w:rsid w:val="008E1FAA"/>
    <w:rsid w:val="008E49C8"/>
    <w:rsid w:val="008F234A"/>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5A0E"/>
    <w:rsid w:val="00945BCD"/>
    <w:rsid w:val="009501DE"/>
    <w:rsid w:val="0095181E"/>
    <w:rsid w:val="00954CF4"/>
    <w:rsid w:val="00956FB1"/>
    <w:rsid w:val="00957976"/>
    <w:rsid w:val="00960068"/>
    <w:rsid w:val="00961143"/>
    <w:rsid w:val="00962277"/>
    <w:rsid w:val="009625B9"/>
    <w:rsid w:val="0097544B"/>
    <w:rsid w:val="00982481"/>
    <w:rsid w:val="00984BB5"/>
    <w:rsid w:val="00985347"/>
    <w:rsid w:val="00985E60"/>
    <w:rsid w:val="009871C7"/>
    <w:rsid w:val="009879DC"/>
    <w:rsid w:val="0099687F"/>
    <w:rsid w:val="009A0151"/>
    <w:rsid w:val="009A45E9"/>
    <w:rsid w:val="009A798A"/>
    <w:rsid w:val="009B1FBB"/>
    <w:rsid w:val="009B3EE6"/>
    <w:rsid w:val="009B4244"/>
    <w:rsid w:val="009B4A6F"/>
    <w:rsid w:val="009B5E0F"/>
    <w:rsid w:val="009B5FCC"/>
    <w:rsid w:val="009B6B18"/>
    <w:rsid w:val="009B781A"/>
    <w:rsid w:val="009C4A4E"/>
    <w:rsid w:val="009C5BB9"/>
    <w:rsid w:val="009D6447"/>
    <w:rsid w:val="009E1D16"/>
    <w:rsid w:val="009F51D0"/>
    <w:rsid w:val="009F6A4B"/>
    <w:rsid w:val="009F7392"/>
    <w:rsid w:val="00A014F1"/>
    <w:rsid w:val="00A01670"/>
    <w:rsid w:val="00A01C4F"/>
    <w:rsid w:val="00A03003"/>
    <w:rsid w:val="00A1378B"/>
    <w:rsid w:val="00A15143"/>
    <w:rsid w:val="00A1749E"/>
    <w:rsid w:val="00A21492"/>
    <w:rsid w:val="00A21D08"/>
    <w:rsid w:val="00A30D81"/>
    <w:rsid w:val="00A35039"/>
    <w:rsid w:val="00A47C2D"/>
    <w:rsid w:val="00A51E0D"/>
    <w:rsid w:val="00A51E92"/>
    <w:rsid w:val="00A54AC4"/>
    <w:rsid w:val="00A54B09"/>
    <w:rsid w:val="00A5656B"/>
    <w:rsid w:val="00A61FCD"/>
    <w:rsid w:val="00A6662F"/>
    <w:rsid w:val="00A66A17"/>
    <w:rsid w:val="00A66FF7"/>
    <w:rsid w:val="00A7086A"/>
    <w:rsid w:val="00A779A8"/>
    <w:rsid w:val="00A77D24"/>
    <w:rsid w:val="00A77ED6"/>
    <w:rsid w:val="00A81D0D"/>
    <w:rsid w:val="00A82283"/>
    <w:rsid w:val="00A82534"/>
    <w:rsid w:val="00A869AD"/>
    <w:rsid w:val="00A87A70"/>
    <w:rsid w:val="00A92AAB"/>
    <w:rsid w:val="00A946E4"/>
    <w:rsid w:val="00A9509E"/>
    <w:rsid w:val="00AA03DD"/>
    <w:rsid w:val="00AA0D10"/>
    <w:rsid w:val="00AA491E"/>
    <w:rsid w:val="00AB1345"/>
    <w:rsid w:val="00AB316A"/>
    <w:rsid w:val="00AB5AA0"/>
    <w:rsid w:val="00AC0900"/>
    <w:rsid w:val="00AC5127"/>
    <w:rsid w:val="00AD1D2F"/>
    <w:rsid w:val="00AD5114"/>
    <w:rsid w:val="00AE541F"/>
    <w:rsid w:val="00AE54E6"/>
    <w:rsid w:val="00AE5AE3"/>
    <w:rsid w:val="00AE5BA9"/>
    <w:rsid w:val="00AF62F1"/>
    <w:rsid w:val="00B01EF4"/>
    <w:rsid w:val="00B021C5"/>
    <w:rsid w:val="00B0322B"/>
    <w:rsid w:val="00B034F0"/>
    <w:rsid w:val="00B147DA"/>
    <w:rsid w:val="00B160A9"/>
    <w:rsid w:val="00B23910"/>
    <w:rsid w:val="00B25F2F"/>
    <w:rsid w:val="00B3396B"/>
    <w:rsid w:val="00B41F12"/>
    <w:rsid w:val="00B430A0"/>
    <w:rsid w:val="00B51D6F"/>
    <w:rsid w:val="00B73116"/>
    <w:rsid w:val="00B75F74"/>
    <w:rsid w:val="00B768F4"/>
    <w:rsid w:val="00B769F1"/>
    <w:rsid w:val="00B812CD"/>
    <w:rsid w:val="00B845A8"/>
    <w:rsid w:val="00B866CB"/>
    <w:rsid w:val="00B87700"/>
    <w:rsid w:val="00B9199E"/>
    <w:rsid w:val="00B91EF3"/>
    <w:rsid w:val="00B9284B"/>
    <w:rsid w:val="00B94A79"/>
    <w:rsid w:val="00B95A10"/>
    <w:rsid w:val="00B9640A"/>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35B8"/>
    <w:rsid w:val="00C25FFA"/>
    <w:rsid w:val="00C279C2"/>
    <w:rsid w:val="00C33739"/>
    <w:rsid w:val="00C34156"/>
    <w:rsid w:val="00C451F5"/>
    <w:rsid w:val="00C5707D"/>
    <w:rsid w:val="00C634D2"/>
    <w:rsid w:val="00C65295"/>
    <w:rsid w:val="00C652AD"/>
    <w:rsid w:val="00C65370"/>
    <w:rsid w:val="00C665B3"/>
    <w:rsid w:val="00C67825"/>
    <w:rsid w:val="00C749FC"/>
    <w:rsid w:val="00C750D5"/>
    <w:rsid w:val="00C8413D"/>
    <w:rsid w:val="00C843B8"/>
    <w:rsid w:val="00C86400"/>
    <w:rsid w:val="00C90783"/>
    <w:rsid w:val="00C91009"/>
    <w:rsid w:val="00C93F7B"/>
    <w:rsid w:val="00C94982"/>
    <w:rsid w:val="00CA0331"/>
    <w:rsid w:val="00CA0679"/>
    <w:rsid w:val="00CA39AC"/>
    <w:rsid w:val="00CA5723"/>
    <w:rsid w:val="00CA600C"/>
    <w:rsid w:val="00CB1BA4"/>
    <w:rsid w:val="00CC0CE7"/>
    <w:rsid w:val="00CC19A0"/>
    <w:rsid w:val="00CC395F"/>
    <w:rsid w:val="00CC39BF"/>
    <w:rsid w:val="00CC4466"/>
    <w:rsid w:val="00CC4C1B"/>
    <w:rsid w:val="00CC6785"/>
    <w:rsid w:val="00CD5134"/>
    <w:rsid w:val="00CD652A"/>
    <w:rsid w:val="00CE36E0"/>
    <w:rsid w:val="00CE7E16"/>
    <w:rsid w:val="00CF2DCD"/>
    <w:rsid w:val="00CF75E8"/>
    <w:rsid w:val="00D008D9"/>
    <w:rsid w:val="00D013BA"/>
    <w:rsid w:val="00D03FE6"/>
    <w:rsid w:val="00D0718D"/>
    <w:rsid w:val="00D072FC"/>
    <w:rsid w:val="00D07947"/>
    <w:rsid w:val="00D10B92"/>
    <w:rsid w:val="00D1197B"/>
    <w:rsid w:val="00D12CAC"/>
    <w:rsid w:val="00D14885"/>
    <w:rsid w:val="00D149C5"/>
    <w:rsid w:val="00D16811"/>
    <w:rsid w:val="00D179E0"/>
    <w:rsid w:val="00D2256E"/>
    <w:rsid w:val="00D24E95"/>
    <w:rsid w:val="00D3097E"/>
    <w:rsid w:val="00D32623"/>
    <w:rsid w:val="00D429C3"/>
    <w:rsid w:val="00D4392F"/>
    <w:rsid w:val="00D441B0"/>
    <w:rsid w:val="00D538B4"/>
    <w:rsid w:val="00D6535A"/>
    <w:rsid w:val="00D65525"/>
    <w:rsid w:val="00D73533"/>
    <w:rsid w:val="00D83BFC"/>
    <w:rsid w:val="00D849E8"/>
    <w:rsid w:val="00D95DCB"/>
    <w:rsid w:val="00D9610E"/>
    <w:rsid w:val="00D97B4F"/>
    <w:rsid w:val="00D97D03"/>
    <w:rsid w:val="00DA0E41"/>
    <w:rsid w:val="00DA3CA0"/>
    <w:rsid w:val="00DA42DE"/>
    <w:rsid w:val="00DA7F16"/>
    <w:rsid w:val="00DB0403"/>
    <w:rsid w:val="00DB570E"/>
    <w:rsid w:val="00DB6001"/>
    <w:rsid w:val="00DC4B63"/>
    <w:rsid w:val="00DD2986"/>
    <w:rsid w:val="00DD3841"/>
    <w:rsid w:val="00DD3BB5"/>
    <w:rsid w:val="00DE2E4A"/>
    <w:rsid w:val="00DF05B7"/>
    <w:rsid w:val="00E0293D"/>
    <w:rsid w:val="00E02950"/>
    <w:rsid w:val="00E05334"/>
    <w:rsid w:val="00E07999"/>
    <w:rsid w:val="00E119AD"/>
    <w:rsid w:val="00E128AE"/>
    <w:rsid w:val="00E146E6"/>
    <w:rsid w:val="00E26626"/>
    <w:rsid w:val="00E319C5"/>
    <w:rsid w:val="00E3401B"/>
    <w:rsid w:val="00E36F95"/>
    <w:rsid w:val="00E36F99"/>
    <w:rsid w:val="00E40717"/>
    <w:rsid w:val="00E42996"/>
    <w:rsid w:val="00E4696D"/>
    <w:rsid w:val="00E5052F"/>
    <w:rsid w:val="00E51559"/>
    <w:rsid w:val="00E57384"/>
    <w:rsid w:val="00E676F5"/>
    <w:rsid w:val="00E67CCA"/>
    <w:rsid w:val="00E767B3"/>
    <w:rsid w:val="00E767D9"/>
    <w:rsid w:val="00E80EF1"/>
    <w:rsid w:val="00E8106B"/>
    <w:rsid w:val="00E94120"/>
    <w:rsid w:val="00E94789"/>
    <w:rsid w:val="00E9511C"/>
    <w:rsid w:val="00E95549"/>
    <w:rsid w:val="00E9591E"/>
    <w:rsid w:val="00E96FF3"/>
    <w:rsid w:val="00EA2133"/>
    <w:rsid w:val="00EA58EA"/>
    <w:rsid w:val="00EA73EE"/>
    <w:rsid w:val="00EB53A4"/>
    <w:rsid w:val="00EC4B64"/>
    <w:rsid w:val="00EC5664"/>
    <w:rsid w:val="00EC76B9"/>
    <w:rsid w:val="00ED0149"/>
    <w:rsid w:val="00ED1A4B"/>
    <w:rsid w:val="00ED1F52"/>
    <w:rsid w:val="00ED2D1A"/>
    <w:rsid w:val="00ED3F1B"/>
    <w:rsid w:val="00ED6482"/>
    <w:rsid w:val="00EE0DFA"/>
    <w:rsid w:val="00EE5535"/>
    <w:rsid w:val="00EE6F18"/>
    <w:rsid w:val="00EE719A"/>
    <w:rsid w:val="00F04137"/>
    <w:rsid w:val="00F0670D"/>
    <w:rsid w:val="00F107BC"/>
    <w:rsid w:val="00F15DCF"/>
    <w:rsid w:val="00F17042"/>
    <w:rsid w:val="00F23127"/>
    <w:rsid w:val="00F31005"/>
    <w:rsid w:val="00F37B33"/>
    <w:rsid w:val="00F411A0"/>
    <w:rsid w:val="00F42DD2"/>
    <w:rsid w:val="00F43C13"/>
    <w:rsid w:val="00F46E7E"/>
    <w:rsid w:val="00F5195F"/>
    <w:rsid w:val="00F53FC5"/>
    <w:rsid w:val="00F55C00"/>
    <w:rsid w:val="00F629D5"/>
    <w:rsid w:val="00F63CC2"/>
    <w:rsid w:val="00F6480A"/>
    <w:rsid w:val="00F66115"/>
    <w:rsid w:val="00F70830"/>
    <w:rsid w:val="00F71E47"/>
    <w:rsid w:val="00F7799F"/>
    <w:rsid w:val="00F844AB"/>
    <w:rsid w:val="00F86FE4"/>
    <w:rsid w:val="00F87267"/>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 w:val="00FF7C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545527520">
      <w:bodyDiv w:val="1"/>
      <w:marLeft w:val="0"/>
      <w:marRight w:val="0"/>
      <w:marTop w:val="0"/>
      <w:marBottom w:val="0"/>
      <w:divBdr>
        <w:top w:val="none" w:sz="0" w:space="0" w:color="auto"/>
        <w:left w:val="none" w:sz="0" w:space="0" w:color="auto"/>
        <w:bottom w:val="none" w:sz="0" w:space="0" w:color="auto"/>
        <w:right w:val="none" w:sz="0" w:space="0" w:color="auto"/>
      </w:divBdr>
    </w:div>
    <w:div w:id="582450587">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88179925">
      <w:bodyDiv w:val="1"/>
      <w:marLeft w:val="0"/>
      <w:marRight w:val="0"/>
      <w:marTop w:val="0"/>
      <w:marBottom w:val="0"/>
      <w:divBdr>
        <w:top w:val="none" w:sz="0" w:space="0" w:color="auto"/>
        <w:left w:val="none" w:sz="0" w:space="0" w:color="auto"/>
        <w:bottom w:val="none" w:sz="0" w:space="0" w:color="auto"/>
        <w:right w:val="none" w:sz="0" w:space="0" w:color="auto"/>
      </w:divBdr>
    </w:div>
    <w:div w:id="1217670242">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200508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sites/default/files/motion_du_conseil_pjl_soumis_au_vote.doc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6448D-F459-4B51-B274-842415481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9</TotalTime>
  <Pages>2</Pages>
  <Words>632</Words>
  <Characters>3577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Communiqué de presse : Quelle rémunération et quel statut pour les proches aidants de personnes en perte d’autonomie ou en situation de handicap ?</vt:lpstr>
    </vt:vector>
  </TitlesOfParts>
  <Company>CNSA</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 Conseil de la CNSA se prononce sur les projets de lois rela-tifs à la dette sociale</dc:title>
  <dc:creator>CNSA</dc:creator>
  <cp:lastModifiedBy>ANOTIN Aurore</cp:lastModifiedBy>
  <cp:revision>4</cp:revision>
  <cp:lastPrinted>2019-12-02T14:57:00Z</cp:lastPrinted>
  <dcterms:created xsi:type="dcterms:W3CDTF">2020-05-26T19:45:00Z</dcterms:created>
  <dcterms:modified xsi:type="dcterms:W3CDTF">2020-05-27T07:07:00Z</dcterms:modified>
</cp:coreProperties>
</file>