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52F" w:rsidRDefault="001D36E6" w:rsidP="00314C21">
      <w:pPr>
        <w:pStyle w:val="02Date"/>
        <w:rPr>
          <w:noProof/>
        </w:rPr>
      </w:pP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ADCDBF" wp14:editId="73676CEB">
                <wp:simplePos x="0" y="0"/>
                <wp:positionH relativeFrom="column">
                  <wp:posOffset>6980555</wp:posOffset>
                </wp:positionH>
                <wp:positionV relativeFrom="paragraph">
                  <wp:posOffset>3471545</wp:posOffset>
                </wp:positionV>
                <wp:extent cx="335280" cy="0"/>
                <wp:effectExtent l="0" t="0" r="2032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32FCC3CE" id="Connecteur_x0020_droit_x0020_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273.35pt" to="576.05pt,27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51BC803" wp14:editId="61CA688F">
                <wp:simplePos x="0" y="0"/>
                <wp:positionH relativeFrom="column">
                  <wp:posOffset>6959600</wp:posOffset>
                </wp:positionH>
                <wp:positionV relativeFrom="paragraph">
                  <wp:posOffset>7045325</wp:posOffset>
                </wp:positionV>
                <wp:extent cx="335280" cy="0"/>
                <wp:effectExtent l="0" t="0" r="20320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63473E7F" id="Connecteur_x0020_droit_x0020_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pt,554.75pt" to="574.4pt,55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" strokecolor="#7f7f7f [1612]" strokeweight=".25pt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8E0023" wp14:editId="1AA80680">
                <wp:simplePos x="0" y="0"/>
                <wp:positionH relativeFrom="column">
                  <wp:posOffset>6696309</wp:posOffset>
                </wp:positionH>
                <wp:positionV relativeFrom="paragraph">
                  <wp:posOffset>9587631</wp:posOffset>
                </wp:positionV>
                <wp:extent cx="589280" cy="478155"/>
                <wp:effectExtent l="0" t="0" r="0" b="44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Rectangle 10" o:spid="_x0000_s1026" style="position:absolute;margin-left:527.25pt;margin-top:754.95pt;width:46.4pt;height:3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" fillcolor="#c0504d" stroked="f"/>
            </w:pict>
          </mc:Fallback>
        </mc:AlternateContent>
      </w:r>
      <w:r w:rsidRPr="00592070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0E106D" wp14:editId="2598FAB8">
                <wp:simplePos x="0" y="0"/>
                <wp:positionH relativeFrom="column">
                  <wp:posOffset>-269875</wp:posOffset>
                </wp:positionH>
                <wp:positionV relativeFrom="paragraph">
                  <wp:posOffset>9584055</wp:posOffset>
                </wp:positionV>
                <wp:extent cx="589280" cy="478155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7815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Rectangle 9" o:spid="_x0000_s1026" style="position:absolute;margin-left:-21.2pt;margin-top:754.65pt;width:46.4pt;height:3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" fillcolor="#c0504d" stroked="f"/>
            </w:pict>
          </mc:Fallback>
        </mc:AlternateContent>
      </w:r>
      <w:r w:rsidR="00013C46">
        <w:rPr>
          <w:noProof/>
          <w:lang w:val="fr-FR"/>
        </w:rPr>
        <w:t>22 j</w:t>
      </w:r>
      <w:r w:rsidR="00AE6B98">
        <w:rPr>
          <w:noProof/>
          <w:lang w:val="fr-FR"/>
        </w:rPr>
        <w:t>uin 20</w:t>
      </w:r>
      <w:bookmarkStart w:id="0" w:name="_GoBack"/>
      <w:bookmarkEnd w:id="0"/>
      <w:r w:rsidR="00AE6B98">
        <w:rPr>
          <w:noProof/>
          <w:lang w:val="fr-FR"/>
        </w:rPr>
        <w:t>18</w:t>
      </w:r>
    </w:p>
    <w:p w:rsidR="00AE6B98" w:rsidRDefault="00AE6B98" w:rsidP="00314C21">
      <w:pPr>
        <w:pStyle w:val="05Titreniveau1"/>
        <w:rPr>
          <w:color w:val="auto"/>
          <w:sz w:val="32"/>
        </w:rPr>
      </w:pPr>
      <w:r w:rsidRPr="00AE6B98">
        <w:rPr>
          <w:color w:val="auto"/>
          <w:sz w:val="32"/>
        </w:rPr>
        <w:t xml:space="preserve">Appel à projets : « Handicap et perte d’autonomie : innovation sociale par le </w:t>
      </w:r>
      <w:r w:rsidRPr="009C7443">
        <w:rPr>
          <w:i/>
          <w:color w:val="auto"/>
          <w:sz w:val="32"/>
        </w:rPr>
        <w:t>design</w:t>
      </w:r>
      <w:r w:rsidRPr="00AE6B98">
        <w:rPr>
          <w:color w:val="auto"/>
          <w:sz w:val="32"/>
        </w:rPr>
        <w:t xml:space="preserve"> »</w:t>
      </w:r>
    </w:p>
    <w:p w:rsidR="00AE6B98" w:rsidRDefault="00AE6B98" w:rsidP="00314C21">
      <w:r w:rsidRPr="00AE6B98">
        <w:t xml:space="preserve">La CNSA lance un appel à projets pour encourager des collaborations entre acteurs du champ du handicap et de la perte d’autonomie et </w:t>
      </w:r>
      <w:r w:rsidRPr="009C7443">
        <w:rPr>
          <w:i/>
        </w:rPr>
        <w:t>designers</w:t>
      </w:r>
      <w:r w:rsidRPr="00AE6B98">
        <w:t>. La CNSA souhaite ainsi faire émerger des solutions innovantes qui amélioreront les réponses apportées aux personnes âgées en perte d’autonomie et aux personnes handic</w:t>
      </w:r>
      <w:r w:rsidRPr="00AE6B98">
        <w:t>a</w:t>
      </w:r>
      <w:r w:rsidRPr="00AE6B98">
        <w:t>pées.</w:t>
      </w:r>
    </w:p>
    <w:p w:rsidR="00AE6B98" w:rsidRDefault="00AE6B98" w:rsidP="00AE6B98">
      <w:pPr>
        <w:pStyle w:val="15Texteencadr"/>
      </w:pPr>
      <w:r>
        <w:t xml:space="preserve">Repenser un accueil de jour gériatrique, améliorer l’organisation d’une </w:t>
      </w:r>
      <w:r w:rsidR="009C7443">
        <w:t>m</w:t>
      </w:r>
      <w:r>
        <w:t xml:space="preserve">aison départementale du handicap (MDPH) pour faciliter les démarches des usagers…L’innovation sociale par le </w:t>
      </w:r>
      <w:r w:rsidRPr="009C7443">
        <w:rPr>
          <w:i/>
        </w:rPr>
        <w:t>design</w:t>
      </w:r>
      <w:r>
        <w:t xml:space="preserve"> co</w:t>
      </w:r>
      <w:r>
        <w:t>n</w:t>
      </w:r>
      <w:r>
        <w:t>siste à élaborer collectivement une organisation, un service, un produit ou encore une application n</w:t>
      </w:r>
      <w:r>
        <w:t>u</w:t>
      </w:r>
      <w:r>
        <w:t xml:space="preserve">mérique ayant vocation à répondre à des besoins sociaux. Selon les principes du </w:t>
      </w:r>
      <w:r w:rsidRPr="009C7443">
        <w:rPr>
          <w:i/>
        </w:rPr>
        <w:t>design</w:t>
      </w:r>
      <w:r>
        <w:t xml:space="preserve">, les </w:t>
      </w:r>
      <w:r w:rsidRPr="009C7443">
        <w:rPr>
          <w:i/>
        </w:rPr>
        <w:t>des</w:t>
      </w:r>
      <w:r w:rsidRPr="009C7443">
        <w:rPr>
          <w:i/>
        </w:rPr>
        <w:t>i</w:t>
      </w:r>
      <w:r w:rsidRPr="009C7443">
        <w:rPr>
          <w:i/>
        </w:rPr>
        <w:t>gners</w:t>
      </w:r>
      <w:r>
        <w:t xml:space="preserve"> s’immergent sur le terrain pour identifier les points à améliorer. Leurs propositions sont ensuite testées grâce à la réalisation de prototypes puis modifiées en fonction des remarques des utilisateurs afin d’aboutir à une solution qui convienne aux différentes parties prenantes. </w:t>
      </w:r>
    </w:p>
    <w:p w:rsidR="00AE6B98" w:rsidRDefault="00AE6B98" w:rsidP="00AE6B98"/>
    <w:p w:rsidR="00AE6B98" w:rsidRDefault="00AE6B98" w:rsidP="00AE6B98">
      <w:r>
        <w:t>Tout projet innovant destiné à améliorer l’accompagnement des personnes handicapées ou des personnes âgées en perte d’autonomie - vivant à domicile ou en établissement - du champ de compétence de la CNSA est susceptible d’être éligible. Il doit impérativement reposer sur un partenariat entre un porteur de projet acteur du secteur médico</w:t>
      </w:r>
      <w:r w:rsidR="009C7443">
        <w:t>-</w:t>
      </w:r>
      <w:r>
        <w:t xml:space="preserve">social et un acteur du monde du </w:t>
      </w:r>
      <w:r w:rsidRPr="009C7443">
        <w:rPr>
          <w:i/>
        </w:rPr>
        <w:t>design</w:t>
      </w:r>
      <w:r>
        <w:t xml:space="preserve">. </w:t>
      </w:r>
    </w:p>
    <w:p w:rsidR="00AE6B98" w:rsidRDefault="00AE6B98" w:rsidP="00AE6B98"/>
    <w:p w:rsidR="00AE6B98" w:rsidRDefault="00AE6B98" w:rsidP="00AE6B98">
      <w:r>
        <w:t xml:space="preserve">La CNSA entend ainsi : </w:t>
      </w:r>
    </w:p>
    <w:p w:rsidR="00AE6B98" w:rsidRDefault="00AE6B98" w:rsidP="00AE6B98">
      <w:pPr>
        <w:pStyle w:val="Paragraphedeliste"/>
        <w:numPr>
          <w:ilvl w:val="0"/>
          <w:numId w:val="44"/>
        </w:numPr>
      </w:pPr>
      <w:r>
        <w:t xml:space="preserve">acculturer le secteur aux approches de design </w:t>
      </w:r>
    </w:p>
    <w:p w:rsidR="00AE6B98" w:rsidRDefault="00AE6B98" w:rsidP="00AE6B98">
      <w:pPr>
        <w:pStyle w:val="Paragraphedeliste"/>
        <w:numPr>
          <w:ilvl w:val="0"/>
          <w:numId w:val="44"/>
        </w:numPr>
      </w:pPr>
      <w:r>
        <w:t xml:space="preserve">intéresser les </w:t>
      </w:r>
      <w:r w:rsidRPr="009C7443">
        <w:rPr>
          <w:i/>
        </w:rPr>
        <w:t>designers</w:t>
      </w:r>
      <w:r>
        <w:t xml:space="preserve"> aux enjeux du handicap et de la perte d'autonomie</w:t>
      </w:r>
    </w:p>
    <w:p w:rsidR="00AE6B98" w:rsidRDefault="00AE6B98" w:rsidP="00AE6B98">
      <w:pPr>
        <w:pStyle w:val="Paragraphedeliste"/>
        <w:numPr>
          <w:ilvl w:val="0"/>
          <w:numId w:val="44"/>
        </w:numPr>
      </w:pPr>
      <w:r>
        <w:t>faire émerger des réponses innovantes à partir de constats de terrain</w:t>
      </w:r>
    </w:p>
    <w:p w:rsidR="00AE6B98" w:rsidRDefault="00AE6B98" w:rsidP="00AE6B98">
      <w:pPr>
        <w:pStyle w:val="Paragraphedeliste"/>
        <w:numPr>
          <w:ilvl w:val="0"/>
          <w:numId w:val="44"/>
        </w:numPr>
      </w:pPr>
      <w:r>
        <w:t xml:space="preserve">vérifier / donner à voir le potentiel du </w:t>
      </w:r>
      <w:r w:rsidRPr="009C7443">
        <w:rPr>
          <w:i/>
        </w:rPr>
        <w:t>design</w:t>
      </w:r>
      <w:r>
        <w:t xml:space="preserve"> comme mode de construction de solutions, de services et de politiques publiques dans le champ de l’autonomie</w:t>
      </w:r>
      <w:r w:rsidR="009C7443">
        <w:t>.</w:t>
      </w:r>
      <w:r>
        <w:t xml:space="preserve"> </w:t>
      </w:r>
    </w:p>
    <w:p w:rsidR="00AE6B98" w:rsidRDefault="00AE6B98" w:rsidP="00AE6B98"/>
    <w:p w:rsidR="00AE6B98" w:rsidRDefault="00AE6B98" w:rsidP="00AE6B98">
      <w:r>
        <w:lastRenderedPageBreak/>
        <w:t xml:space="preserve">Afin de capitaliser sur les résultats, la CNSA organisera un séminaire de restitution en juin 2020. </w:t>
      </w:r>
    </w:p>
    <w:p w:rsidR="00AE6B98" w:rsidRDefault="00AE6B98" w:rsidP="00AE6B98">
      <w:pPr>
        <w:pStyle w:val="05Titreniveau1"/>
      </w:pPr>
      <w:r>
        <w:t xml:space="preserve">Comment participer ? </w:t>
      </w:r>
    </w:p>
    <w:p w:rsidR="00AE6B98" w:rsidRDefault="00AE6B98" w:rsidP="00AE6B98">
      <w:r>
        <w:t xml:space="preserve">Les porteurs de projet sont invités à déposer leur dossier entre le 3 et le 28 septembre 2018 sur la </w:t>
      </w:r>
      <w:hyperlink r:id="rId9" w:anchor="/login?redirectTo=https:%2F%2Fgalis-subventions.cnsa.fr%2Faides%2F%23%2Fcnsa%2Fconnecte%2Fdashboard%2Faccueil&amp;jwtKey=jwt-cnsa-portail-depot-demande-aides&amp;footer=https:%2F%2Fgalis-subventions.cnsa.fr%2Faides%2F%23%2Fcnsa%2Fmentions-legales,Mentions%20l%C3%" w:history="1">
        <w:r w:rsidRPr="009C7443">
          <w:rPr>
            <w:rStyle w:val="Lienhypertexte"/>
          </w:rPr>
          <w:t>plate-forme de dépôt de la CNSA</w:t>
        </w:r>
      </w:hyperlink>
      <w:r>
        <w:t xml:space="preserve"> en sélectionnant la télé-procédure « Appel à projets thématique 2018 ». Dans l’intervalle, ils pourront adresser toute demande de renseignements à l’adresse suivante : </w:t>
      </w:r>
      <w:hyperlink r:id="rId10" w:history="1">
        <w:r w:rsidRPr="00AF4D73">
          <w:rPr>
            <w:rStyle w:val="Lienhypertexte"/>
          </w:rPr>
          <w:t>innov</w:t>
        </w:r>
        <w:r w:rsidRPr="00AF4D73">
          <w:rPr>
            <w:rStyle w:val="Lienhypertexte"/>
          </w:rPr>
          <w:t>a</w:t>
        </w:r>
        <w:r w:rsidRPr="00AF4D73">
          <w:rPr>
            <w:rStyle w:val="Lienhypertexte"/>
          </w:rPr>
          <w:t>tion2018@cnsa.fr</w:t>
        </w:r>
      </w:hyperlink>
      <w:r>
        <w:t xml:space="preserve"> </w:t>
      </w:r>
    </w:p>
    <w:p w:rsidR="00AE6B98" w:rsidRDefault="00AE6B98" w:rsidP="00AE6B98">
      <w:r>
        <w:t>Le texte intégral de l’appel à projets est consultable sur le site de la CNSA dans la rubrique « Soutien à la recherche et à l’innovation ».</w:t>
      </w:r>
    </w:p>
    <w:p w:rsidR="00AE6B98" w:rsidRDefault="00AE6B98" w:rsidP="00AE6B98">
      <w:pPr>
        <w:pStyle w:val="09Titrefiletsverts"/>
      </w:pPr>
      <w:r>
        <w:t>À propos de la CNSA</w:t>
      </w:r>
    </w:p>
    <w:p w:rsidR="00AE6B98" w:rsidRPr="00B53CC0" w:rsidRDefault="00AE6B98" w:rsidP="00AE6B98">
      <w:pPr>
        <w:pStyle w:val="10Textesfiletsverts"/>
        <w:rPr>
          <w:sz w:val="18"/>
        </w:rPr>
      </w:pPr>
      <w:r w:rsidRPr="00B53CC0">
        <w:rPr>
          <w:sz w:val="18"/>
        </w:rPr>
        <w:t>Créée en 2004, la CNSA est un établissement public dont les  missions sont les suivantes</w:t>
      </w:r>
      <w:r>
        <w:rPr>
          <w:sz w:val="18"/>
        </w:rPr>
        <w:t> :</w:t>
      </w:r>
    </w:p>
    <w:p w:rsidR="00AE6B98" w:rsidRPr="00B53CC0" w:rsidRDefault="00AE6B98" w:rsidP="00AE6B98">
      <w:pPr>
        <w:pStyle w:val="12Listepucen2"/>
        <w:rPr>
          <w:sz w:val="18"/>
        </w:rPr>
      </w:pPr>
      <w:r w:rsidRPr="00B53CC0">
        <w:rPr>
          <w:sz w:val="18"/>
        </w:rPr>
        <w:t>Participer au financement de l'aide à l'autonomie des personnes âgées et des personnes handicapées</w:t>
      </w:r>
      <w:r>
        <w:rPr>
          <w:sz w:val="18"/>
        </w:rPr>
        <w:t> :</w:t>
      </w:r>
      <w:r w:rsidRPr="00B53CC0">
        <w:rPr>
          <w:sz w:val="18"/>
        </w:rPr>
        <w:t xml:space="preserve"> co</w:t>
      </w:r>
      <w:r w:rsidRPr="00B53CC0">
        <w:rPr>
          <w:sz w:val="18"/>
        </w:rPr>
        <w:t>n</w:t>
      </w:r>
      <w:r w:rsidRPr="00B53CC0">
        <w:rPr>
          <w:sz w:val="18"/>
        </w:rPr>
        <w:t>tribution au financement de l'allocation personnalisée d'autonomie et de la prestation de compensation du handicap, concours au financement des maisons départementales des personnes handicapées, des conf</w:t>
      </w:r>
      <w:r w:rsidRPr="00B53CC0">
        <w:rPr>
          <w:sz w:val="18"/>
        </w:rPr>
        <w:t>é</w:t>
      </w:r>
      <w:r w:rsidRPr="00B53CC0">
        <w:rPr>
          <w:sz w:val="18"/>
        </w:rPr>
        <w:t>rences des financeurs de la perte d’autonomie, affectation des crédits destinés aux établissements et se</w:t>
      </w:r>
      <w:r w:rsidRPr="00B53CC0">
        <w:rPr>
          <w:sz w:val="18"/>
        </w:rPr>
        <w:t>r</w:t>
      </w:r>
      <w:r w:rsidRPr="00B53CC0">
        <w:rPr>
          <w:sz w:val="18"/>
        </w:rPr>
        <w:t>vices médico-sociaux, soutien à la modernisation et à la professionnalisation des services d’aide à domicile.</w:t>
      </w:r>
    </w:p>
    <w:p w:rsidR="00AE6B98" w:rsidRPr="00B53CC0" w:rsidRDefault="00AE6B98" w:rsidP="00AE6B98">
      <w:pPr>
        <w:pStyle w:val="12Listepucen2"/>
        <w:rPr>
          <w:sz w:val="18"/>
        </w:rPr>
      </w:pPr>
      <w:r w:rsidRPr="00B53CC0">
        <w:rPr>
          <w:sz w:val="18"/>
        </w:rPr>
        <w:t>Garantir l'égalité de traitement sur tout le territoire quel que soit l'âge ou le type de handicap, en veillant à une répartition équitable des ressources.</w:t>
      </w:r>
    </w:p>
    <w:p w:rsidR="00AE6B98" w:rsidRPr="00B53CC0" w:rsidRDefault="00AE6B98" w:rsidP="00AE6B98">
      <w:pPr>
        <w:pStyle w:val="12Listepucen2"/>
        <w:rPr>
          <w:sz w:val="18"/>
        </w:rPr>
      </w:pPr>
      <w:r w:rsidRPr="00B53CC0">
        <w:rPr>
          <w:sz w:val="18"/>
        </w:rPr>
        <w:t>Assurer une mission d'expertise, d'information et d'animation</w:t>
      </w:r>
      <w:r>
        <w:rPr>
          <w:sz w:val="18"/>
        </w:rPr>
        <w:t> :</w:t>
      </w:r>
      <w:r w:rsidRPr="00B53CC0">
        <w:rPr>
          <w:sz w:val="18"/>
        </w:rPr>
        <w:t xml:space="preserve"> échange d'informations, mise en commun des bonnes pratiques entre les départements, soutien d'actions innovantes, développement d'outils d'évaluation, appui aux services de l'État dans l'identification des priorités et l'adaptation de l'offre.</w:t>
      </w:r>
    </w:p>
    <w:p w:rsidR="00AE6B98" w:rsidRPr="00B53CC0" w:rsidRDefault="00AE6B98" w:rsidP="00AE6B98">
      <w:pPr>
        <w:pStyle w:val="12Listepucen2"/>
        <w:rPr>
          <w:sz w:val="18"/>
        </w:rPr>
      </w:pPr>
      <w:r w:rsidRPr="00B53CC0">
        <w:rPr>
          <w:sz w:val="18"/>
        </w:rPr>
        <w:t>Assurer une mission d'information des personnes âgées, des personnes handicapées et de leurs proches.</w:t>
      </w:r>
    </w:p>
    <w:p w:rsidR="00AE6B98" w:rsidRPr="00B53CC0" w:rsidRDefault="00AE6B98" w:rsidP="00AE6B98">
      <w:pPr>
        <w:pStyle w:val="12Listepucen2"/>
        <w:rPr>
          <w:sz w:val="18"/>
        </w:rPr>
      </w:pPr>
      <w:r w:rsidRPr="00B53CC0">
        <w:rPr>
          <w:sz w:val="18"/>
        </w:rPr>
        <w:t>Enfin, la CNSA a un rôle d'expertise et de recherche sur toutes les questions liées à l'accès à l'autonomie, quels que soient l'âge et l'origine du handicap.</w:t>
      </w:r>
    </w:p>
    <w:p w:rsidR="00AE6B98" w:rsidRPr="0044516E" w:rsidRDefault="00AE6B98" w:rsidP="00AE6B98">
      <w:pPr>
        <w:pStyle w:val="12Listepucen2"/>
        <w:numPr>
          <w:ilvl w:val="0"/>
          <w:numId w:val="0"/>
        </w:numPr>
        <w:ind w:left="907"/>
      </w:pPr>
    </w:p>
    <w:p w:rsidR="00A66A17" w:rsidRPr="00AE6B98" w:rsidRDefault="00AE6B98" w:rsidP="00A66A17">
      <w:pPr>
        <w:pStyle w:val="13Filetbasdencadravecflches"/>
        <w:rPr>
          <w:sz w:val="18"/>
        </w:rPr>
      </w:pPr>
      <w:r w:rsidRPr="0044516E">
        <w:rPr>
          <w:sz w:val="18"/>
        </w:rPr>
        <w:t>En 2018, la CNSA gère un budget de plus de 26 milliards d'euros.</w:t>
      </w:r>
    </w:p>
    <w:p w:rsidR="00A66A17" w:rsidRDefault="00AE6B98" w:rsidP="00A66A17">
      <w:pPr>
        <w:keepNext/>
        <w:keepLines/>
        <w:widowControl w:val="0"/>
        <w:spacing w:after="180"/>
      </w:pPr>
      <w:r>
        <w:rPr>
          <w:rFonts w:cs="Arial"/>
          <w:b/>
          <w:bCs/>
          <w:color w:val="97BE0D"/>
          <w:sz w:val="22"/>
        </w:rPr>
        <w:t>Contact p</w:t>
      </w:r>
      <w:r w:rsidR="00A66A17" w:rsidRPr="00287798">
        <w:rPr>
          <w:rFonts w:cs="Arial"/>
          <w:b/>
          <w:bCs/>
          <w:color w:val="97BE0D"/>
          <w:sz w:val="22"/>
        </w:rPr>
        <w:t>resse</w:t>
      </w:r>
    </w:p>
    <w:p w:rsidR="00A66A17" w:rsidRPr="009501DE" w:rsidRDefault="00A66A17" w:rsidP="00A66A17">
      <w:pPr>
        <w:rPr>
          <w:b/>
        </w:rPr>
      </w:pPr>
      <w:r w:rsidRPr="009501DE">
        <w:rPr>
          <w:b/>
        </w:rPr>
        <w:t xml:space="preserve">Aurore </w:t>
      </w:r>
      <w:proofErr w:type="spellStart"/>
      <w:r w:rsidRPr="009501DE">
        <w:rPr>
          <w:b/>
        </w:rPr>
        <w:t>Anotin</w:t>
      </w:r>
      <w:proofErr w:type="spellEnd"/>
      <w:r w:rsidRPr="009501DE">
        <w:rPr>
          <w:b/>
        </w:rPr>
        <w:t xml:space="preserve"> – CNSA</w:t>
      </w:r>
    </w:p>
    <w:p w:rsidR="00A66A17" w:rsidRDefault="00A66A17" w:rsidP="00A66A17">
      <w:r>
        <w:t>Tél. : 01 53 91 21 75</w:t>
      </w:r>
    </w:p>
    <w:p w:rsidR="00A66A17" w:rsidRPr="00E5052F" w:rsidRDefault="00013C46" w:rsidP="00A66A17">
      <w:hyperlink r:id="rId11" w:history="1">
        <w:r w:rsidR="00AE6B98" w:rsidRPr="00AF4D73">
          <w:rPr>
            <w:rStyle w:val="Lienhypertexte"/>
          </w:rPr>
          <w:t>aurore.anotin@cnsa.fr</w:t>
        </w:r>
      </w:hyperlink>
      <w:r w:rsidR="00AE6B98">
        <w:t xml:space="preserve"> </w:t>
      </w:r>
    </w:p>
    <w:p w:rsidR="009501DE" w:rsidRPr="005B36A6" w:rsidRDefault="009501DE" w:rsidP="009501DE">
      <w:pPr>
        <w:rPr>
          <w:lang w:val="it-IT"/>
        </w:rPr>
      </w:pPr>
    </w:p>
    <w:sectPr w:rsidR="009501DE" w:rsidRPr="005B36A6" w:rsidSect="000D76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1134" w:bottom="1304" w:left="1134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DC3" w:rsidRDefault="00C02DC3">
      <w:r>
        <w:separator/>
      </w:r>
    </w:p>
    <w:p w:rsidR="00C02DC3" w:rsidRDefault="00C02DC3"/>
    <w:p w:rsidR="00C02DC3" w:rsidRDefault="00C02DC3"/>
    <w:p w:rsidR="00C02DC3" w:rsidRDefault="00C02DC3"/>
    <w:p w:rsidR="00C02DC3" w:rsidRDefault="00C02DC3"/>
  </w:endnote>
  <w:endnote w:type="continuationSeparator" w:id="0">
    <w:p w:rsidR="00C02DC3" w:rsidRDefault="00C02DC3">
      <w:r>
        <w:continuationSeparator/>
      </w:r>
    </w:p>
    <w:p w:rsidR="00C02DC3" w:rsidRDefault="00C02DC3"/>
    <w:p w:rsidR="00C02DC3" w:rsidRDefault="00C02DC3"/>
    <w:p w:rsidR="00C02DC3" w:rsidRDefault="00C02DC3"/>
    <w:p w:rsidR="00C02DC3" w:rsidRDefault="00C02D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Gras">
    <w:altName w:val="Arial"/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Default="00E4696D" w:rsidP="00A5656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4696D" w:rsidRDefault="00E4696D" w:rsidP="00516700">
    <w:pPr>
      <w:pStyle w:val="Pieddepage"/>
      <w:ind w:right="360"/>
    </w:pPr>
  </w:p>
  <w:p w:rsidR="00E4696D" w:rsidRDefault="00E4696D"/>
  <w:p w:rsidR="00E4696D" w:rsidRDefault="00E4696D"/>
  <w:p w:rsidR="00E4696D" w:rsidRDefault="00E4696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Default="00E4696D" w:rsidP="00A5656B">
    <w:pPr>
      <w:pStyle w:val="Pieddepage"/>
      <w:framePr w:wrap="around" w:vAnchor="text" w:hAnchor="page" w:x="10753" w:y="1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013C46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013C46">
      <w:rPr>
        <w:rStyle w:val="Numrodepage"/>
        <w:noProof/>
      </w:rPr>
      <w:t>2</w:t>
    </w:r>
    <w:r>
      <w:rPr>
        <w:rStyle w:val="Numrodepage"/>
      </w:rPr>
      <w:fldChar w:fldCharType="end"/>
    </w:r>
  </w:p>
  <w:p w:rsidR="00E4696D" w:rsidRPr="00AE6B98" w:rsidRDefault="000905CE" w:rsidP="006E5736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 w:rsidRPr="00AE6B98">
      <w:rPr>
        <w:rFonts w:ascii="Arial" w:hAnsi="Arial" w:cs="Arial"/>
        <w:b/>
        <w:sz w:val="14"/>
        <w:szCs w:val="14"/>
        <w:lang w:val="en-US"/>
      </w:rPr>
      <w:t xml:space="preserve">www.cnsa.fr   •   </w:t>
    </w:r>
    <w:r w:rsidRPr="00AE6B98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Pr="00AE6B98">
      <w:rPr>
        <w:rFonts w:ascii="Arial" w:hAnsi="Arial" w:cs="Arial"/>
        <w:b/>
        <w:bCs/>
        <w:sz w:val="14"/>
        <w:szCs w:val="14"/>
        <w:lang w:val="en-US"/>
      </w:rPr>
      <w:t>agees.gouv.fr</w:t>
    </w:r>
    <w:r w:rsidR="00EC76B9" w:rsidRPr="00AE6B98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="00EC76B9" w:rsidRPr="00AE6B98">
      <w:rPr>
        <w:rFonts w:ascii="Arial" w:hAnsi="Arial" w:cs="Arial"/>
        <w:b/>
        <w:sz w:val="14"/>
        <w:szCs w:val="14"/>
        <w:lang w:val="en-US"/>
      </w:rPr>
      <w:t xml:space="preserve">   T</w:t>
    </w:r>
    <w:r w:rsidRPr="00AE6B98">
      <w:rPr>
        <w:rFonts w:ascii="Arial" w:hAnsi="Arial" w:cs="Arial"/>
        <w:b/>
        <w:sz w:val="14"/>
        <w:szCs w:val="14"/>
        <w:lang w:val="en-US"/>
      </w:rPr>
      <w:t>witter</w:t>
    </w:r>
    <w:r w:rsidR="00EC76B9" w:rsidRPr="00AE6B98">
      <w:rPr>
        <w:rFonts w:ascii="Arial" w:hAnsi="Arial" w:cs="Arial"/>
        <w:b/>
        <w:sz w:val="14"/>
        <w:szCs w:val="14"/>
        <w:lang w:val="en-US"/>
      </w:rPr>
      <w:t xml:space="preserve"> : </w:t>
    </w:r>
    <w:r w:rsidRPr="00AE6B98">
      <w:rPr>
        <w:rFonts w:ascii="Arial" w:hAnsi="Arial" w:cs="Arial"/>
        <w:b/>
        <w:sz w:val="14"/>
        <w:szCs w:val="14"/>
        <w:lang w:val="en-US"/>
      </w:rPr>
      <w:t>@</w:t>
    </w:r>
    <w:proofErr w:type="spellStart"/>
    <w:r w:rsidRPr="00AE6B98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Pr="00AE6B98" w:rsidRDefault="00314C21" w:rsidP="00A5656B">
    <w:pPr>
      <w:pStyle w:val="Paragraphestandard"/>
      <w:jc w:val="center"/>
      <w:rPr>
        <w:rFonts w:ascii="Arial" w:hAnsi="Arial" w:cs="Arial"/>
        <w:b/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63869" behindDoc="1" locked="0" layoutInCell="1" allowOverlap="1" wp14:anchorId="3DD3D71F" wp14:editId="3971F162">
          <wp:simplePos x="0" y="0"/>
          <wp:positionH relativeFrom="column">
            <wp:posOffset>4413885</wp:posOffset>
          </wp:positionH>
          <wp:positionV relativeFrom="page">
            <wp:posOffset>9839325</wp:posOffset>
          </wp:positionV>
          <wp:extent cx="2425700" cy="856615"/>
          <wp:effectExtent l="0" t="0" r="0" b="635"/>
          <wp:wrapThrough wrapText="bothSides">
            <wp:wrapPolygon edited="0">
              <wp:start x="15776" y="0"/>
              <wp:lineTo x="13740" y="1441"/>
              <wp:lineTo x="7294" y="7205"/>
              <wp:lineTo x="2375" y="15852"/>
              <wp:lineTo x="0" y="20655"/>
              <wp:lineTo x="0" y="21136"/>
              <wp:lineTo x="21374" y="21136"/>
              <wp:lineTo x="21374" y="480"/>
              <wp:lineTo x="17303" y="0"/>
              <wp:lineTo x="15776" y="0"/>
            </wp:wrapPolygon>
          </wp:wrapThrough>
          <wp:docPr id="61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87" t="-167" b="83048"/>
                  <a:stretch/>
                </pic:blipFill>
                <pic:spPr bwMode="auto">
                  <a:xfrm flipV="1">
                    <a:off x="0" y="0"/>
                    <a:ext cx="2425700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5CE" w:rsidRPr="00AE6B98">
      <w:rPr>
        <w:rFonts w:ascii="Arial" w:hAnsi="Arial" w:cs="Arial"/>
        <w:b/>
        <w:sz w:val="14"/>
        <w:szCs w:val="14"/>
        <w:lang w:val="en-US"/>
      </w:rPr>
      <w:t xml:space="preserve"> www.cnsa.fr   •   </w:t>
    </w:r>
    <w:r w:rsidR="000905CE" w:rsidRPr="00AE6B98">
      <w:rPr>
        <w:rFonts w:ascii="Arial" w:hAnsi="Arial" w:cs="Arial"/>
        <w:b/>
        <w:bCs/>
        <w:sz w:val="14"/>
        <w:szCs w:val="14"/>
        <w:lang w:val="en-US"/>
      </w:rPr>
      <w:t>www.pour-les-personnes-</w:t>
    </w:r>
    <w:proofErr w:type="gramStart"/>
    <w:r w:rsidR="000905CE" w:rsidRPr="00AE6B98">
      <w:rPr>
        <w:rFonts w:ascii="Arial" w:hAnsi="Arial" w:cs="Arial"/>
        <w:b/>
        <w:bCs/>
        <w:sz w:val="14"/>
        <w:szCs w:val="14"/>
        <w:lang w:val="en-US"/>
      </w:rPr>
      <w:t>agees.gouv.fr</w:t>
    </w:r>
    <w:r w:rsidR="000905CE" w:rsidRPr="00AE6B98">
      <w:rPr>
        <w:rFonts w:ascii="Arial" w:hAnsi="Arial" w:cs="Arial"/>
        <w:b/>
        <w:sz w:val="14"/>
        <w:szCs w:val="14"/>
        <w:lang w:val="en-US"/>
      </w:rPr>
      <w:t xml:space="preserve">  •</w:t>
    </w:r>
    <w:proofErr w:type="gramEnd"/>
    <w:r w:rsidR="000905CE" w:rsidRPr="00AE6B98">
      <w:rPr>
        <w:rFonts w:ascii="Arial" w:hAnsi="Arial" w:cs="Arial"/>
        <w:b/>
        <w:sz w:val="14"/>
        <w:szCs w:val="14"/>
        <w:lang w:val="en-US"/>
      </w:rPr>
      <w:t xml:space="preserve">   </w:t>
    </w:r>
    <w:r w:rsidR="00EC76B9" w:rsidRPr="00AE6B98">
      <w:rPr>
        <w:rFonts w:ascii="Arial" w:hAnsi="Arial" w:cs="Arial"/>
        <w:b/>
        <w:sz w:val="14"/>
        <w:szCs w:val="14"/>
        <w:lang w:val="en-US"/>
      </w:rPr>
      <w:t>T</w:t>
    </w:r>
    <w:r w:rsidR="000905CE" w:rsidRPr="00AE6B98">
      <w:rPr>
        <w:rFonts w:ascii="Arial" w:hAnsi="Arial" w:cs="Arial"/>
        <w:b/>
        <w:sz w:val="14"/>
        <w:szCs w:val="14"/>
        <w:lang w:val="en-US"/>
      </w:rPr>
      <w:t>witter</w:t>
    </w:r>
    <w:r w:rsidR="00EC76B9" w:rsidRPr="00AE6B98">
      <w:rPr>
        <w:rFonts w:ascii="Arial" w:hAnsi="Arial" w:cs="Arial"/>
        <w:b/>
        <w:sz w:val="14"/>
        <w:szCs w:val="14"/>
        <w:lang w:val="en-US"/>
      </w:rPr>
      <w:t xml:space="preserve"> : </w:t>
    </w:r>
    <w:r w:rsidR="000905CE" w:rsidRPr="00AE6B98">
      <w:rPr>
        <w:rFonts w:ascii="Arial" w:hAnsi="Arial" w:cs="Arial"/>
        <w:b/>
        <w:sz w:val="14"/>
        <w:szCs w:val="14"/>
        <w:lang w:val="en-US"/>
      </w:rPr>
      <w:t>@</w:t>
    </w:r>
    <w:proofErr w:type="spellStart"/>
    <w:r w:rsidR="000905CE" w:rsidRPr="00AE6B98">
      <w:rPr>
        <w:rFonts w:ascii="Arial" w:hAnsi="Arial" w:cs="Arial"/>
        <w:b/>
        <w:sz w:val="14"/>
        <w:szCs w:val="14"/>
        <w:lang w:val="en-US"/>
      </w:rPr>
      <w:t>cnsa_actu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DC3" w:rsidRDefault="00C02DC3">
      <w:r>
        <w:separator/>
      </w:r>
    </w:p>
    <w:p w:rsidR="00C02DC3" w:rsidRDefault="00C02DC3"/>
    <w:p w:rsidR="00C02DC3" w:rsidRDefault="00C02DC3"/>
    <w:p w:rsidR="00C02DC3" w:rsidRDefault="00C02DC3"/>
    <w:p w:rsidR="00C02DC3" w:rsidRDefault="00C02DC3"/>
  </w:footnote>
  <w:footnote w:type="continuationSeparator" w:id="0">
    <w:p w:rsidR="00C02DC3" w:rsidRDefault="00C02DC3">
      <w:r>
        <w:continuationSeparator/>
      </w:r>
    </w:p>
    <w:p w:rsidR="00C02DC3" w:rsidRDefault="00C02DC3"/>
    <w:p w:rsidR="00C02DC3" w:rsidRDefault="00C02DC3"/>
    <w:p w:rsidR="00C02DC3" w:rsidRDefault="00C02DC3"/>
    <w:p w:rsidR="00C02DC3" w:rsidRDefault="00C02DC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Default="00E4696D" w:rsidP="00D429C3">
    <w:pPr>
      <w:pStyle w:val="En-tte"/>
    </w:pPr>
  </w:p>
  <w:p w:rsidR="00E4696D" w:rsidRDefault="00E4696D"/>
  <w:p w:rsidR="00E4696D" w:rsidRDefault="00E4696D"/>
  <w:p w:rsidR="00E4696D" w:rsidRDefault="00E4696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Default="00324045" w:rsidP="00592070">
    <w:pPr>
      <w:rPr>
        <w:noProof/>
      </w:rPr>
    </w:pPr>
    <w:r>
      <w:rPr>
        <w:noProof/>
      </w:rPr>
      <w:drawing>
        <wp:anchor distT="0" distB="0" distL="114300" distR="114300" simplePos="0" relativeHeight="251664894" behindDoc="1" locked="0" layoutInCell="1" allowOverlap="1" wp14:anchorId="5AF81A74" wp14:editId="4EA8874E">
          <wp:simplePos x="0" y="0"/>
          <wp:positionH relativeFrom="column">
            <wp:posOffset>-719455</wp:posOffset>
          </wp:positionH>
          <wp:positionV relativeFrom="paragraph">
            <wp:posOffset>-438358</wp:posOffset>
          </wp:positionV>
          <wp:extent cx="7581900" cy="10683875"/>
          <wp:effectExtent l="0" t="0" r="12700" b="9525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couv Communiqué de press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58190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96D">
      <w:rPr>
        <w:noProof/>
      </w:rPr>
      <w:drawing>
        <wp:anchor distT="0" distB="0" distL="114300" distR="114300" simplePos="0" relativeHeight="251668992" behindDoc="1" locked="0" layoutInCell="1" allowOverlap="1" wp14:anchorId="7152B7D1" wp14:editId="0D62C08B">
          <wp:simplePos x="0" y="0"/>
          <wp:positionH relativeFrom="column">
            <wp:posOffset>1270</wp:posOffset>
          </wp:positionH>
          <wp:positionV relativeFrom="paragraph">
            <wp:posOffset>64135</wp:posOffset>
          </wp:positionV>
          <wp:extent cx="793115" cy="518160"/>
          <wp:effectExtent l="0" t="0" r="0" b="0"/>
          <wp:wrapNone/>
          <wp:docPr id="59" name="Image 59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6D" w:rsidRDefault="00314C21" w:rsidP="00CA39AC">
    <w:pPr>
      <w:pStyle w:val="01Communiqudepresse"/>
      <w:tabs>
        <w:tab w:val="left" w:pos="-426"/>
      </w:tabs>
    </w:pPr>
    <w:r>
      <w:rPr>
        <w:noProof/>
      </w:rPr>
      <w:drawing>
        <wp:anchor distT="0" distB="0" distL="114300" distR="114300" simplePos="0" relativeHeight="251666944" behindDoc="1" locked="0" layoutInCell="1" allowOverlap="1" wp14:anchorId="216B07A5" wp14:editId="3004081F">
          <wp:simplePos x="0" y="0"/>
          <wp:positionH relativeFrom="column">
            <wp:posOffset>-6639</wp:posOffset>
          </wp:positionH>
          <wp:positionV relativeFrom="paragraph">
            <wp:posOffset>175664</wp:posOffset>
          </wp:positionV>
          <wp:extent cx="1381125" cy="902335"/>
          <wp:effectExtent l="0" t="0" r="0" b="12065"/>
          <wp:wrapNone/>
          <wp:docPr id="60" name="Image 60" descr="Macintosh HD:Users:bmauch01:Desktop:Lg CNSA 2017 Q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mauch01:Desktop:Lg CNSA 2017 Q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696D" w:rsidRDefault="00E4696D" w:rsidP="00D429C3">
    <w:pPr>
      <w:pStyle w:val="01Communiqudepresse"/>
    </w:pPr>
  </w:p>
  <w:p w:rsidR="00E4696D" w:rsidRDefault="00E4696D" w:rsidP="00D429C3">
    <w:pPr>
      <w:pStyle w:val="01Communiqudepresse"/>
    </w:pPr>
  </w:p>
  <w:p w:rsidR="00E4696D" w:rsidRPr="00C634D2" w:rsidRDefault="00314C21" w:rsidP="00314C21">
    <w:pPr>
      <w:pStyle w:val="01Communiqudepresse"/>
    </w:pPr>
    <w:r w:rsidRPr="00592070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0815277" wp14:editId="21FA351F">
              <wp:simplePos x="0" y="0"/>
              <wp:positionH relativeFrom="column">
                <wp:posOffset>10795</wp:posOffset>
              </wp:positionH>
              <wp:positionV relativeFrom="paragraph">
                <wp:posOffset>391706</wp:posOffset>
              </wp:positionV>
              <wp:extent cx="419735" cy="45085"/>
              <wp:effectExtent l="0" t="0" r="12065" b="5715"/>
              <wp:wrapNone/>
              <wp:docPr id="3" name="Rectangle à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735" cy="4508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tx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oundrect w14:anchorId="5E8AFA7D" id="Rectangle_x0020__x00e0__x0020_coins_x0020_arrondis_x0020_3" o:spid="_x0000_s1026" style="position:absolute;margin-left:.85pt;margin-top:30.85pt;width:33.05pt;height:3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" fillcolor="black [3213]" stroked="f"/>
          </w:pict>
        </mc:Fallback>
      </mc:AlternateContent>
    </w:r>
    <w:r w:rsidR="00E4696D">
      <w:t>Communiqué de presse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.75pt;height:15.75pt" o:bullet="t">
        <v:imagedata r:id="rId1" o:title="Flêche"/>
      </v:shape>
    </w:pict>
  </w:numPicBullet>
  <w:abstractNum w:abstractNumId="0">
    <w:nsid w:val="FFFFFF1D"/>
    <w:multiLevelType w:val="multilevel"/>
    <w:tmpl w:val="D6D690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DA469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126AE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566C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3FC7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9D8F3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D8E7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85690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6DA83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876A7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658D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B51530"/>
    <w:multiLevelType w:val="hybridMultilevel"/>
    <w:tmpl w:val="BBE61C4E"/>
    <w:lvl w:ilvl="0" w:tplc="BEBE2842">
      <w:start w:val="1"/>
      <w:numFmt w:val="bullet"/>
      <w:pStyle w:val="12Listepucen2"/>
      <w:lvlText w:val="–"/>
      <w:lvlJc w:val="left"/>
      <w:pPr>
        <w:tabs>
          <w:tab w:val="num" w:pos="907"/>
        </w:tabs>
        <w:ind w:left="907" w:hanging="170"/>
      </w:pPr>
      <w:rPr>
        <w:rFonts w:ascii="Arial Black" w:hAnsi="Arial Black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90D780A"/>
    <w:multiLevelType w:val="hybridMultilevel"/>
    <w:tmpl w:val="3F3C6462"/>
    <w:lvl w:ilvl="0" w:tplc="C7E2D1B8">
      <w:start w:val="1"/>
      <w:numFmt w:val="bullet"/>
      <w:lvlText w:val="&gt;"/>
      <w:lvlJc w:val="left"/>
      <w:pPr>
        <w:ind w:left="644" w:hanging="360"/>
      </w:pPr>
      <w:rPr>
        <w:rFonts w:ascii="Arial" w:hAnsi="Arial" w:hint="default"/>
        <w:b/>
        <w:bCs/>
        <w:i w:val="0"/>
        <w:iCs w:val="0"/>
        <w:color w:val="46636F"/>
        <w:u w:color="5AAB45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B282163"/>
    <w:multiLevelType w:val="hybridMultilevel"/>
    <w:tmpl w:val="D8885C64"/>
    <w:lvl w:ilvl="0" w:tplc="9D16C7A0">
      <w:start w:val="1"/>
      <w:numFmt w:val="bullet"/>
      <w:pStyle w:val="07Listen1"/>
      <w:lvlText w:val=""/>
      <w:lvlJc w:val="left"/>
      <w:pPr>
        <w:ind w:left="567" w:hanging="283"/>
      </w:pPr>
      <w:rPr>
        <w:rFonts w:ascii="Symbol" w:hAnsi="Symbol" w:hint="default"/>
        <w:color w:val="6AB657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A14483"/>
    <w:multiLevelType w:val="hybridMultilevel"/>
    <w:tmpl w:val="4C40C7EC"/>
    <w:lvl w:ilvl="0" w:tplc="14487E7E">
      <w:start w:val="1"/>
      <w:numFmt w:val="bullet"/>
      <w:pStyle w:val="11Listepucen1"/>
      <w:lvlText w:val="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18301EE2"/>
    <w:multiLevelType w:val="multilevel"/>
    <w:tmpl w:val="6590BEA4"/>
    <w:lvl w:ilvl="0">
      <w:start w:val="1"/>
      <w:numFmt w:val="decimal"/>
      <w:lvlText w:val="%1)"/>
      <w:lvlJc w:val="left"/>
      <w:pPr>
        <w:tabs>
          <w:tab w:val="num" w:pos="641"/>
        </w:tabs>
        <w:ind w:left="641" w:hanging="357"/>
      </w:pPr>
      <w:rPr>
        <w:rFonts w:hint="default"/>
        <w:b/>
        <w:i w:val="0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2677DE"/>
    <w:multiLevelType w:val="multilevel"/>
    <w:tmpl w:val="345062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AB657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C95C43"/>
    <w:multiLevelType w:val="multilevel"/>
    <w:tmpl w:val="3CAE739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/>
        <w:bCs/>
        <w:i w:val="0"/>
        <w:iCs w:val="0"/>
        <w:color w:val="46636F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7B0689"/>
    <w:multiLevelType w:val="multilevel"/>
    <w:tmpl w:val="8F6481CE"/>
    <w:lvl w:ilvl="0">
      <w:start w:val="1"/>
      <w:numFmt w:val="bullet"/>
      <w:lvlText w:val="&gt;"/>
      <w:lvlJc w:val="left"/>
      <w:pPr>
        <w:ind w:left="644" w:hanging="360"/>
      </w:pPr>
      <w:rPr>
        <w:rFonts w:ascii="Arial" w:hAnsi="Arial" w:hint="default"/>
        <w:b/>
        <w:bCs/>
        <w:i w:val="0"/>
        <w:iCs w:val="0"/>
        <w:color w:val="314257"/>
        <w:u w:color="5AAB45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48B17B9"/>
    <w:multiLevelType w:val="multilevel"/>
    <w:tmpl w:val="C922B1F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662314C"/>
    <w:multiLevelType w:val="multilevel"/>
    <w:tmpl w:val="5B1CC6C8"/>
    <w:lvl w:ilvl="0">
      <w:start w:val="1"/>
      <w:numFmt w:val="lowerLetter"/>
      <w:lvlText w:val="%1)"/>
      <w:lvlJc w:val="left"/>
      <w:pPr>
        <w:tabs>
          <w:tab w:val="num" w:pos="641"/>
        </w:tabs>
        <w:ind w:left="641" w:hanging="357"/>
      </w:pPr>
      <w:rPr>
        <w:rFonts w:hint="default"/>
        <w:b/>
        <w:i w:val="0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2B4396"/>
    <w:multiLevelType w:val="multilevel"/>
    <w:tmpl w:val="9AC2A70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46636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BB3B22"/>
    <w:multiLevelType w:val="multilevel"/>
    <w:tmpl w:val="4F5E6022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D05DE3"/>
    <w:multiLevelType w:val="hybridMultilevel"/>
    <w:tmpl w:val="A33E0500"/>
    <w:lvl w:ilvl="0" w:tplc="AE72C85A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/>
        <w:bCs/>
        <w:i w:val="0"/>
        <w:iCs w:val="0"/>
        <w:color w:val="auto"/>
        <w:u w:color="5AAB45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1E83D5A"/>
    <w:multiLevelType w:val="multilevel"/>
    <w:tmpl w:val="52E6C876"/>
    <w:lvl w:ilvl="0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 Black" w:hAnsi="Arial Black" w:hint="default"/>
        <w:b/>
        <w:i w:val="0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5BB07EE"/>
    <w:multiLevelType w:val="multilevel"/>
    <w:tmpl w:val="35C41BEC"/>
    <w:lvl w:ilvl="0">
      <w:start w:val="1"/>
      <w:numFmt w:val="bull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812ECA"/>
    <w:multiLevelType w:val="hybridMultilevel"/>
    <w:tmpl w:val="3CFAA006"/>
    <w:lvl w:ilvl="0" w:tplc="AC4C7912">
      <w:start w:val="1"/>
      <w:numFmt w:val="bullet"/>
      <w:pStyle w:val="16Listeencadr"/>
      <w:lvlText w:val=""/>
      <w:lvlJc w:val="left"/>
      <w:pPr>
        <w:ind w:left="454" w:hanging="170"/>
      </w:pPr>
      <w:rPr>
        <w:rFonts w:ascii="Symbol" w:hAnsi="Symbol" w:hint="default"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D62507"/>
    <w:multiLevelType w:val="hybridMultilevel"/>
    <w:tmpl w:val="734A7CF8"/>
    <w:lvl w:ilvl="0" w:tplc="BF269388">
      <w:start w:val="1"/>
      <w:numFmt w:val="bullet"/>
      <w:pStyle w:val="09Titrefiletsverts"/>
      <w:lvlText w:val=""/>
      <w:lvlPicBulletId w:val="0"/>
      <w:lvlJc w:val="left"/>
      <w:pPr>
        <w:tabs>
          <w:tab w:val="num" w:pos="624"/>
        </w:tabs>
        <w:ind w:left="624" w:hanging="624"/>
      </w:pPr>
      <w:rPr>
        <w:rFonts w:ascii="Symbol" w:hAnsi="Symbol" w:hint="default"/>
        <w:color w:val="B9D031"/>
        <w:spacing w:val="0"/>
        <w:w w:val="100"/>
        <w:kern w:val="144"/>
        <w:position w:val="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7C1C71"/>
    <w:multiLevelType w:val="multilevel"/>
    <w:tmpl w:val="C98202E8"/>
    <w:lvl w:ilvl="0">
      <w:start w:val="1"/>
      <w:numFmt w:val="lowerLetter"/>
      <w:lvlText w:val="%1."/>
      <w:lvlJc w:val="left"/>
      <w:pPr>
        <w:tabs>
          <w:tab w:val="num" w:pos="641"/>
        </w:tabs>
        <w:ind w:left="641" w:hanging="357"/>
      </w:pPr>
      <w:rPr>
        <w:rFonts w:ascii="Arial" w:hAnsi="Arial" w:hint="default"/>
        <w:b/>
        <w:bCs/>
        <w:i w:val="0"/>
        <w:iCs w:val="0"/>
        <w:color w:val="79B51D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4A4682"/>
    <w:multiLevelType w:val="multilevel"/>
    <w:tmpl w:val="D5ACB22E"/>
    <w:lvl w:ilvl="0">
      <w:start w:val="1"/>
      <w:numFmt w:val="bullet"/>
      <w:lvlText w:val="–"/>
      <w:lvlJc w:val="left"/>
      <w:pPr>
        <w:tabs>
          <w:tab w:val="num" w:pos="1984"/>
        </w:tabs>
        <w:ind w:left="1984" w:hanging="283"/>
      </w:pPr>
      <w:rPr>
        <w:rFonts w:ascii="Arial Black" w:hAnsi="Arial Black" w:hint="default"/>
        <w:b/>
        <w:i w:val="0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04139B"/>
    <w:multiLevelType w:val="hybridMultilevel"/>
    <w:tmpl w:val="75409CB8"/>
    <w:lvl w:ilvl="0" w:tplc="C7F0D8F2">
      <w:start w:val="1"/>
      <w:numFmt w:val="lowerLetter"/>
      <w:lvlText w:val="%1."/>
      <w:lvlJc w:val="left"/>
      <w:pPr>
        <w:tabs>
          <w:tab w:val="num" w:pos="641"/>
        </w:tabs>
        <w:ind w:left="641" w:hanging="357"/>
      </w:pPr>
      <w:rPr>
        <w:rFonts w:ascii="Arial Gras" w:hAnsi="Arial Gras" w:hint="default"/>
        <w:b/>
        <w:bCs/>
        <w:i w:val="0"/>
        <w:iCs w:val="0"/>
        <w:color w:val="46636F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4C1C15"/>
    <w:multiLevelType w:val="multilevel"/>
    <w:tmpl w:val="911EBA3E"/>
    <w:lvl w:ilvl="0">
      <w:start w:val="1"/>
      <w:numFmt w:val="decimal"/>
      <w:lvlText w:val="%1."/>
      <w:lvlJc w:val="left"/>
      <w:pPr>
        <w:ind w:left="644" w:hanging="360"/>
      </w:pPr>
      <w:rPr>
        <w:rFonts w:ascii="Arial Gras" w:hAnsi="Arial Gras" w:hint="default"/>
        <w:b/>
        <w:bCs/>
        <w:i w:val="0"/>
        <w:iCs w:val="0"/>
        <w:color w:val="5AAB4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E13454D"/>
    <w:multiLevelType w:val="hybridMultilevel"/>
    <w:tmpl w:val="9606F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0A1883"/>
    <w:multiLevelType w:val="multilevel"/>
    <w:tmpl w:val="C922B1F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F0588C"/>
    <w:multiLevelType w:val="multilevel"/>
    <w:tmpl w:val="D0D032E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6636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DA185A"/>
    <w:multiLevelType w:val="multilevel"/>
    <w:tmpl w:val="57920C0E"/>
    <w:lvl w:ilvl="0">
      <w:start w:val="1"/>
      <w:numFmt w:val="lowerLetter"/>
      <w:lvlText w:val="%1."/>
      <w:lvlJc w:val="left"/>
      <w:pPr>
        <w:tabs>
          <w:tab w:val="num" w:pos="641"/>
        </w:tabs>
        <w:ind w:left="641" w:hanging="357"/>
      </w:pPr>
      <w:rPr>
        <w:rFonts w:ascii="Arial" w:hAnsi="Arial" w:hint="default"/>
        <w:b/>
        <w:bCs/>
        <w:i w:val="0"/>
        <w:iCs w:val="0"/>
        <w:color w:val="5AAB4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6E46D6"/>
    <w:multiLevelType w:val="multilevel"/>
    <w:tmpl w:val="F302245A"/>
    <w:lvl w:ilvl="0">
      <w:start w:val="1"/>
      <w:numFmt w:val="decimal"/>
      <w:lvlText w:val="%1."/>
      <w:lvlJc w:val="left"/>
      <w:pPr>
        <w:ind w:left="644" w:hanging="360"/>
      </w:pPr>
      <w:rPr>
        <w:rFonts w:ascii="Arial Gras" w:hAnsi="Arial Gras" w:hint="default"/>
        <w:b/>
        <w:bCs/>
        <w:i w:val="0"/>
        <w:iCs w:val="0"/>
        <w:color w:val="5AAB4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BB682A"/>
    <w:multiLevelType w:val="multilevel"/>
    <w:tmpl w:val="D486C406"/>
    <w:lvl w:ilvl="0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Arial Black" w:hAnsi="Arial Black" w:hint="default"/>
        <w:color w:val="79B51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DD3C8C"/>
    <w:multiLevelType w:val="hybridMultilevel"/>
    <w:tmpl w:val="E9A29BA8"/>
    <w:lvl w:ilvl="0" w:tplc="8F9A8DEA">
      <w:start w:val="1"/>
      <w:numFmt w:val="decimal"/>
      <w:lvlText w:val="%1."/>
      <w:lvlJc w:val="left"/>
      <w:pPr>
        <w:ind w:left="644" w:hanging="360"/>
      </w:pPr>
      <w:rPr>
        <w:rFonts w:ascii="Arial Gras" w:hAnsi="Arial Gras" w:hint="default"/>
        <w:b/>
        <w:bCs/>
        <w:i w:val="0"/>
        <w:iCs w:val="0"/>
        <w:color w:val="46636F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9C70E28"/>
    <w:multiLevelType w:val="multilevel"/>
    <w:tmpl w:val="41AAA200"/>
    <w:lvl w:ilvl="0">
      <w:start w:val="1"/>
      <w:numFmt w:val="bullet"/>
      <w:lvlText w:val="&gt;"/>
      <w:lvlJc w:val="left"/>
      <w:pPr>
        <w:ind w:left="644" w:hanging="360"/>
      </w:pPr>
      <w:rPr>
        <w:rFonts w:ascii="Arial" w:hAnsi="Arial" w:hint="default"/>
        <w:b/>
        <w:bCs/>
        <w:i w:val="0"/>
        <w:iCs w:val="0"/>
        <w:color w:val="5AAB45"/>
        <w:u w:color="5AAB45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9CC5271"/>
    <w:multiLevelType w:val="multilevel"/>
    <w:tmpl w:val="7BFE26F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314257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A60AE2"/>
    <w:multiLevelType w:val="multilevel"/>
    <w:tmpl w:val="D03E613C"/>
    <w:lvl w:ilvl="0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 w:hint="default"/>
        <w:b/>
        <w:bCs/>
        <w:i w:val="0"/>
        <w:iCs w:val="0"/>
        <w:color w:val="79B51D"/>
        <w:u w:color="5AAB45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2"/>
  </w:num>
  <w:num w:numId="12">
    <w:abstractNumId w:val="12"/>
  </w:num>
  <w:num w:numId="13">
    <w:abstractNumId w:val="12"/>
  </w:num>
  <w:num w:numId="14">
    <w:abstractNumId w:val="11"/>
  </w:num>
  <w:num w:numId="15">
    <w:abstractNumId w:val="38"/>
  </w:num>
  <w:num w:numId="16">
    <w:abstractNumId w:val="30"/>
  </w:num>
  <w:num w:numId="17">
    <w:abstractNumId w:val="23"/>
  </w:num>
  <w:num w:numId="18">
    <w:abstractNumId w:val="19"/>
  </w:num>
  <w:num w:numId="19">
    <w:abstractNumId w:val="0"/>
  </w:num>
  <w:num w:numId="20">
    <w:abstractNumId w:val="24"/>
  </w:num>
  <w:num w:numId="21">
    <w:abstractNumId w:val="29"/>
  </w:num>
  <w:num w:numId="22">
    <w:abstractNumId w:val="15"/>
  </w:num>
  <w:num w:numId="23">
    <w:abstractNumId w:val="20"/>
  </w:num>
  <w:num w:numId="24">
    <w:abstractNumId w:val="28"/>
  </w:num>
  <w:num w:numId="25">
    <w:abstractNumId w:val="31"/>
  </w:num>
  <w:num w:numId="26">
    <w:abstractNumId w:val="41"/>
  </w:num>
  <w:num w:numId="27">
    <w:abstractNumId w:val="37"/>
  </w:num>
  <w:num w:numId="28">
    <w:abstractNumId w:val="39"/>
  </w:num>
  <w:num w:numId="29">
    <w:abstractNumId w:val="33"/>
  </w:num>
  <w:num w:numId="30">
    <w:abstractNumId w:val="18"/>
  </w:num>
  <w:num w:numId="31">
    <w:abstractNumId w:val="40"/>
  </w:num>
  <w:num w:numId="32">
    <w:abstractNumId w:val="36"/>
  </w:num>
  <w:num w:numId="33">
    <w:abstractNumId w:val="35"/>
  </w:num>
  <w:num w:numId="34">
    <w:abstractNumId w:val="27"/>
  </w:num>
  <w:num w:numId="35">
    <w:abstractNumId w:val="34"/>
  </w:num>
  <w:num w:numId="36">
    <w:abstractNumId w:val="21"/>
  </w:num>
  <w:num w:numId="37">
    <w:abstractNumId w:val="25"/>
  </w:num>
  <w:num w:numId="38">
    <w:abstractNumId w:val="14"/>
  </w:num>
  <w:num w:numId="39">
    <w:abstractNumId w:val="13"/>
  </w:num>
  <w:num w:numId="40">
    <w:abstractNumId w:val="16"/>
  </w:num>
  <w:num w:numId="41">
    <w:abstractNumId w:val="17"/>
  </w:num>
  <w:num w:numId="42">
    <w:abstractNumId w:val="26"/>
  </w:num>
  <w:num w:numId="43">
    <w:abstractNumId w:val="22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567"/>
  <w:drawingGridHorizontalSpacing w:val="102"/>
  <w:drawingGridVerticalSpacing w:val="181"/>
  <w:displayHorizontalDrawingGridEvery w:val="2"/>
  <w:displayVerticalDrawingGridEvery w:val="2"/>
  <w:characterSpacingControl w:val="doNotCompress"/>
  <w:hdrShapeDefaults>
    <o:shapedefaults v:ext="edit" spidmax="2049">
      <o:colormru v:ext="edit" colors="#79b5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C5"/>
    <w:rsid w:val="00000C0D"/>
    <w:rsid w:val="0000738D"/>
    <w:rsid w:val="00010774"/>
    <w:rsid w:val="00013C46"/>
    <w:rsid w:val="000456F0"/>
    <w:rsid w:val="000510D0"/>
    <w:rsid w:val="00051417"/>
    <w:rsid w:val="00066CF1"/>
    <w:rsid w:val="000719D1"/>
    <w:rsid w:val="0007794C"/>
    <w:rsid w:val="0008442B"/>
    <w:rsid w:val="00084CCE"/>
    <w:rsid w:val="000905CE"/>
    <w:rsid w:val="000920E2"/>
    <w:rsid w:val="00094CD5"/>
    <w:rsid w:val="000964D7"/>
    <w:rsid w:val="000B02A5"/>
    <w:rsid w:val="000B48FC"/>
    <w:rsid w:val="000C2697"/>
    <w:rsid w:val="000D7667"/>
    <w:rsid w:val="000F58BF"/>
    <w:rsid w:val="00111CC6"/>
    <w:rsid w:val="001134BF"/>
    <w:rsid w:val="001363DE"/>
    <w:rsid w:val="00136A33"/>
    <w:rsid w:val="001409A4"/>
    <w:rsid w:val="00172080"/>
    <w:rsid w:val="0017456B"/>
    <w:rsid w:val="00186DA2"/>
    <w:rsid w:val="001A0EE5"/>
    <w:rsid w:val="001A3FB2"/>
    <w:rsid w:val="001B4DAE"/>
    <w:rsid w:val="001B6224"/>
    <w:rsid w:val="001D36E6"/>
    <w:rsid w:val="001E1C3F"/>
    <w:rsid w:val="00203583"/>
    <w:rsid w:val="0020388E"/>
    <w:rsid w:val="00203C3B"/>
    <w:rsid w:val="00204204"/>
    <w:rsid w:val="0020420D"/>
    <w:rsid w:val="00204E95"/>
    <w:rsid w:val="0021364F"/>
    <w:rsid w:val="00213B56"/>
    <w:rsid w:val="0021673A"/>
    <w:rsid w:val="00247B57"/>
    <w:rsid w:val="00250ED3"/>
    <w:rsid w:val="0025564F"/>
    <w:rsid w:val="00257CEE"/>
    <w:rsid w:val="00266223"/>
    <w:rsid w:val="00270703"/>
    <w:rsid w:val="00276D93"/>
    <w:rsid w:val="00282E86"/>
    <w:rsid w:val="0028319D"/>
    <w:rsid w:val="00283CD3"/>
    <w:rsid w:val="002A50E3"/>
    <w:rsid w:val="002B23A2"/>
    <w:rsid w:val="002B471F"/>
    <w:rsid w:val="002B5600"/>
    <w:rsid w:val="002B7E84"/>
    <w:rsid w:val="002C0A7C"/>
    <w:rsid w:val="002D1E95"/>
    <w:rsid w:val="002D32F5"/>
    <w:rsid w:val="002F1F0C"/>
    <w:rsid w:val="002F32F4"/>
    <w:rsid w:val="00302AB4"/>
    <w:rsid w:val="00305CF0"/>
    <w:rsid w:val="00314C21"/>
    <w:rsid w:val="0032197B"/>
    <w:rsid w:val="00324045"/>
    <w:rsid w:val="003265AD"/>
    <w:rsid w:val="003320C0"/>
    <w:rsid w:val="00334D68"/>
    <w:rsid w:val="0034432C"/>
    <w:rsid w:val="00350CC0"/>
    <w:rsid w:val="0035241D"/>
    <w:rsid w:val="00353C1A"/>
    <w:rsid w:val="00367367"/>
    <w:rsid w:val="003744F7"/>
    <w:rsid w:val="00383E45"/>
    <w:rsid w:val="003C3E43"/>
    <w:rsid w:val="003C4EB8"/>
    <w:rsid w:val="003E1E2A"/>
    <w:rsid w:val="00404F7F"/>
    <w:rsid w:val="0040524F"/>
    <w:rsid w:val="00434C36"/>
    <w:rsid w:val="004423A0"/>
    <w:rsid w:val="0045535B"/>
    <w:rsid w:val="004571A0"/>
    <w:rsid w:val="00465855"/>
    <w:rsid w:val="0047076C"/>
    <w:rsid w:val="00470772"/>
    <w:rsid w:val="00470814"/>
    <w:rsid w:val="004724C9"/>
    <w:rsid w:val="00472FF1"/>
    <w:rsid w:val="00477713"/>
    <w:rsid w:val="00483D91"/>
    <w:rsid w:val="00485B9E"/>
    <w:rsid w:val="0049108F"/>
    <w:rsid w:val="00494E60"/>
    <w:rsid w:val="00495ABD"/>
    <w:rsid w:val="004964C5"/>
    <w:rsid w:val="004D2627"/>
    <w:rsid w:val="004D262B"/>
    <w:rsid w:val="004D76A4"/>
    <w:rsid w:val="004E7B69"/>
    <w:rsid w:val="004F56F4"/>
    <w:rsid w:val="0050337A"/>
    <w:rsid w:val="00506572"/>
    <w:rsid w:val="005103C3"/>
    <w:rsid w:val="005117C6"/>
    <w:rsid w:val="0051658E"/>
    <w:rsid w:val="00516700"/>
    <w:rsid w:val="00526ECA"/>
    <w:rsid w:val="00530CA2"/>
    <w:rsid w:val="00532A59"/>
    <w:rsid w:val="00542608"/>
    <w:rsid w:val="00565116"/>
    <w:rsid w:val="00565D60"/>
    <w:rsid w:val="005707DA"/>
    <w:rsid w:val="00592070"/>
    <w:rsid w:val="005C2642"/>
    <w:rsid w:val="005C3330"/>
    <w:rsid w:val="005D7008"/>
    <w:rsid w:val="00604BDC"/>
    <w:rsid w:val="00612CD5"/>
    <w:rsid w:val="00616C2F"/>
    <w:rsid w:val="00617A95"/>
    <w:rsid w:val="00644A70"/>
    <w:rsid w:val="006569A4"/>
    <w:rsid w:val="00662ACB"/>
    <w:rsid w:val="006663C6"/>
    <w:rsid w:val="0066701E"/>
    <w:rsid w:val="006705FB"/>
    <w:rsid w:val="00673171"/>
    <w:rsid w:val="00682791"/>
    <w:rsid w:val="006846C4"/>
    <w:rsid w:val="00691A5F"/>
    <w:rsid w:val="006927EE"/>
    <w:rsid w:val="006A05CF"/>
    <w:rsid w:val="006A22C1"/>
    <w:rsid w:val="006A63D6"/>
    <w:rsid w:val="006C2734"/>
    <w:rsid w:val="006C7A82"/>
    <w:rsid w:val="006D0B4B"/>
    <w:rsid w:val="006E5736"/>
    <w:rsid w:val="007046DE"/>
    <w:rsid w:val="00704B54"/>
    <w:rsid w:val="00704C29"/>
    <w:rsid w:val="00704D3F"/>
    <w:rsid w:val="00724F26"/>
    <w:rsid w:val="00732DCD"/>
    <w:rsid w:val="00734492"/>
    <w:rsid w:val="00741F4D"/>
    <w:rsid w:val="00745CBE"/>
    <w:rsid w:val="007514B7"/>
    <w:rsid w:val="00763CC9"/>
    <w:rsid w:val="00783E53"/>
    <w:rsid w:val="007878D0"/>
    <w:rsid w:val="007923F3"/>
    <w:rsid w:val="00794FFB"/>
    <w:rsid w:val="00796900"/>
    <w:rsid w:val="007C00CB"/>
    <w:rsid w:val="007C2919"/>
    <w:rsid w:val="007C5809"/>
    <w:rsid w:val="007D0CC6"/>
    <w:rsid w:val="007D69EA"/>
    <w:rsid w:val="007D6C5A"/>
    <w:rsid w:val="00810E4D"/>
    <w:rsid w:val="00810F6D"/>
    <w:rsid w:val="00815643"/>
    <w:rsid w:val="00815AAA"/>
    <w:rsid w:val="00836029"/>
    <w:rsid w:val="00847A55"/>
    <w:rsid w:val="008653B4"/>
    <w:rsid w:val="00873D26"/>
    <w:rsid w:val="00876EAF"/>
    <w:rsid w:val="00895277"/>
    <w:rsid w:val="008A05C9"/>
    <w:rsid w:val="008A0D42"/>
    <w:rsid w:val="008C1919"/>
    <w:rsid w:val="008C459B"/>
    <w:rsid w:val="008C5D19"/>
    <w:rsid w:val="008E1FAA"/>
    <w:rsid w:val="008F681B"/>
    <w:rsid w:val="009010F3"/>
    <w:rsid w:val="00917BAD"/>
    <w:rsid w:val="009224B3"/>
    <w:rsid w:val="009501DE"/>
    <w:rsid w:val="0095181E"/>
    <w:rsid w:val="00954CF4"/>
    <w:rsid w:val="00957976"/>
    <w:rsid w:val="00962277"/>
    <w:rsid w:val="009625B9"/>
    <w:rsid w:val="00982481"/>
    <w:rsid w:val="00985347"/>
    <w:rsid w:val="009A798A"/>
    <w:rsid w:val="009B3EE6"/>
    <w:rsid w:val="009B4244"/>
    <w:rsid w:val="009B5FCC"/>
    <w:rsid w:val="009B6B18"/>
    <w:rsid w:val="009B781A"/>
    <w:rsid w:val="009C5BB9"/>
    <w:rsid w:val="009C7443"/>
    <w:rsid w:val="00A014F1"/>
    <w:rsid w:val="00A01C4F"/>
    <w:rsid w:val="00A1378B"/>
    <w:rsid w:val="00A1749E"/>
    <w:rsid w:val="00A21492"/>
    <w:rsid w:val="00A21D08"/>
    <w:rsid w:val="00A30D81"/>
    <w:rsid w:val="00A51E92"/>
    <w:rsid w:val="00A54AC4"/>
    <w:rsid w:val="00A5656B"/>
    <w:rsid w:val="00A66A17"/>
    <w:rsid w:val="00A7086A"/>
    <w:rsid w:val="00A869AD"/>
    <w:rsid w:val="00A92AAB"/>
    <w:rsid w:val="00AA03DD"/>
    <w:rsid w:val="00AB1345"/>
    <w:rsid w:val="00AB316A"/>
    <w:rsid w:val="00AB5AA0"/>
    <w:rsid w:val="00AD1D2F"/>
    <w:rsid w:val="00AD5114"/>
    <w:rsid w:val="00AE5AE3"/>
    <w:rsid w:val="00AE6B98"/>
    <w:rsid w:val="00AF62F1"/>
    <w:rsid w:val="00B147DA"/>
    <w:rsid w:val="00B3396B"/>
    <w:rsid w:val="00B41F12"/>
    <w:rsid w:val="00B51D6F"/>
    <w:rsid w:val="00B73116"/>
    <w:rsid w:val="00B768F4"/>
    <w:rsid w:val="00B769F1"/>
    <w:rsid w:val="00B866CB"/>
    <w:rsid w:val="00B87700"/>
    <w:rsid w:val="00B95A10"/>
    <w:rsid w:val="00BA016A"/>
    <w:rsid w:val="00BA0C2F"/>
    <w:rsid w:val="00BA4844"/>
    <w:rsid w:val="00BA536A"/>
    <w:rsid w:val="00BA7672"/>
    <w:rsid w:val="00BB3C4C"/>
    <w:rsid w:val="00BD4020"/>
    <w:rsid w:val="00BE0FB2"/>
    <w:rsid w:val="00BE1F6F"/>
    <w:rsid w:val="00BE58E9"/>
    <w:rsid w:val="00BE7535"/>
    <w:rsid w:val="00C02DC3"/>
    <w:rsid w:val="00C23076"/>
    <w:rsid w:val="00C279C2"/>
    <w:rsid w:val="00C33739"/>
    <w:rsid w:val="00C34156"/>
    <w:rsid w:val="00C451F5"/>
    <w:rsid w:val="00C634D2"/>
    <w:rsid w:val="00C750D5"/>
    <w:rsid w:val="00C843B8"/>
    <w:rsid w:val="00C90783"/>
    <w:rsid w:val="00C91009"/>
    <w:rsid w:val="00C94982"/>
    <w:rsid w:val="00CA39AC"/>
    <w:rsid w:val="00CB1BA4"/>
    <w:rsid w:val="00CC19A0"/>
    <w:rsid w:val="00CC395F"/>
    <w:rsid w:val="00CC39BF"/>
    <w:rsid w:val="00CC4C1B"/>
    <w:rsid w:val="00CE36E0"/>
    <w:rsid w:val="00CF2DCD"/>
    <w:rsid w:val="00D008D9"/>
    <w:rsid w:val="00D03FE6"/>
    <w:rsid w:val="00D072FC"/>
    <w:rsid w:val="00D07947"/>
    <w:rsid w:val="00D10B92"/>
    <w:rsid w:val="00D1197B"/>
    <w:rsid w:val="00D12CAC"/>
    <w:rsid w:val="00D14885"/>
    <w:rsid w:val="00D149C5"/>
    <w:rsid w:val="00D2256E"/>
    <w:rsid w:val="00D429C3"/>
    <w:rsid w:val="00D95DCB"/>
    <w:rsid w:val="00D97D03"/>
    <w:rsid w:val="00DA3CA0"/>
    <w:rsid w:val="00DA42DE"/>
    <w:rsid w:val="00DB0403"/>
    <w:rsid w:val="00DB570E"/>
    <w:rsid w:val="00DC4B63"/>
    <w:rsid w:val="00DF05B7"/>
    <w:rsid w:val="00E0293D"/>
    <w:rsid w:val="00E05334"/>
    <w:rsid w:val="00E119AD"/>
    <w:rsid w:val="00E319C5"/>
    <w:rsid w:val="00E36F99"/>
    <w:rsid w:val="00E4696D"/>
    <w:rsid w:val="00E5052F"/>
    <w:rsid w:val="00E51559"/>
    <w:rsid w:val="00E57384"/>
    <w:rsid w:val="00E676F5"/>
    <w:rsid w:val="00E767B3"/>
    <w:rsid w:val="00E80EF1"/>
    <w:rsid w:val="00E8106B"/>
    <w:rsid w:val="00E9511C"/>
    <w:rsid w:val="00E95549"/>
    <w:rsid w:val="00E9591E"/>
    <w:rsid w:val="00EA2133"/>
    <w:rsid w:val="00EA58EA"/>
    <w:rsid w:val="00EC4B64"/>
    <w:rsid w:val="00EC5664"/>
    <w:rsid w:val="00EC76B9"/>
    <w:rsid w:val="00ED1A4B"/>
    <w:rsid w:val="00ED1F52"/>
    <w:rsid w:val="00ED3F1B"/>
    <w:rsid w:val="00ED6482"/>
    <w:rsid w:val="00EE5535"/>
    <w:rsid w:val="00EE719A"/>
    <w:rsid w:val="00F04137"/>
    <w:rsid w:val="00F107BC"/>
    <w:rsid w:val="00F15DCF"/>
    <w:rsid w:val="00F37B33"/>
    <w:rsid w:val="00F43C13"/>
    <w:rsid w:val="00F6480A"/>
    <w:rsid w:val="00F66115"/>
    <w:rsid w:val="00F7799F"/>
    <w:rsid w:val="00F86FE4"/>
    <w:rsid w:val="00F962EC"/>
    <w:rsid w:val="00FA2778"/>
    <w:rsid w:val="00FA5A7F"/>
    <w:rsid w:val="00FE3BA0"/>
    <w:rsid w:val="00FE459F"/>
    <w:rsid w:val="00FF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9b51d"/>
    </o:shapedefaults>
    <o:shapelayout v:ext="edit">
      <o:idmap v:ext="edit" data="1"/>
    </o:shapelayout>
  </w:shapeDefaults>
  <w:decimalSymbol w:val=","/>
  <w:listSeparator w:val=";"/>
  <w14:docId w14:val="323597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305CF0"/>
    <w:pPr>
      <w:numPr>
        <w:numId w:val="39"/>
      </w:numPr>
      <w:tabs>
        <w:tab w:val="left" w:pos="641"/>
      </w:tabs>
      <w:ind w:left="568" w:hanging="284"/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34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8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4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2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C21"/>
    <w:pPr>
      <w:spacing w:after="200" w:line="312" w:lineRule="auto"/>
      <w:contextualSpacing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rsid w:val="002B7E84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rsid w:val="002B7E84"/>
    <w:pPr>
      <w:keepNext/>
      <w:suppressAutoHyphens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rsid w:val="002B7E84"/>
    <w:pPr>
      <w:keepNext/>
      <w:suppressAutoHyphens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rsid w:val="00084C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En-tte-Titre"/>
    <w:autoRedefine/>
    <w:semiHidden/>
    <w:rsid w:val="00485B9E"/>
    <w:pPr>
      <w:suppressAutoHyphens/>
      <w:spacing w:before="360" w:after="20" w:line="240" w:lineRule="auto"/>
    </w:pPr>
    <w:rPr>
      <w:b/>
      <w:bCs/>
      <w:color w:val="5AAB45"/>
      <w:spacing w:val="4"/>
      <w:szCs w:val="20"/>
    </w:rPr>
  </w:style>
  <w:style w:type="paragraph" w:customStyle="1" w:styleId="En-tte-Titre">
    <w:name w:val="En-tête - Titre"/>
    <w:basedOn w:val="En-tte"/>
    <w:autoRedefine/>
    <w:semiHidden/>
    <w:rsid w:val="00485B9E"/>
    <w:pPr>
      <w:spacing w:before="20" w:after="0"/>
    </w:pPr>
    <w:rPr>
      <w:b w:val="0"/>
      <w:bCs w:val="0"/>
      <w:spacing w:val="12"/>
    </w:rPr>
  </w:style>
  <w:style w:type="paragraph" w:styleId="Pieddepage">
    <w:name w:val="footer"/>
    <w:basedOn w:val="Normal"/>
    <w:semiHidden/>
    <w:rsid w:val="00E319C5"/>
    <w:pPr>
      <w:tabs>
        <w:tab w:val="right" w:pos="8222"/>
      </w:tabs>
      <w:suppressAutoHyphens/>
      <w:spacing w:before="20" w:after="20" w:line="240" w:lineRule="auto"/>
    </w:pPr>
    <w:rPr>
      <w:color w:val="333333"/>
      <w:sz w:val="16"/>
    </w:rPr>
  </w:style>
  <w:style w:type="character" w:styleId="lev">
    <w:name w:val="Strong"/>
    <w:basedOn w:val="Policepardfaut"/>
    <w:rsid w:val="00282E86"/>
    <w:rPr>
      <w:b/>
      <w:bCs/>
    </w:rPr>
  </w:style>
  <w:style w:type="character" w:styleId="Numrodepage">
    <w:name w:val="page number"/>
    <w:basedOn w:val="Policepardfaut"/>
    <w:semiHidden/>
    <w:rsid w:val="00847A55"/>
  </w:style>
  <w:style w:type="table" w:styleId="Grilledutableau">
    <w:name w:val="Table Grid"/>
    <w:basedOn w:val="TableauNormal"/>
    <w:semiHidden/>
    <w:rsid w:val="00383E45"/>
    <w:pPr>
      <w:spacing w:line="25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Titreniveau1">
    <w:name w:val="05/ Titre niveau 1"/>
    <w:basedOn w:val="Normal"/>
    <w:next w:val="Normal"/>
    <w:autoRedefine/>
    <w:qFormat/>
    <w:rsid w:val="00314C21"/>
    <w:pPr>
      <w:keepNext/>
      <w:suppressAutoHyphens/>
      <w:spacing w:before="320" w:line="280" w:lineRule="atLeast"/>
    </w:pPr>
    <w:rPr>
      <w:rFonts w:cs="Arial"/>
      <w:b/>
      <w:bCs/>
      <w:color w:val="5AAB45"/>
      <w:sz w:val="24"/>
    </w:rPr>
  </w:style>
  <w:style w:type="paragraph" w:customStyle="1" w:styleId="CNSA-Sommaire">
    <w:name w:val="CNSA - Sommaire"/>
    <w:basedOn w:val="05Titreniveau1"/>
    <w:next w:val="Normal"/>
    <w:semiHidden/>
    <w:rsid w:val="005C3330"/>
    <w:pPr>
      <w:pageBreakBefore/>
      <w:spacing w:after="360"/>
    </w:pPr>
    <w:rPr>
      <w:caps/>
      <w:sz w:val="28"/>
    </w:rPr>
  </w:style>
  <w:style w:type="paragraph" w:customStyle="1" w:styleId="04Chapeau">
    <w:name w:val="04/ Chapeau"/>
    <w:basedOn w:val="Normal"/>
    <w:next w:val="Normal"/>
    <w:autoRedefine/>
    <w:qFormat/>
    <w:rsid w:val="00314C21"/>
    <w:pPr>
      <w:suppressAutoHyphens/>
      <w:spacing w:line="240" w:lineRule="auto"/>
    </w:pPr>
    <w:rPr>
      <w:rFonts w:cs="Arial"/>
      <w:b/>
      <w:bCs/>
      <w:sz w:val="32"/>
    </w:rPr>
  </w:style>
  <w:style w:type="paragraph" w:customStyle="1" w:styleId="06Textegras">
    <w:name w:val="06/ Texte gras"/>
    <w:basedOn w:val="Normal"/>
    <w:next w:val="Normal"/>
    <w:autoRedefine/>
    <w:qFormat/>
    <w:rsid w:val="00305CF0"/>
    <w:pPr>
      <w:spacing w:line="264" w:lineRule="auto"/>
    </w:pPr>
    <w:rPr>
      <w:b/>
    </w:rPr>
  </w:style>
  <w:style w:type="paragraph" w:customStyle="1" w:styleId="07Listen1">
    <w:name w:val="07/ Liste n° 1"/>
    <w:basedOn w:val="Normal"/>
    <w:next w:val="Normal"/>
    <w:autoRedefine/>
    <w:qFormat/>
    <w:rsid w:val="00305CF0"/>
    <w:pPr>
      <w:numPr>
        <w:numId w:val="39"/>
      </w:numPr>
      <w:tabs>
        <w:tab w:val="left" w:pos="641"/>
      </w:tabs>
      <w:ind w:left="568" w:hanging="284"/>
    </w:pPr>
    <w:rPr>
      <w:szCs w:val="20"/>
    </w:rPr>
  </w:style>
  <w:style w:type="paragraph" w:customStyle="1" w:styleId="Paragraphestandard">
    <w:name w:val="[Paragraphe standard]"/>
    <w:basedOn w:val="Normal"/>
    <w:uiPriority w:val="99"/>
    <w:rsid w:val="001D36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02Date">
    <w:name w:val="02/ Date"/>
    <w:basedOn w:val="Normal"/>
    <w:next w:val="Normal"/>
    <w:qFormat/>
    <w:rsid w:val="00314C21"/>
    <w:pPr>
      <w:spacing w:before="200" w:after="360" w:line="240" w:lineRule="auto"/>
    </w:pPr>
    <w:rPr>
      <w:rFonts w:eastAsiaTheme="minorEastAsia" w:cstheme="minorBidi"/>
      <w:sz w:val="28"/>
      <w:szCs w:val="28"/>
      <w:lang w:val="uz-Cyrl-UZ"/>
    </w:rPr>
  </w:style>
  <w:style w:type="paragraph" w:customStyle="1" w:styleId="01Communiqudepresse">
    <w:name w:val="01/ Communiqué de presse"/>
    <w:basedOn w:val="Normal"/>
    <w:next w:val="Normal"/>
    <w:qFormat/>
    <w:rsid w:val="00314C21"/>
    <w:pPr>
      <w:spacing w:before="1500"/>
    </w:pPr>
    <w:rPr>
      <w:b/>
      <w:bCs/>
      <w:color w:val="5AAB45"/>
      <w:sz w:val="44"/>
      <w:szCs w:val="36"/>
    </w:rPr>
  </w:style>
  <w:style w:type="paragraph" w:styleId="Textedebulles">
    <w:name w:val="Balloon Text"/>
    <w:basedOn w:val="Normal"/>
    <w:link w:val="TextedebullesCar"/>
    <w:rsid w:val="000719D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719D1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rsid w:val="00516700"/>
    <w:rPr>
      <w:color w:val="0000FF" w:themeColor="hyperlink"/>
      <w:u w:val="single"/>
    </w:rPr>
  </w:style>
  <w:style w:type="paragraph" w:customStyle="1" w:styleId="09Titrefiletsverts">
    <w:name w:val="09/ Titre filets verts"/>
    <w:basedOn w:val="Normal"/>
    <w:next w:val="Normal"/>
    <w:qFormat/>
    <w:rsid w:val="00A66A17"/>
    <w:pPr>
      <w:numPr>
        <w:numId w:val="34"/>
      </w:numPr>
      <w:pBdr>
        <w:top w:val="single" w:sz="4" w:space="15" w:color="B8D031"/>
      </w:pBdr>
      <w:spacing w:before="240"/>
    </w:pPr>
    <w:rPr>
      <w:rFonts w:eastAsiaTheme="minorEastAsia" w:cs="Arial"/>
      <w:b/>
      <w:sz w:val="22"/>
    </w:rPr>
  </w:style>
  <w:style w:type="paragraph" w:customStyle="1" w:styleId="10Textesfiletsverts">
    <w:name w:val="10/ Textes filets verts"/>
    <w:basedOn w:val="Normal"/>
    <w:next w:val="Normal"/>
    <w:qFormat/>
    <w:rsid w:val="004724C9"/>
    <w:pPr>
      <w:spacing w:after="0"/>
      <w:ind w:left="624"/>
    </w:pPr>
  </w:style>
  <w:style w:type="paragraph" w:customStyle="1" w:styleId="13Filetbasdencadravecflches">
    <w:name w:val="13/ Filet bas d'encadré avec flèches"/>
    <w:basedOn w:val="Normal"/>
    <w:next w:val="Normal"/>
    <w:qFormat/>
    <w:rsid w:val="004724C9"/>
    <w:pPr>
      <w:pBdr>
        <w:bottom w:val="single" w:sz="4" w:space="1" w:color="B8D031"/>
      </w:pBdr>
      <w:contextualSpacing w:val="0"/>
    </w:pPr>
    <w:rPr>
      <w:rFonts w:eastAsiaTheme="minorEastAsia" w:cstheme="minorBidi"/>
      <w:sz w:val="16"/>
    </w:rPr>
  </w:style>
  <w:style w:type="paragraph" w:customStyle="1" w:styleId="Style1">
    <w:name w:val="Style1"/>
    <w:basedOn w:val="Normal"/>
    <w:rsid w:val="00A869AD"/>
    <w:pPr>
      <w:spacing w:after="240" w:line="240" w:lineRule="auto"/>
    </w:pPr>
    <w:rPr>
      <w:b/>
      <w:bCs/>
      <w:sz w:val="18"/>
    </w:rPr>
  </w:style>
  <w:style w:type="paragraph" w:customStyle="1" w:styleId="11Listepucen1">
    <w:name w:val="11/ Liste puce n°1"/>
    <w:basedOn w:val="Normal"/>
    <w:next w:val="Normal"/>
    <w:qFormat/>
    <w:rsid w:val="004724C9"/>
    <w:pPr>
      <w:numPr>
        <w:numId w:val="38"/>
      </w:numPr>
      <w:spacing w:after="0"/>
      <w:ind w:left="794"/>
    </w:pPr>
  </w:style>
  <w:style w:type="paragraph" w:customStyle="1" w:styleId="12Listepucen2">
    <w:name w:val="12/ Liste à puce n°2"/>
    <w:basedOn w:val="Normal"/>
    <w:next w:val="Normal"/>
    <w:qFormat/>
    <w:rsid w:val="004724C9"/>
    <w:pPr>
      <w:numPr>
        <w:numId w:val="14"/>
      </w:numPr>
      <w:spacing w:after="0"/>
    </w:pPr>
  </w:style>
  <w:style w:type="paragraph" w:customStyle="1" w:styleId="08Contactpresse">
    <w:name w:val="08/ Contact presse"/>
    <w:basedOn w:val="Normal"/>
    <w:next w:val="Normal"/>
    <w:autoRedefine/>
    <w:qFormat/>
    <w:rsid w:val="00483D91"/>
    <w:pPr>
      <w:keepNext/>
      <w:keepLines/>
      <w:widowControl w:val="0"/>
      <w:spacing w:after="180"/>
    </w:pPr>
    <w:rPr>
      <w:rFonts w:cs="Arial"/>
      <w:b/>
      <w:bCs/>
      <w:color w:val="97BE0D"/>
      <w:sz w:val="22"/>
    </w:rPr>
  </w:style>
  <w:style w:type="paragraph" w:customStyle="1" w:styleId="03TitreCouverture">
    <w:name w:val="03/ Titre Couverture"/>
    <w:basedOn w:val="Normal"/>
    <w:next w:val="Normal"/>
    <w:qFormat/>
    <w:rsid w:val="00314C21"/>
    <w:pPr>
      <w:spacing w:line="240" w:lineRule="auto"/>
      <w:ind w:right="1021"/>
    </w:pPr>
    <w:rPr>
      <w:rFonts w:eastAsiaTheme="minorEastAsia" w:cstheme="minorBidi"/>
      <w:b/>
      <w:bCs/>
      <w:noProof/>
      <w:sz w:val="64"/>
      <w:szCs w:val="56"/>
    </w:rPr>
  </w:style>
  <w:style w:type="paragraph" w:customStyle="1" w:styleId="15Texteencadr">
    <w:name w:val="15/ Text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ind w:left="284" w:right="284"/>
    </w:pPr>
  </w:style>
  <w:style w:type="paragraph" w:customStyle="1" w:styleId="16Listeencadr">
    <w:name w:val="16/ Liste + encadré"/>
    <w:basedOn w:val="Normal"/>
    <w:next w:val="Normal"/>
    <w:autoRedefine/>
    <w:qFormat/>
    <w:rsid w:val="00A66A17"/>
    <w:pPr>
      <w:numPr>
        <w:numId w:val="42"/>
      </w:num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7CD36"/>
      <w:ind w:right="284"/>
    </w:pPr>
  </w:style>
  <w:style w:type="paragraph" w:customStyle="1" w:styleId="14Titreencadr">
    <w:name w:val="14/ Titre encadré"/>
    <w:basedOn w:val="Normal"/>
    <w:next w:val="Normal"/>
    <w:autoRedefine/>
    <w:qFormat/>
    <w:rsid w:val="00305CF0"/>
    <w:pPr>
      <w:pBdr>
        <w:top w:val="single" w:sz="8" w:space="8" w:color="B7CD36"/>
        <w:left w:val="single" w:sz="8" w:space="12" w:color="B7CD36"/>
        <w:bottom w:val="single" w:sz="8" w:space="8" w:color="B7CD36"/>
        <w:right w:val="single" w:sz="8" w:space="12" w:color="B7CD36"/>
      </w:pBdr>
      <w:shd w:val="clear" w:color="auto" w:fill="B9D031"/>
      <w:spacing w:before="240"/>
      <w:ind w:left="284" w:right="284"/>
    </w:pPr>
    <w:rPr>
      <w:b/>
      <w:bCs/>
    </w:rPr>
  </w:style>
  <w:style w:type="paragraph" w:styleId="Paragraphedeliste">
    <w:name w:val="List Paragraph"/>
    <w:basedOn w:val="Normal"/>
    <w:uiPriority w:val="34"/>
    <w:rsid w:val="00084CCE"/>
    <w:pPr>
      <w:ind w:left="720"/>
    </w:pPr>
  </w:style>
  <w:style w:type="character" w:styleId="Titredulivre">
    <w:name w:val="Book Title"/>
    <w:basedOn w:val="Policepardfaut"/>
    <w:uiPriority w:val="33"/>
    <w:rsid w:val="00084CCE"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rsid w:val="00084CCE"/>
    <w:rPr>
      <w:b/>
      <w:bCs/>
      <w:smallCaps/>
      <w:color w:val="4F81BD" w:themeColor="accent1"/>
      <w:spacing w:val="5"/>
    </w:rPr>
  </w:style>
  <w:style w:type="character" w:styleId="Rfrenceple">
    <w:name w:val="Subtle Reference"/>
    <w:basedOn w:val="Policepardfaut"/>
    <w:uiPriority w:val="31"/>
    <w:rsid w:val="00084CCE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84CC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4CCE"/>
    <w:rPr>
      <w:rFonts w:ascii="Arial" w:hAnsi="Arial"/>
      <w:i/>
      <w:iCs/>
      <w:color w:val="4F81BD" w:themeColor="accent1"/>
      <w:szCs w:val="24"/>
    </w:rPr>
  </w:style>
  <w:style w:type="paragraph" w:styleId="Citation">
    <w:name w:val="Quote"/>
    <w:basedOn w:val="Normal"/>
    <w:next w:val="Normal"/>
    <w:link w:val="CitationCar"/>
    <w:uiPriority w:val="29"/>
    <w:rsid w:val="00084CC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4CCE"/>
    <w:rPr>
      <w:rFonts w:ascii="Arial" w:hAnsi="Arial"/>
      <w:i/>
      <w:iCs/>
      <w:color w:val="404040" w:themeColor="text1" w:themeTint="BF"/>
      <w:szCs w:val="24"/>
    </w:rPr>
  </w:style>
  <w:style w:type="character" w:styleId="Emphaseintense">
    <w:name w:val="Intense Emphasis"/>
    <w:basedOn w:val="Policepardfaut"/>
    <w:uiPriority w:val="21"/>
    <w:rsid w:val="00084CCE"/>
    <w:rPr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rsid w:val="00084CCE"/>
    <w:rPr>
      <w:i/>
      <w:iCs/>
      <w:color w:val="404040" w:themeColor="text1" w:themeTint="BF"/>
    </w:rPr>
  </w:style>
  <w:style w:type="character" w:customStyle="1" w:styleId="Titre4Car">
    <w:name w:val="Titre 4 Car"/>
    <w:basedOn w:val="Policepardfaut"/>
    <w:link w:val="Titre4"/>
    <w:semiHidden/>
    <w:rsid w:val="00084CCE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  <w:style w:type="paragraph" w:styleId="Titre">
    <w:name w:val="Title"/>
    <w:basedOn w:val="Normal"/>
    <w:next w:val="Normal"/>
    <w:link w:val="TitreCar"/>
    <w:rsid w:val="00084CC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84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rsid w:val="00084C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84CC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traitcorpsdetexte3">
    <w:name w:val="Body Text Indent 3"/>
    <w:basedOn w:val="Normal"/>
    <w:link w:val="Retraitcorpsdetexte3Car"/>
    <w:rsid w:val="00084CCE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084CCE"/>
    <w:rPr>
      <w:rFonts w:ascii="Arial" w:hAnsi="Arial"/>
      <w:sz w:val="16"/>
      <w:szCs w:val="16"/>
    </w:rPr>
  </w:style>
  <w:style w:type="paragraph" w:styleId="Normalcentr">
    <w:name w:val="Block Text"/>
    <w:basedOn w:val="Normal"/>
    <w:rsid w:val="00084CC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Accentuation">
    <w:name w:val="Emphasis"/>
    <w:basedOn w:val="Policepardfaut"/>
    <w:rsid w:val="00084C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urore.anotin@cnsa.fr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novation2018@cnsa.f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galis-subventions.cnsa.fr/account-management/cnsa-demandeurs/ux/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notin\AppData\Local\Microsoft\Windows\Temporary%20Internet%20Files\Content.Outlook\GEJHPUKA\DossierPress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7FA962-F5C2-4782-8046-6394306E6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DossierPresse.dot</Template>
  <TotalTime>4</TotalTime>
  <Pages>2</Pages>
  <Words>598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presse</vt:lpstr>
    </vt:vector>
  </TitlesOfParts>
  <Company>CNSA</Company>
  <LinksUpToDate>false</LinksUpToDate>
  <CharactersWithSpaces>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</dc:title>
  <dc:creator>CNSA</dc:creator>
  <cp:lastModifiedBy>CNSA</cp:lastModifiedBy>
  <cp:revision>4</cp:revision>
  <cp:lastPrinted>2018-01-08T15:15:00Z</cp:lastPrinted>
  <dcterms:created xsi:type="dcterms:W3CDTF">2018-06-19T13:41:00Z</dcterms:created>
  <dcterms:modified xsi:type="dcterms:W3CDTF">2018-06-21T08:24:00Z</dcterms:modified>
</cp:coreProperties>
</file>