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F" w:rsidRPr="00641220" w:rsidRDefault="00063739" w:rsidP="00641220">
      <w:pPr>
        <w:pStyle w:val="CNSA-Date"/>
      </w:pPr>
      <w:r>
        <w:t>6</w:t>
      </w:r>
      <w:r w:rsidR="009673DF">
        <w:t xml:space="preserve"> juin</w:t>
      </w:r>
      <w:r w:rsidR="003859B1">
        <w:t xml:space="preserve"> 2017</w:t>
      </w:r>
    </w:p>
    <w:p w:rsidR="00A06B2E" w:rsidRDefault="00A06B2E" w:rsidP="005B36A6"/>
    <w:p w:rsidR="003859B1" w:rsidRDefault="00F50590" w:rsidP="003859B1">
      <w:pPr>
        <w:pStyle w:val="StyleCNSATitre"/>
        <w:jc w:val="left"/>
      </w:pPr>
      <w:r>
        <w:t>Les r</w:t>
      </w:r>
      <w:r w:rsidR="000260B5">
        <w:t>ésidences autonomie invité</w:t>
      </w:r>
      <w:r>
        <w:t>e</w:t>
      </w:r>
      <w:r w:rsidR="000260B5">
        <w:t>s à transmettre leurs prix à la CNSA</w:t>
      </w:r>
      <w:r>
        <w:t xml:space="preserve"> d’ici le 30 juin</w:t>
      </w:r>
    </w:p>
    <w:p w:rsidR="003859B1" w:rsidRDefault="003859B1" w:rsidP="003859B1">
      <w:pPr>
        <w:jc w:val="left"/>
      </w:pPr>
    </w:p>
    <w:p w:rsidR="003859B1" w:rsidRDefault="000260B5" w:rsidP="003859B1">
      <w:pPr>
        <w:jc w:val="left"/>
      </w:pPr>
      <w:r w:rsidRPr="000260B5">
        <w:t xml:space="preserve">La CNSA ouvre, le </w:t>
      </w:r>
      <w:r>
        <w:t>6 juin 2017</w:t>
      </w:r>
      <w:r w:rsidRPr="000260B5">
        <w:t xml:space="preserve">, une plateforme permettant aux gestionnaires </w:t>
      </w:r>
      <w:r>
        <w:t>de</w:t>
      </w:r>
      <w:r w:rsidR="008E7F03">
        <w:t xml:space="preserve">s </w:t>
      </w:r>
      <w:r w:rsidR="00063739">
        <w:t xml:space="preserve">plus </w:t>
      </w:r>
      <w:r w:rsidR="00063739" w:rsidRPr="00063739">
        <w:t xml:space="preserve">de </w:t>
      </w:r>
      <w:r w:rsidR="00063739" w:rsidRPr="00063739">
        <w:rPr>
          <w:rFonts w:cs="Arial"/>
        </w:rPr>
        <w:t>2200</w:t>
      </w:r>
      <w:r>
        <w:t xml:space="preserve"> résidences autonomie</w:t>
      </w:r>
      <w:r w:rsidRPr="000260B5">
        <w:t xml:space="preserve"> de saisir le</w:t>
      </w:r>
      <w:r w:rsidR="00F50590">
        <w:t>ur</w:t>
      </w:r>
      <w:r w:rsidRPr="000260B5">
        <w:t>s prix</w:t>
      </w:r>
      <w:r>
        <w:t>, comme le prévoit la loi d’adaptation de la société au vieillissement</w:t>
      </w:r>
      <w:r w:rsidRPr="000260B5">
        <w:t xml:space="preserve">. </w:t>
      </w:r>
      <w:r>
        <w:t>Les prix</w:t>
      </w:r>
      <w:r w:rsidR="00ED7075">
        <w:t xml:space="preserve"> </w:t>
      </w:r>
      <w:r w:rsidRPr="000260B5">
        <w:t xml:space="preserve">seront consultables </w:t>
      </w:r>
      <w:r w:rsidR="00F50590">
        <w:t>à l’automne</w:t>
      </w:r>
      <w:r w:rsidR="00F50590" w:rsidRPr="000260B5">
        <w:t xml:space="preserve"> </w:t>
      </w:r>
      <w:r w:rsidRPr="000260B5">
        <w:t xml:space="preserve">dans l’annuaire du portail </w:t>
      </w:r>
      <w:hyperlink r:id="rId8" w:history="1">
        <w:r w:rsidRPr="000260B5">
          <w:rPr>
            <w:rStyle w:val="Lienhypertexte"/>
          </w:rPr>
          <w:t>Pour les personnes âgées</w:t>
        </w:r>
      </w:hyperlink>
      <w:r w:rsidR="00ED7075">
        <w:t>, offrant ainsi plus de transparence aux personnes âgées et à leurs proches.</w:t>
      </w:r>
    </w:p>
    <w:p w:rsidR="000260B5" w:rsidRDefault="000260B5" w:rsidP="000260B5">
      <w:pPr>
        <w:pStyle w:val="CNSA-Titre3"/>
      </w:pPr>
      <w:r>
        <w:rPr>
          <w:lang w:val="fr-FR"/>
        </w:rPr>
        <w:t xml:space="preserve">Détail </w:t>
      </w:r>
      <w:proofErr w:type="spellStart"/>
      <w:r>
        <w:rPr>
          <w:lang w:val="fr-FR"/>
        </w:rPr>
        <w:t>d</w:t>
      </w:r>
      <w:r>
        <w:t>es</w:t>
      </w:r>
      <w:proofErr w:type="spellEnd"/>
      <w:r>
        <w:t xml:space="preserve"> informations à renseigner</w:t>
      </w:r>
    </w:p>
    <w:p w:rsidR="008E7F03" w:rsidRDefault="000260B5" w:rsidP="000260B5">
      <w:pPr>
        <w:jc w:val="left"/>
      </w:pPr>
      <w:r>
        <w:t xml:space="preserve">Les résidences autonomie </w:t>
      </w:r>
      <w:r w:rsidR="008E7F03">
        <w:t>doivent</w:t>
      </w:r>
      <w:r w:rsidR="00F50590">
        <w:t xml:space="preserve"> </w:t>
      </w:r>
      <w:r w:rsidR="008E7F03">
        <w:t>:</w:t>
      </w:r>
    </w:p>
    <w:p w:rsidR="000260B5" w:rsidRDefault="008E7F03" w:rsidP="008E7F03">
      <w:pPr>
        <w:pStyle w:val="StyleCNSApuces"/>
      </w:pPr>
      <w:r w:rsidRPr="008E7F03">
        <w:rPr>
          <w:b/>
        </w:rPr>
        <w:t xml:space="preserve">saisir </w:t>
      </w:r>
      <w:r w:rsidR="000260B5" w:rsidRPr="008E7F03">
        <w:rPr>
          <w:b/>
        </w:rPr>
        <w:t>le</w:t>
      </w:r>
      <w:r w:rsidR="000260B5">
        <w:t xml:space="preserve"> </w:t>
      </w:r>
      <w:r w:rsidR="000260B5" w:rsidRPr="000260B5">
        <w:rPr>
          <w:b/>
        </w:rPr>
        <w:t>prix plancher de la redevance mensuelle</w:t>
      </w:r>
      <w:r w:rsidR="000260B5">
        <w:t xml:space="preserve"> pour les F1, F1bis et F2 habilités et non habilités à l’aide sociale à l’hébergement. </w:t>
      </w:r>
    </w:p>
    <w:p w:rsidR="000260B5" w:rsidRDefault="000260B5" w:rsidP="008E7F03">
      <w:pPr>
        <w:ind w:left="567"/>
        <w:jc w:val="left"/>
      </w:pPr>
      <w:r w:rsidRPr="008E7F03">
        <w:rPr>
          <w:i/>
        </w:rPr>
        <w:t xml:space="preserve">Le prix </w:t>
      </w:r>
      <w:proofErr w:type="gramStart"/>
      <w:r w:rsidRPr="008E7F03">
        <w:rPr>
          <w:i/>
        </w:rPr>
        <w:t>plancher</w:t>
      </w:r>
      <w:proofErr w:type="gramEnd"/>
      <w:r>
        <w:t xml:space="preserve"> est le prix le plus bas pratiqué pour chaque type de logement proposé par la résidence autonomie. </w:t>
      </w:r>
    </w:p>
    <w:p w:rsidR="000260B5" w:rsidRDefault="000260B5" w:rsidP="008E7F03">
      <w:pPr>
        <w:ind w:left="567"/>
        <w:jc w:val="left"/>
      </w:pPr>
      <w:r w:rsidRPr="008E7F03">
        <w:rPr>
          <w:i/>
        </w:rPr>
        <w:t>La redevance mensuelle</w:t>
      </w:r>
      <w:r>
        <w:t xml:space="preserve"> équivaut au prix du loyer auquel s’ajoutent le prix des charges locatives et le prix des prestations non-optionnelles (par exemple, le prix d’un repas sy</w:t>
      </w:r>
      <w:r>
        <w:t>s</w:t>
      </w:r>
      <w:r>
        <w:t xml:space="preserve">tématiquement facturé même si le résident ne le prend pas).  </w:t>
      </w:r>
    </w:p>
    <w:p w:rsidR="008E7F03" w:rsidRDefault="008E7F03" w:rsidP="008E7F03">
      <w:pPr>
        <w:pStyle w:val="StyleCNSApuces"/>
        <w:jc w:val="left"/>
      </w:pPr>
      <w:r w:rsidRPr="008E7F03">
        <w:rPr>
          <w:b/>
        </w:rPr>
        <w:t>préciser les prestations comprises dans le ou les prix saisis</w:t>
      </w:r>
      <w:r>
        <w:t xml:space="preserve">. Il s’agit d’une liste à cocher reprenant les prestations qui devront être proposées </w:t>
      </w:r>
      <w:r>
        <w:fldChar w:fldCharType="begin"/>
      </w:r>
      <w:r>
        <w:instrText xml:space="preserve"> HYPERLINK "décret%20n°2016-696%20du%2027%20mai%202016%20relatif%20aux%20résidences%20autonomie" </w:instrText>
      </w:r>
      <w:r>
        <w:fldChar w:fldCharType="separate"/>
      </w:r>
      <w:r w:rsidRPr="008E7F03">
        <w:rPr>
          <w:rStyle w:val="Lienhypertexte"/>
        </w:rPr>
        <w:t>obligatoirement</w:t>
      </w:r>
      <w:r>
        <w:fldChar w:fldCharType="end"/>
      </w:r>
      <w:r>
        <w:t xml:space="preserve"> par les résidences autonomie en 2021 et d’autres prestations souvent proposées (tél</w:t>
      </w:r>
      <w:bookmarkStart w:id="0" w:name="_GoBack"/>
      <w:bookmarkEnd w:id="0"/>
      <w:r>
        <w:t>éassistance, 1 repas par jour…)</w:t>
      </w:r>
    </w:p>
    <w:p w:rsidR="008E7F03" w:rsidRDefault="008E7F03" w:rsidP="008E7F03">
      <w:pPr>
        <w:pStyle w:val="StyleCNSApuces"/>
      </w:pPr>
      <w:r w:rsidRPr="008E7F03">
        <w:rPr>
          <w:b/>
        </w:rPr>
        <w:t xml:space="preserve">Un autre champ intitulé « autres prix et prestations … » est proposé </w:t>
      </w:r>
      <w:r>
        <w:t>aux résidences autonomie qui souhaitent donner des informations sur d’autres prix d’hébergement proposés (par ex : F3) ou le prix des prestations optionnelles (donc facturées en sus du ou des prix saisis).</w:t>
      </w:r>
    </w:p>
    <w:p w:rsidR="000260B5" w:rsidRDefault="000260B5" w:rsidP="000260B5">
      <w:pPr>
        <w:pStyle w:val="CNSA-Titre3"/>
      </w:pPr>
      <w:r>
        <w:t>Le calendrier</w:t>
      </w:r>
    </w:p>
    <w:p w:rsidR="000260B5" w:rsidRDefault="000260B5" w:rsidP="000260B5">
      <w:pPr>
        <w:jc w:val="left"/>
        <w:rPr>
          <w:rFonts w:cs="Arial"/>
        </w:rPr>
      </w:pPr>
      <w:r w:rsidRPr="00E373B0">
        <w:rPr>
          <w:rFonts w:cs="Arial"/>
          <w:b/>
        </w:rPr>
        <w:t>En 2017</w:t>
      </w:r>
      <w:r>
        <w:rPr>
          <w:rFonts w:cs="Arial"/>
        </w:rPr>
        <w:t>, t</w:t>
      </w:r>
      <w:r w:rsidRPr="00F85E8D">
        <w:rPr>
          <w:rFonts w:cs="Arial"/>
        </w:rPr>
        <w:t>ou</w:t>
      </w:r>
      <w:r>
        <w:rPr>
          <w:rFonts w:cs="Arial"/>
        </w:rPr>
        <w:t>te</w:t>
      </w:r>
      <w:r w:rsidRPr="00F85E8D">
        <w:rPr>
          <w:rFonts w:cs="Arial"/>
        </w:rPr>
        <w:t xml:space="preserve">s les </w:t>
      </w:r>
      <w:r>
        <w:rPr>
          <w:rFonts w:cs="Arial"/>
        </w:rPr>
        <w:t>résidences autonomie</w:t>
      </w:r>
      <w:r w:rsidRPr="00F85E8D">
        <w:rPr>
          <w:rFonts w:cs="Arial"/>
        </w:rPr>
        <w:t xml:space="preserve"> </w:t>
      </w:r>
      <w:r>
        <w:rPr>
          <w:rFonts w:cs="Arial"/>
        </w:rPr>
        <w:t xml:space="preserve">doivent avoir transmis leurs prix </w:t>
      </w:r>
      <w:r w:rsidRPr="00E373B0">
        <w:rPr>
          <w:rFonts w:cs="Arial"/>
          <w:b/>
        </w:rPr>
        <w:t>avant le 30 juin</w:t>
      </w:r>
      <w:r>
        <w:rPr>
          <w:rFonts w:cs="Arial"/>
        </w:rPr>
        <w:t xml:space="preserve"> comme le prévoit le décret </w:t>
      </w:r>
      <w:r w:rsidRPr="00ED776D">
        <w:rPr>
          <w:rFonts w:cs="Arial"/>
        </w:rPr>
        <w:t>d’application n°2015-1868 du 30 décembre 2015 de la loi relative à l’adaptation de la société au vieillissement</w:t>
      </w:r>
      <w:r>
        <w:rPr>
          <w:rFonts w:cs="Arial"/>
        </w:rPr>
        <w:t>.</w:t>
      </w:r>
    </w:p>
    <w:p w:rsidR="000260B5" w:rsidRPr="00F85E8D" w:rsidRDefault="000260B5" w:rsidP="000260B5">
      <w:pPr>
        <w:jc w:val="left"/>
        <w:rPr>
          <w:rFonts w:cs="Arial"/>
        </w:rPr>
      </w:pPr>
      <w:r w:rsidRPr="00E373B0">
        <w:rPr>
          <w:rFonts w:cs="Arial"/>
          <w:b/>
        </w:rPr>
        <w:t>À partir de 2018</w:t>
      </w:r>
      <w:r w:rsidRPr="00F85E8D">
        <w:rPr>
          <w:rFonts w:cs="Arial"/>
        </w:rPr>
        <w:t xml:space="preserve">, les </w:t>
      </w:r>
      <w:r>
        <w:rPr>
          <w:rFonts w:cs="Arial"/>
        </w:rPr>
        <w:t>résidences autonomie</w:t>
      </w:r>
      <w:r w:rsidRPr="00F85E8D">
        <w:rPr>
          <w:rFonts w:cs="Arial"/>
        </w:rPr>
        <w:t xml:space="preserve"> devront transmettre leurs prix </w:t>
      </w:r>
      <w:r w:rsidRPr="00E373B0">
        <w:rPr>
          <w:rFonts w:cs="Arial"/>
          <w:b/>
        </w:rPr>
        <w:t>au plus tard le 30 juin</w:t>
      </w:r>
      <w:r w:rsidRPr="00F85E8D">
        <w:rPr>
          <w:rFonts w:cs="Arial"/>
        </w:rPr>
        <w:t xml:space="preserve"> </w:t>
      </w:r>
      <w:r w:rsidRPr="00E373B0">
        <w:rPr>
          <w:rFonts w:cs="Arial"/>
          <w:b/>
        </w:rPr>
        <w:t>de l’année en cours</w:t>
      </w:r>
      <w:r w:rsidRPr="00F85E8D">
        <w:rPr>
          <w:rFonts w:cs="Arial"/>
        </w:rPr>
        <w:t xml:space="preserve"> et s</w:t>
      </w:r>
      <w:r>
        <w:rPr>
          <w:rFonts w:cs="Arial"/>
        </w:rPr>
        <w:t>er</w:t>
      </w:r>
      <w:r w:rsidRPr="00F85E8D">
        <w:rPr>
          <w:rFonts w:cs="Arial"/>
        </w:rPr>
        <w:t>ont invité</w:t>
      </w:r>
      <w:r>
        <w:rPr>
          <w:rFonts w:cs="Arial"/>
        </w:rPr>
        <w:t>e</w:t>
      </w:r>
      <w:r w:rsidRPr="00F85E8D">
        <w:rPr>
          <w:rFonts w:cs="Arial"/>
        </w:rPr>
        <w:t>s à mettre à jour au fil de l’eau les prix dès qu’ils changent.</w:t>
      </w:r>
    </w:p>
    <w:p w:rsidR="000260B5" w:rsidRDefault="000260B5" w:rsidP="000260B5">
      <w:pPr>
        <w:pStyle w:val="CNSA-Titre3"/>
      </w:pPr>
      <w:r>
        <w:lastRenderedPageBreak/>
        <w:t>La connexion à l’application</w:t>
      </w:r>
    </w:p>
    <w:p w:rsidR="000260B5" w:rsidRDefault="009673DF" w:rsidP="000260B5">
      <w:pPr>
        <w:jc w:val="left"/>
      </w:pPr>
      <w:r>
        <w:t xml:space="preserve">Les gestionnaires de résidences autonomie </w:t>
      </w:r>
      <w:r w:rsidR="00BB2C60">
        <w:t>peuvent</w:t>
      </w:r>
      <w:r>
        <w:t xml:space="preserve"> se connecter à l’</w:t>
      </w:r>
      <w:r w:rsidR="000260B5">
        <w:t xml:space="preserve">application </w:t>
      </w:r>
      <w:r w:rsidR="00BB2C60">
        <w:br/>
      </w:r>
      <w:r w:rsidR="000260B5">
        <w:t xml:space="preserve">« Prix-ESMS », à </w:t>
      </w:r>
      <w:r w:rsidR="008E7F03">
        <w:t>compter</w:t>
      </w:r>
      <w:r w:rsidR="000260B5">
        <w:t xml:space="preserve"> du 6 juin 2017</w:t>
      </w:r>
      <w:r>
        <w:t>. Elle est accessible</w:t>
      </w:r>
      <w:r w:rsidR="000260B5">
        <w:t xml:space="preserve"> à l’adresse suivante : </w:t>
      </w:r>
      <w:r w:rsidR="00E373B0">
        <w:br/>
      </w:r>
      <w:r w:rsidR="000260B5">
        <w:t>https://prix-esms.cnsa.fr ou bien via le portail de connexion aux applications de la CNSA : https://portail.cnsa.fr.</w:t>
      </w:r>
      <w:r w:rsidRPr="009673DF">
        <w:t xml:space="preserve"> </w:t>
      </w:r>
      <w:r w:rsidRPr="00063739">
        <w:t xml:space="preserve">Les modalités de connexion sont expliquées dans un </w:t>
      </w:r>
      <w:hyperlink r:id="rId9" w:history="1">
        <w:r w:rsidRPr="00063739">
          <w:rPr>
            <w:rStyle w:val="Lienhypertexte"/>
          </w:rPr>
          <w:t xml:space="preserve">guide </w:t>
        </w:r>
        <w:r w:rsidR="00063739" w:rsidRPr="00063739">
          <w:rPr>
            <w:rStyle w:val="Lienhypertexte"/>
          </w:rPr>
          <w:t>de connexion</w:t>
        </w:r>
      </w:hyperlink>
      <w:r w:rsidRPr="00063739">
        <w:t xml:space="preserve"> disponible sur le site de la CNSA. </w:t>
      </w:r>
      <w:hyperlink r:id="rId10" w:history="1">
        <w:r w:rsidR="00063739" w:rsidRPr="00063739">
          <w:rPr>
            <w:rStyle w:val="Lienhypertexte"/>
          </w:rPr>
          <w:t>Un manuel d’utilisation</w:t>
        </w:r>
      </w:hyperlink>
      <w:r w:rsidR="00063739">
        <w:t xml:space="preserve"> est également téléchargeable. </w:t>
      </w:r>
      <w:r w:rsidR="000260B5" w:rsidRPr="00063739">
        <w:t>L</w:t>
      </w:r>
      <w:r w:rsidR="000260B5">
        <w:t xml:space="preserve">es </w:t>
      </w:r>
      <w:r>
        <w:t>établissements d</w:t>
      </w:r>
      <w:r w:rsidR="00B24412">
        <w:t>’</w:t>
      </w:r>
      <w:r>
        <w:t>hébergement pour personnes âgées dépendantes (</w:t>
      </w:r>
      <w:r w:rsidR="000260B5">
        <w:t>EHPAD</w:t>
      </w:r>
      <w:r>
        <w:t>)</w:t>
      </w:r>
      <w:r w:rsidR="000260B5">
        <w:t xml:space="preserve"> utilisent cette application depuis juillet 2016 pour transmettre leurs tarifs dépendance et prix hébergement.</w:t>
      </w:r>
      <w:r w:rsidR="008E7F03">
        <w:t xml:space="preserve"> </w:t>
      </w:r>
    </w:p>
    <w:p w:rsidR="008E7F03" w:rsidRDefault="008E7F03" w:rsidP="000260B5">
      <w:pPr>
        <w:jc w:val="left"/>
      </w:pPr>
    </w:p>
    <w:p w:rsidR="000260B5" w:rsidRPr="00B24412" w:rsidRDefault="008E7F03" w:rsidP="00B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B24412">
        <w:rPr>
          <w:b/>
        </w:rPr>
        <w:t>Les EHPAD invités à mettre à jour leurs prix et tarifs</w:t>
      </w:r>
    </w:p>
    <w:p w:rsidR="008E7F03" w:rsidRDefault="009673DF" w:rsidP="00B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L</w:t>
      </w:r>
      <w:r w:rsidR="00B24412">
        <w:t>e 30 juin 2017 est aussi la date butoir de mise à jour annuelle des prix et tarifs des EHPAD.</w:t>
      </w:r>
    </w:p>
    <w:p w:rsidR="00B24412" w:rsidRDefault="00B24412" w:rsidP="00B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Les EHPAD ont transmis les </w:t>
      </w:r>
      <w:r w:rsidRPr="00B24412">
        <w:t>prix hébergement (permanent et temporaire) et tarifs dépendance pratiqués dans leurs établissements</w:t>
      </w:r>
      <w:r>
        <w:t xml:space="preserve"> en 2016. </w:t>
      </w:r>
      <w:r w:rsidRPr="009A2093">
        <w:rPr>
          <w:b/>
        </w:rPr>
        <w:t>Ils sont tenus de les mettre à jour au moins une fois par an, et au plus tard le 30 juin de chaque année</w:t>
      </w:r>
      <w:r>
        <w:t xml:space="preserve">. Pour ce faire, ils </w:t>
      </w:r>
      <w:r w:rsidR="009A2093">
        <w:t xml:space="preserve">doivent </w:t>
      </w:r>
      <w:r>
        <w:t>se</w:t>
      </w:r>
      <w:r w:rsidR="009A2093">
        <w:t xml:space="preserve"> connecter </w:t>
      </w:r>
      <w:r>
        <w:t xml:space="preserve">à « Prix-ESMS ». Une fois saisis dans l’application, les prix et tarifs sont mis à jour </w:t>
      </w:r>
      <w:r w:rsidR="009347A4" w:rsidRPr="00063739">
        <w:t>dans les 48 heures</w:t>
      </w:r>
      <w:r w:rsidR="009347A4">
        <w:t xml:space="preserve"> </w:t>
      </w:r>
      <w:r>
        <w:t xml:space="preserve">sur le portail </w:t>
      </w:r>
      <w:hyperlink r:id="rId11" w:history="1">
        <w:r w:rsidRPr="000260B5">
          <w:rPr>
            <w:rStyle w:val="Lienhypertexte"/>
          </w:rPr>
          <w:t>Pour les personnes âgées</w:t>
        </w:r>
      </w:hyperlink>
      <w:r>
        <w:t>.</w:t>
      </w:r>
    </w:p>
    <w:p w:rsidR="00B24412" w:rsidRDefault="00B24412" w:rsidP="00B2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8E7F03" w:rsidRDefault="008E7F03" w:rsidP="000260B5">
      <w:pPr>
        <w:jc w:val="left"/>
      </w:pPr>
    </w:p>
    <w:p w:rsidR="003859B1" w:rsidRPr="00D827D8" w:rsidRDefault="003859B1" w:rsidP="003859B1">
      <w:pPr>
        <w:pStyle w:val="Corps"/>
        <w:keepNext/>
        <w:pBdr>
          <w:top w:val="single" w:sz="4" w:space="0" w:color="000000"/>
        </w:pBdr>
        <w:spacing w:line="240" w:lineRule="auto"/>
        <w:outlineLvl w:val="0"/>
        <w:rPr>
          <w:lang w:val="fr-FR"/>
        </w:rPr>
      </w:pPr>
      <w:r>
        <w:rPr>
          <w:rStyle w:val="Numrodepage"/>
          <w:b/>
          <w:bCs/>
          <w:lang w:val="fr-FR"/>
        </w:rPr>
        <w:t xml:space="preserve">À </w:t>
      </w:r>
      <w:proofErr w:type="spellStart"/>
      <w:r>
        <w:rPr>
          <w:rStyle w:val="Numrodepage"/>
          <w:b/>
          <w:bCs/>
          <w:lang w:val="es-ES_tradnl"/>
        </w:rPr>
        <w:t>propos</w:t>
      </w:r>
      <w:proofErr w:type="spellEnd"/>
      <w:r>
        <w:rPr>
          <w:rStyle w:val="Numrodepage"/>
          <w:b/>
          <w:bCs/>
          <w:lang w:val="es-ES_tradnl"/>
        </w:rPr>
        <w:t xml:space="preserve"> de la CNSA</w:t>
      </w:r>
    </w:p>
    <w:p w:rsidR="003859B1" w:rsidRPr="00D827D8" w:rsidRDefault="003859B1" w:rsidP="003859B1">
      <w:pPr>
        <w:pStyle w:val="Corps"/>
        <w:keepNext/>
        <w:spacing w:line="230" w:lineRule="atLeast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>Cr</w:t>
      </w:r>
      <w:proofErr w:type="spellStart"/>
      <w:r>
        <w:rPr>
          <w:rStyle w:val="Numrodepage"/>
          <w:sz w:val="19"/>
          <w:szCs w:val="19"/>
          <w:lang w:val="nl-NL"/>
        </w:rPr>
        <w:t>éé</w:t>
      </w:r>
      <w:proofErr w:type="spellEnd"/>
      <w:r>
        <w:rPr>
          <w:rStyle w:val="Numrodepage"/>
          <w:sz w:val="19"/>
          <w:szCs w:val="19"/>
          <w:lang w:val="fr-FR"/>
        </w:rPr>
        <w:t xml:space="preserve">e en 2004, la CNSA est un 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tablissement public administratif dont les missions sont les su</w:t>
      </w:r>
      <w:r>
        <w:rPr>
          <w:rStyle w:val="Numrodepage"/>
          <w:sz w:val="19"/>
          <w:szCs w:val="19"/>
          <w:lang w:val="fr-FR"/>
        </w:rPr>
        <w:t>i</w:t>
      </w:r>
      <w:r>
        <w:rPr>
          <w:rStyle w:val="Numrodepage"/>
          <w:sz w:val="19"/>
          <w:szCs w:val="19"/>
          <w:lang w:val="fr-FR"/>
        </w:rPr>
        <w:t>vantes :</w:t>
      </w:r>
    </w:p>
    <w:p w:rsidR="003859B1" w:rsidRPr="00D827D8" w:rsidRDefault="003859B1" w:rsidP="003859B1">
      <w:pPr>
        <w:pStyle w:val="Corps"/>
        <w:keepNext/>
        <w:spacing w:line="230" w:lineRule="atLeast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>∞</w:t>
      </w:r>
      <w:r w:rsidRPr="00D827D8">
        <w:rPr>
          <w:rStyle w:val="Numrodepage"/>
          <w:sz w:val="19"/>
          <w:szCs w:val="19"/>
          <w:lang w:val="fr-FR"/>
        </w:rPr>
        <w:tab/>
      </w:r>
      <w:r>
        <w:rPr>
          <w:rStyle w:val="Numrodepage"/>
          <w:sz w:val="19"/>
          <w:szCs w:val="19"/>
          <w:lang w:val="fr-FR"/>
        </w:rPr>
        <w:t>Participer au financement de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 xml:space="preserve">aide à </w:t>
      </w:r>
      <w:r w:rsidRPr="00D827D8">
        <w:rPr>
          <w:rStyle w:val="Numrodepage"/>
          <w:sz w:val="19"/>
          <w:szCs w:val="19"/>
          <w:lang w:val="fr-FR"/>
        </w:rPr>
        <w:t>l’</w:t>
      </w:r>
      <w:r>
        <w:rPr>
          <w:rStyle w:val="Numrodepage"/>
          <w:sz w:val="19"/>
          <w:szCs w:val="19"/>
          <w:lang w:val="fr-FR"/>
        </w:rPr>
        <w:t xml:space="preserve">autonomie des personnes </w:t>
      </w:r>
      <w:r w:rsidRPr="00D827D8">
        <w:rPr>
          <w:rStyle w:val="Numrodepage"/>
          <w:sz w:val="19"/>
          <w:szCs w:val="19"/>
          <w:lang w:val="fr-FR"/>
        </w:rPr>
        <w:t>âgé</w:t>
      </w:r>
      <w:r>
        <w:rPr>
          <w:rStyle w:val="Numrodepage"/>
          <w:sz w:val="19"/>
          <w:szCs w:val="19"/>
          <w:lang w:val="fr-FR"/>
        </w:rPr>
        <w:t>es et des personnes handicap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es : contribution au financement de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allocation personnalis</w:t>
      </w:r>
      <w:r w:rsidRPr="00D827D8">
        <w:rPr>
          <w:rStyle w:val="Numrodepage"/>
          <w:sz w:val="19"/>
          <w:szCs w:val="19"/>
          <w:lang w:val="fr-FR"/>
        </w:rPr>
        <w:t>ée d’</w:t>
      </w:r>
      <w:r>
        <w:rPr>
          <w:rStyle w:val="Numrodepage"/>
          <w:sz w:val="19"/>
          <w:szCs w:val="19"/>
          <w:lang w:val="fr-FR"/>
        </w:rPr>
        <w:t>autonomie et de la prest</w:t>
      </w:r>
      <w:r>
        <w:rPr>
          <w:rStyle w:val="Numrodepage"/>
          <w:sz w:val="19"/>
          <w:szCs w:val="19"/>
          <w:lang w:val="fr-FR"/>
        </w:rPr>
        <w:t>a</w:t>
      </w:r>
      <w:r>
        <w:rPr>
          <w:rStyle w:val="Numrodepage"/>
          <w:sz w:val="19"/>
          <w:szCs w:val="19"/>
          <w:lang w:val="fr-FR"/>
        </w:rPr>
        <w:t>tion de compensation du handicap</w:t>
      </w:r>
      <w:r w:rsidRPr="00D827D8">
        <w:rPr>
          <w:rStyle w:val="Numrodepage"/>
          <w:sz w:val="19"/>
          <w:szCs w:val="19"/>
          <w:lang w:val="fr-FR"/>
        </w:rPr>
        <w:t> </w:t>
      </w:r>
      <w:r>
        <w:rPr>
          <w:rStyle w:val="Numrodepage"/>
          <w:sz w:val="19"/>
          <w:szCs w:val="19"/>
          <w:lang w:val="fr-FR"/>
        </w:rPr>
        <w:t>; concours au financement des maisons d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partementales des personnes handicap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es, des conf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rences des financeurs</w:t>
      </w:r>
      <w:r w:rsidRPr="00D827D8">
        <w:rPr>
          <w:rStyle w:val="Numrodepage"/>
          <w:sz w:val="19"/>
          <w:szCs w:val="19"/>
          <w:lang w:val="fr-FR"/>
        </w:rPr>
        <w:t> </w:t>
      </w:r>
      <w:r>
        <w:rPr>
          <w:rStyle w:val="Numrodepage"/>
          <w:sz w:val="19"/>
          <w:szCs w:val="19"/>
          <w:lang w:val="fr-FR"/>
        </w:rPr>
        <w:t>; affectation des cr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dits destin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 xml:space="preserve">s aux 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tablissements et services m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dico-sociaux.</w:t>
      </w:r>
    </w:p>
    <w:p w:rsidR="003859B1" w:rsidRPr="00D827D8" w:rsidRDefault="003859B1" w:rsidP="003859B1">
      <w:pPr>
        <w:pStyle w:val="Corps"/>
        <w:keepNext/>
        <w:spacing w:line="230" w:lineRule="atLeast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>∞</w:t>
      </w:r>
      <w:r w:rsidRPr="00D827D8">
        <w:rPr>
          <w:rStyle w:val="Numrodepage"/>
          <w:sz w:val="19"/>
          <w:szCs w:val="19"/>
          <w:lang w:val="fr-FR"/>
        </w:rPr>
        <w:tab/>
      </w:r>
      <w:r>
        <w:rPr>
          <w:rStyle w:val="Numrodepage"/>
          <w:sz w:val="19"/>
          <w:szCs w:val="19"/>
          <w:lang w:val="es-ES_tradnl"/>
        </w:rPr>
        <w:t>Garantir l</w:t>
      </w:r>
      <w:r>
        <w:rPr>
          <w:rStyle w:val="Numrodepage"/>
          <w:sz w:val="19"/>
          <w:szCs w:val="19"/>
          <w:lang w:val="fr-FR"/>
        </w:rPr>
        <w:t>’égalité de traitement sur tout le territoire quel que soit l’âge ou le type de handicap, en veillant à une r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 xml:space="preserve">partition 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quitable des ressources.</w:t>
      </w:r>
    </w:p>
    <w:p w:rsidR="003859B1" w:rsidRPr="00D827D8" w:rsidRDefault="003859B1" w:rsidP="003859B1">
      <w:pPr>
        <w:pStyle w:val="Corps"/>
        <w:keepNext/>
        <w:spacing w:line="230" w:lineRule="atLeast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>∞</w:t>
      </w:r>
      <w:r w:rsidRPr="00D827D8">
        <w:rPr>
          <w:rStyle w:val="Numrodepage"/>
          <w:sz w:val="19"/>
          <w:szCs w:val="19"/>
          <w:lang w:val="fr-FR"/>
        </w:rPr>
        <w:tab/>
      </w:r>
      <w:r>
        <w:rPr>
          <w:rStyle w:val="Numrodepage"/>
          <w:sz w:val="19"/>
          <w:szCs w:val="19"/>
          <w:lang w:val="fr-FR"/>
        </w:rPr>
        <w:t>Assurer une mission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expertise,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information et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 xml:space="preserve">animation de réseaux : 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change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informations, mise en commun des bonnes pratiques entre les d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partements, soutien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actions innovantes, d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veloppement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outils d’évaluation, appui aux services de l’État dans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identification des priorit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s et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adaptation de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it-IT"/>
        </w:rPr>
        <w:t>offre.</w:t>
      </w:r>
    </w:p>
    <w:p w:rsidR="003859B1" w:rsidRPr="00D827D8" w:rsidRDefault="003859B1" w:rsidP="003859B1">
      <w:pPr>
        <w:pStyle w:val="Corps"/>
        <w:keepNext/>
        <w:spacing w:line="230" w:lineRule="atLeast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>∞</w:t>
      </w:r>
      <w:r w:rsidRPr="00D827D8">
        <w:rPr>
          <w:rStyle w:val="Numrodepage"/>
          <w:sz w:val="19"/>
          <w:szCs w:val="19"/>
          <w:lang w:val="fr-FR"/>
        </w:rPr>
        <w:tab/>
      </w:r>
      <w:r>
        <w:rPr>
          <w:rStyle w:val="Numrodepage"/>
          <w:sz w:val="19"/>
          <w:szCs w:val="19"/>
          <w:lang w:val="fr-FR"/>
        </w:rPr>
        <w:t>Assurer une mission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 xml:space="preserve">information des personnes </w:t>
      </w:r>
      <w:r w:rsidRPr="00D827D8">
        <w:rPr>
          <w:rStyle w:val="Numrodepage"/>
          <w:sz w:val="19"/>
          <w:szCs w:val="19"/>
          <w:lang w:val="fr-FR"/>
        </w:rPr>
        <w:t>âgé</w:t>
      </w:r>
      <w:r>
        <w:rPr>
          <w:rStyle w:val="Numrodepage"/>
          <w:sz w:val="19"/>
          <w:szCs w:val="19"/>
          <w:lang w:val="fr-FR"/>
        </w:rPr>
        <w:t>es, des personnes handicap</w:t>
      </w:r>
      <w:r w:rsidRPr="00D827D8">
        <w:rPr>
          <w:rStyle w:val="Numrodepage"/>
          <w:sz w:val="19"/>
          <w:szCs w:val="19"/>
          <w:lang w:val="fr-FR"/>
        </w:rPr>
        <w:t>é</w:t>
      </w:r>
      <w:r>
        <w:rPr>
          <w:rStyle w:val="Numrodepage"/>
          <w:sz w:val="19"/>
          <w:szCs w:val="19"/>
          <w:lang w:val="fr-FR"/>
        </w:rPr>
        <w:t>es et de leurs proches.</w:t>
      </w:r>
    </w:p>
    <w:p w:rsidR="003859B1" w:rsidRPr="00D827D8" w:rsidRDefault="003859B1" w:rsidP="003859B1">
      <w:pPr>
        <w:pStyle w:val="Corps"/>
        <w:keepNext/>
        <w:spacing w:line="276" w:lineRule="auto"/>
        <w:rPr>
          <w:rStyle w:val="Numrodepage"/>
          <w:sz w:val="19"/>
          <w:szCs w:val="19"/>
          <w:lang w:val="fr-FR"/>
        </w:rPr>
      </w:pPr>
      <w:r w:rsidRPr="00D827D8">
        <w:rPr>
          <w:rStyle w:val="Numrodepage"/>
          <w:sz w:val="19"/>
          <w:szCs w:val="19"/>
          <w:lang w:val="fr-FR"/>
        </w:rPr>
        <w:t xml:space="preserve">∞ </w:t>
      </w:r>
      <w:r>
        <w:rPr>
          <w:rStyle w:val="Numrodepage"/>
          <w:sz w:val="19"/>
          <w:szCs w:val="19"/>
          <w:lang w:val="it-IT"/>
        </w:rPr>
        <w:t>Enfin, la CNSA a un r</w:t>
      </w:r>
      <w:proofErr w:type="spellStart"/>
      <w:r w:rsidRPr="00D827D8">
        <w:rPr>
          <w:rStyle w:val="Numrodepage"/>
          <w:sz w:val="19"/>
          <w:szCs w:val="19"/>
          <w:lang w:val="fr-FR"/>
        </w:rPr>
        <w:t>ôle</w:t>
      </w:r>
      <w:proofErr w:type="spellEnd"/>
      <w:r w:rsidRPr="00D827D8">
        <w:rPr>
          <w:rStyle w:val="Numrodepage"/>
          <w:sz w:val="19"/>
          <w:szCs w:val="19"/>
          <w:lang w:val="fr-FR"/>
        </w:rPr>
        <w:t xml:space="preserve"> d’</w:t>
      </w:r>
      <w:r>
        <w:rPr>
          <w:rStyle w:val="Numrodepage"/>
          <w:sz w:val="19"/>
          <w:szCs w:val="19"/>
          <w:lang w:val="fr-FR"/>
        </w:rPr>
        <w:t>expertise et de recherche sur toutes les questions li</w:t>
      </w:r>
      <w:r w:rsidRPr="00D827D8">
        <w:rPr>
          <w:rStyle w:val="Numrodepage"/>
          <w:sz w:val="19"/>
          <w:szCs w:val="19"/>
          <w:lang w:val="fr-FR"/>
        </w:rPr>
        <w:t xml:space="preserve">ées </w:t>
      </w:r>
      <w:r>
        <w:rPr>
          <w:rStyle w:val="Numrodepage"/>
          <w:sz w:val="19"/>
          <w:szCs w:val="19"/>
          <w:lang w:val="fr-FR"/>
        </w:rPr>
        <w:t xml:space="preserve">à </w:t>
      </w:r>
      <w:r w:rsidRPr="00D827D8">
        <w:rPr>
          <w:rStyle w:val="Numrodepage"/>
          <w:sz w:val="19"/>
          <w:szCs w:val="19"/>
          <w:lang w:val="fr-FR"/>
        </w:rPr>
        <w:t>l’</w:t>
      </w:r>
      <w:r>
        <w:rPr>
          <w:rStyle w:val="Numrodepage"/>
          <w:sz w:val="19"/>
          <w:szCs w:val="19"/>
          <w:lang w:val="it-IT"/>
        </w:rPr>
        <w:t>acc</w:t>
      </w:r>
      <w:r>
        <w:rPr>
          <w:rStyle w:val="Numrodepage"/>
          <w:sz w:val="19"/>
          <w:szCs w:val="19"/>
          <w:lang w:val="fr-FR"/>
        </w:rPr>
        <w:t>è</w:t>
      </w:r>
      <w:r w:rsidRPr="00D827D8">
        <w:rPr>
          <w:rStyle w:val="Numrodepage"/>
          <w:sz w:val="19"/>
          <w:szCs w:val="19"/>
          <w:lang w:val="fr-FR"/>
        </w:rPr>
        <w:t xml:space="preserve">s </w:t>
      </w:r>
      <w:r>
        <w:rPr>
          <w:rStyle w:val="Numrodepage"/>
          <w:sz w:val="19"/>
          <w:szCs w:val="19"/>
          <w:lang w:val="fr-FR"/>
        </w:rPr>
        <w:t xml:space="preserve">à </w:t>
      </w:r>
      <w:r w:rsidRPr="00D827D8">
        <w:rPr>
          <w:rStyle w:val="Numrodepage"/>
          <w:sz w:val="19"/>
          <w:szCs w:val="19"/>
          <w:lang w:val="fr-FR"/>
        </w:rPr>
        <w:t>l’</w:t>
      </w:r>
      <w:r>
        <w:rPr>
          <w:rStyle w:val="Numrodepage"/>
          <w:sz w:val="19"/>
          <w:szCs w:val="19"/>
          <w:lang w:val="fr-FR"/>
        </w:rPr>
        <w:t>autonomie, quels que soient l’âge et l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fr-FR"/>
        </w:rPr>
        <w:t>origine du handicap.</w:t>
      </w:r>
    </w:p>
    <w:p w:rsidR="003859B1" w:rsidRPr="00D827D8" w:rsidRDefault="003859B1" w:rsidP="003859B1">
      <w:pPr>
        <w:pStyle w:val="Corps"/>
        <w:keepNext/>
        <w:pBdr>
          <w:bottom w:val="single" w:sz="4" w:space="0" w:color="000000"/>
        </w:pBdr>
        <w:spacing w:line="276" w:lineRule="auto"/>
        <w:rPr>
          <w:rStyle w:val="Numrodepage"/>
          <w:sz w:val="19"/>
          <w:szCs w:val="19"/>
          <w:lang w:val="fr-FR"/>
        </w:rPr>
      </w:pPr>
      <w:r>
        <w:rPr>
          <w:rStyle w:val="Numrodepage"/>
          <w:sz w:val="19"/>
          <w:szCs w:val="19"/>
          <w:lang w:val="fr-FR"/>
        </w:rPr>
        <w:t>En 2017, la CNSA gère un budget de plus de 25 milliards d</w:t>
      </w:r>
      <w:r w:rsidRPr="00D827D8">
        <w:rPr>
          <w:rStyle w:val="Numrodepage"/>
          <w:sz w:val="19"/>
          <w:szCs w:val="19"/>
          <w:lang w:val="fr-FR"/>
        </w:rPr>
        <w:t>’</w:t>
      </w:r>
      <w:r>
        <w:rPr>
          <w:rStyle w:val="Numrodepage"/>
          <w:sz w:val="19"/>
          <w:szCs w:val="19"/>
          <w:lang w:val="pt-PT"/>
        </w:rPr>
        <w:t>euros.</w:t>
      </w:r>
    </w:p>
    <w:p w:rsidR="0039372D" w:rsidRDefault="0039372D" w:rsidP="00CC224E"/>
    <w:p w:rsidR="00321CA9" w:rsidRDefault="00305FFA" w:rsidP="00143F58">
      <w:pPr>
        <w:keepNext/>
        <w:keepLines/>
        <w:widowControl w:val="0"/>
        <w:spacing w:after="180"/>
      </w:pPr>
      <w:r>
        <w:rPr>
          <w:rFonts w:cs="Arial"/>
          <w:b/>
          <w:bCs/>
          <w:color w:val="97BE0D"/>
          <w:sz w:val="22"/>
        </w:rPr>
        <w:t>Contact p</w:t>
      </w:r>
      <w:r w:rsidR="00321CA9" w:rsidRPr="00287798">
        <w:rPr>
          <w:rFonts w:cs="Arial"/>
          <w:b/>
          <w:bCs/>
          <w:color w:val="97BE0D"/>
          <w:sz w:val="22"/>
        </w:rPr>
        <w:t>resse</w:t>
      </w:r>
    </w:p>
    <w:p w:rsidR="00321CA9" w:rsidRPr="00D0364F" w:rsidRDefault="00321CA9" w:rsidP="00B12397">
      <w:pPr>
        <w:pStyle w:val="CNSA-ContactsPresse"/>
      </w:pPr>
      <w:r w:rsidRPr="009D6A24">
        <w:rPr>
          <w:b/>
        </w:rPr>
        <w:t>Aurore Anotin – CNSA</w:t>
      </w:r>
    </w:p>
    <w:p w:rsidR="00321CA9" w:rsidRPr="00D0364F" w:rsidRDefault="00321CA9" w:rsidP="00B12397">
      <w:pPr>
        <w:pStyle w:val="CNSA-ContactsPresse"/>
      </w:pPr>
      <w:r w:rsidRPr="00D0364F">
        <w:t>Tél. : 01 53 91 21 75</w:t>
      </w:r>
    </w:p>
    <w:p w:rsidR="00321CA9" w:rsidRDefault="007820C5" w:rsidP="00431343">
      <w:pPr>
        <w:pStyle w:val="CNSA-ContactsPresse"/>
      </w:pPr>
      <w:hyperlink r:id="rId12" w:history="1">
        <w:r w:rsidR="005D0182" w:rsidRPr="00EE745D">
          <w:rPr>
            <w:rStyle w:val="Lienhypertexte"/>
          </w:rPr>
          <w:t>aurore.anotin@cnsa.fr</w:t>
        </w:r>
      </w:hyperlink>
    </w:p>
    <w:p w:rsidR="005D0182" w:rsidRPr="00DD346A" w:rsidRDefault="005D0182" w:rsidP="005D0182">
      <w:pPr>
        <w:pStyle w:val="CNSA-ContactsPresse"/>
        <w:spacing w:line="240" w:lineRule="auto"/>
        <w:rPr>
          <w:rStyle w:val="Lienhypertexte"/>
          <w:b/>
        </w:rPr>
      </w:pPr>
      <w:r w:rsidRPr="00DD346A">
        <w:rPr>
          <w:noProof/>
        </w:rPr>
        <w:drawing>
          <wp:inline distT="0" distB="0" distL="0" distR="0" wp14:anchorId="0119A024" wp14:editId="4F213C73">
            <wp:extent cx="32385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46A">
        <w:rPr>
          <w:rStyle w:val="Lienhypertexte"/>
          <w:b/>
          <w:color w:val="00B0F0"/>
        </w:rPr>
        <w:t>@</w:t>
      </w:r>
      <w:proofErr w:type="spellStart"/>
      <w:r w:rsidRPr="00DD346A">
        <w:rPr>
          <w:rStyle w:val="Lienhypertexte"/>
          <w:b/>
          <w:color w:val="00B0F0"/>
        </w:rPr>
        <w:t>CNSA_actu</w:t>
      </w:r>
      <w:proofErr w:type="spellEnd"/>
    </w:p>
    <w:sectPr w:rsidR="005D0182" w:rsidRPr="00DD346A" w:rsidSect="008E3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345" w:right="1134" w:bottom="1701" w:left="226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93" w:rsidRDefault="009A2093">
      <w:r>
        <w:separator/>
      </w:r>
    </w:p>
  </w:endnote>
  <w:endnote w:type="continuationSeparator" w:id="0">
    <w:p w:rsidR="009A2093" w:rsidRDefault="009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Default="009A20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Pr="00DB2AFC" w:rsidRDefault="009A2093">
    <w:pPr>
      <w:pStyle w:val="Pieddepag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6704" behindDoc="1" locked="1" layoutInCell="1" allowOverlap="1" wp14:anchorId="733BBD98" wp14:editId="55E56136">
          <wp:simplePos x="0" y="0"/>
          <wp:positionH relativeFrom="page">
            <wp:posOffset>1414780</wp:posOffset>
          </wp:positionH>
          <wp:positionV relativeFrom="page">
            <wp:posOffset>9968230</wp:posOffset>
          </wp:positionV>
          <wp:extent cx="2978150" cy="265430"/>
          <wp:effectExtent l="0" t="0" r="0" b="1270"/>
          <wp:wrapNone/>
          <wp:docPr id="14" name="Image 14" descr="Doc_PA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c_PA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7820C5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7820C5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Pr="00D838B0" w:rsidRDefault="009A2093" w:rsidP="00EE4885">
    <w:pPr>
      <w:pStyle w:val="Pieddepage"/>
    </w:pPr>
    <w:r>
      <w:rPr>
        <w:noProof/>
        <w:position w:val="2"/>
        <w:vertAlign w:val="superscript"/>
      </w:rPr>
      <w:drawing>
        <wp:anchor distT="0" distB="0" distL="114300" distR="114300" simplePos="0" relativeHeight="251659776" behindDoc="1" locked="1" layoutInCell="1" allowOverlap="1" wp14:anchorId="4DA54AFB" wp14:editId="593A6370">
          <wp:simplePos x="0" y="0"/>
          <wp:positionH relativeFrom="page">
            <wp:posOffset>1414780</wp:posOffset>
          </wp:positionH>
          <wp:positionV relativeFrom="page">
            <wp:posOffset>9968230</wp:posOffset>
          </wp:positionV>
          <wp:extent cx="2978150" cy="265430"/>
          <wp:effectExtent l="0" t="0" r="0" b="1270"/>
          <wp:wrapNone/>
          <wp:docPr id="19" name="Image 19" descr="Doc_PA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_PA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7820C5">
      <w:rPr>
        <w:rStyle w:val="Numrodepage"/>
        <w:noProof/>
        <w:sz w:val="18"/>
      </w:rPr>
      <w:t>1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7820C5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93" w:rsidRDefault="009A2093">
      <w:r>
        <w:separator/>
      </w:r>
    </w:p>
  </w:footnote>
  <w:footnote w:type="continuationSeparator" w:id="0">
    <w:p w:rsidR="009A2093" w:rsidRDefault="009A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Default="009A20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Default="009A2093">
    <w:pPr>
      <w:pStyle w:val="En-tte"/>
    </w:pPr>
    <w:r>
      <w:rPr>
        <w:noProof/>
      </w:rPr>
      <w:drawing>
        <wp:anchor distT="0" distB="0" distL="114300" distR="114300" simplePos="0" relativeHeight="251655680" behindDoc="1" locked="1" layoutInCell="1" allowOverlap="1" wp14:anchorId="35D00D46" wp14:editId="0999FAEB">
          <wp:simplePos x="0" y="0"/>
          <wp:positionH relativeFrom="page">
            <wp:posOffset>742950</wp:posOffset>
          </wp:positionH>
          <wp:positionV relativeFrom="page">
            <wp:posOffset>525145</wp:posOffset>
          </wp:positionV>
          <wp:extent cx="1889760" cy="873125"/>
          <wp:effectExtent l="0" t="0" r="0" b="3175"/>
          <wp:wrapNone/>
          <wp:docPr id="8" name="Image 8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1" t="28397" r="15401" b="14108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93" w:rsidRDefault="009A2093">
    <w:pPr>
      <w:pStyle w:val="En-tt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BCF2B28" wp14:editId="35B795DE">
          <wp:simplePos x="0" y="0"/>
          <wp:positionH relativeFrom="page">
            <wp:posOffset>1421130</wp:posOffset>
          </wp:positionH>
          <wp:positionV relativeFrom="page">
            <wp:posOffset>2150110</wp:posOffset>
          </wp:positionV>
          <wp:extent cx="2221865" cy="255905"/>
          <wp:effectExtent l="0" t="0" r="6985" b="0"/>
          <wp:wrapNone/>
          <wp:docPr id="17" name="Image 17" descr="- 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- 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1" layoutInCell="1" allowOverlap="1" wp14:anchorId="5EFD348C" wp14:editId="32D5C2F7">
          <wp:simplePos x="0" y="0"/>
          <wp:positionH relativeFrom="page">
            <wp:posOffset>545465</wp:posOffset>
          </wp:positionH>
          <wp:positionV relativeFrom="page">
            <wp:posOffset>508635</wp:posOffset>
          </wp:positionV>
          <wp:extent cx="2476500" cy="1143000"/>
          <wp:effectExtent l="0" t="0" r="0" b="0"/>
          <wp:wrapNone/>
          <wp:docPr id="16" name="Image 16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uvell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8" t="28403" r="15373"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2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29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92A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78A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A5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AC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1A2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24A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A6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D6F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51530"/>
    <w:multiLevelType w:val="hybridMultilevel"/>
    <w:tmpl w:val="E9E6CC64"/>
    <w:lvl w:ilvl="0" w:tplc="CA187D58">
      <w:start w:val="1"/>
      <w:numFmt w:val="bullet"/>
      <w:pStyle w:val="CNSA-Puc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79B51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E67EB"/>
    <w:multiLevelType w:val="hybridMultilevel"/>
    <w:tmpl w:val="DEB21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7121A"/>
    <w:multiLevelType w:val="hybridMultilevel"/>
    <w:tmpl w:val="52FCF3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A403056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584DB9"/>
    <w:multiLevelType w:val="hybridMultilevel"/>
    <w:tmpl w:val="CD502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2DA7"/>
    <w:multiLevelType w:val="hybridMultilevel"/>
    <w:tmpl w:val="DB642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66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4D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21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C9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08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2E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49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45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0132B"/>
    <w:multiLevelType w:val="hybridMultilevel"/>
    <w:tmpl w:val="78DAD5C2"/>
    <w:lvl w:ilvl="0" w:tplc="EEAA8CE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230B"/>
    <w:multiLevelType w:val="hybridMultilevel"/>
    <w:tmpl w:val="3A4E2DF8"/>
    <w:lvl w:ilvl="0" w:tplc="ED4AB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AD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D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CE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45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261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14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A6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BE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D"/>
    <w:rsid w:val="000062DC"/>
    <w:rsid w:val="00010774"/>
    <w:rsid w:val="00015128"/>
    <w:rsid w:val="00020177"/>
    <w:rsid w:val="000260B5"/>
    <w:rsid w:val="00040A2C"/>
    <w:rsid w:val="00063739"/>
    <w:rsid w:val="0008442B"/>
    <w:rsid w:val="000B0E17"/>
    <w:rsid w:val="000C5B67"/>
    <w:rsid w:val="000D0836"/>
    <w:rsid w:val="00100EB5"/>
    <w:rsid w:val="0012170F"/>
    <w:rsid w:val="00143F58"/>
    <w:rsid w:val="001540DB"/>
    <w:rsid w:val="0017677E"/>
    <w:rsid w:val="001838B1"/>
    <w:rsid w:val="00184BA2"/>
    <w:rsid w:val="001A54F0"/>
    <w:rsid w:val="001C1971"/>
    <w:rsid w:val="001C6796"/>
    <w:rsid w:val="001E5608"/>
    <w:rsid w:val="001F7B50"/>
    <w:rsid w:val="00200E96"/>
    <w:rsid w:val="0020420D"/>
    <w:rsid w:val="002126ED"/>
    <w:rsid w:val="00213B56"/>
    <w:rsid w:val="002220E0"/>
    <w:rsid w:val="002458A0"/>
    <w:rsid w:val="00257288"/>
    <w:rsid w:val="00264356"/>
    <w:rsid w:val="00270703"/>
    <w:rsid w:val="00276DB4"/>
    <w:rsid w:val="00283CD3"/>
    <w:rsid w:val="002938ED"/>
    <w:rsid w:val="002A288C"/>
    <w:rsid w:val="002C0A7C"/>
    <w:rsid w:val="002C52BC"/>
    <w:rsid w:val="002D49FB"/>
    <w:rsid w:val="002D6993"/>
    <w:rsid w:val="002E0920"/>
    <w:rsid w:val="002E16FD"/>
    <w:rsid w:val="002F1F0C"/>
    <w:rsid w:val="002F6F9E"/>
    <w:rsid w:val="00305FFA"/>
    <w:rsid w:val="00321CA9"/>
    <w:rsid w:val="0032252D"/>
    <w:rsid w:val="00330619"/>
    <w:rsid w:val="00353C1A"/>
    <w:rsid w:val="0035658C"/>
    <w:rsid w:val="00363926"/>
    <w:rsid w:val="00367367"/>
    <w:rsid w:val="00370C2E"/>
    <w:rsid w:val="003859B1"/>
    <w:rsid w:val="0039372D"/>
    <w:rsid w:val="0039542C"/>
    <w:rsid w:val="003B6B95"/>
    <w:rsid w:val="003C1425"/>
    <w:rsid w:val="003C3E43"/>
    <w:rsid w:val="003C4EB8"/>
    <w:rsid w:val="003E1E2A"/>
    <w:rsid w:val="003E4593"/>
    <w:rsid w:val="003E5347"/>
    <w:rsid w:val="003F53EE"/>
    <w:rsid w:val="004215BC"/>
    <w:rsid w:val="00431343"/>
    <w:rsid w:val="004552FF"/>
    <w:rsid w:val="004571A0"/>
    <w:rsid w:val="00470664"/>
    <w:rsid w:val="00476340"/>
    <w:rsid w:val="0049108F"/>
    <w:rsid w:val="004A1B27"/>
    <w:rsid w:val="004A2EC8"/>
    <w:rsid w:val="004B48DD"/>
    <w:rsid w:val="004C319E"/>
    <w:rsid w:val="004D442C"/>
    <w:rsid w:val="004E60D9"/>
    <w:rsid w:val="004F09D5"/>
    <w:rsid w:val="00500354"/>
    <w:rsid w:val="005257A9"/>
    <w:rsid w:val="00525C75"/>
    <w:rsid w:val="00526ECA"/>
    <w:rsid w:val="00537512"/>
    <w:rsid w:val="005662CE"/>
    <w:rsid w:val="005778BE"/>
    <w:rsid w:val="00581BA0"/>
    <w:rsid w:val="005B36A6"/>
    <w:rsid w:val="005D0182"/>
    <w:rsid w:val="00600A85"/>
    <w:rsid w:val="00617A95"/>
    <w:rsid w:val="0063159F"/>
    <w:rsid w:val="00641220"/>
    <w:rsid w:val="0065507A"/>
    <w:rsid w:val="00665947"/>
    <w:rsid w:val="00673171"/>
    <w:rsid w:val="00674032"/>
    <w:rsid w:val="006778E2"/>
    <w:rsid w:val="006927EE"/>
    <w:rsid w:val="006A22C1"/>
    <w:rsid w:val="006B7904"/>
    <w:rsid w:val="00704C29"/>
    <w:rsid w:val="007143CE"/>
    <w:rsid w:val="00720E77"/>
    <w:rsid w:val="007527CA"/>
    <w:rsid w:val="00756B3B"/>
    <w:rsid w:val="00763CC9"/>
    <w:rsid w:val="007820C5"/>
    <w:rsid w:val="00782F66"/>
    <w:rsid w:val="007A7D86"/>
    <w:rsid w:val="007C023B"/>
    <w:rsid w:val="007E3EEB"/>
    <w:rsid w:val="00836029"/>
    <w:rsid w:val="00845D79"/>
    <w:rsid w:val="00856460"/>
    <w:rsid w:val="00860F35"/>
    <w:rsid w:val="00895277"/>
    <w:rsid w:val="008A0323"/>
    <w:rsid w:val="008A5E79"/>
    <w:rsid w:val="008A6421"/>
    <w:rsid w:val="008C1919"/>
    <w:rsid w:val="008D5F83"/>
    <w:rsid w:val="008D7C12"/>
    <w:rsid w:val="008E34D3"/>
    <w:rsid w:val="008E7F03"/>
    <w:rsid w:val="00922490"/>
    <w:rsid w:val="009347A4"/>
    <w:rsid w:val="0094410A"/>
    <w:rsid w:val="00946F05"/>
    <w:rsid w:val="009524FC"/>
    <w:rsid w:val="009673DF"/>
    <w:rsid w:val="009827C9"/>
    <w:rsid w:val="00985347"/>
    <w:rsid w:val="009865A4"/>
    <w:rsid w:val="00996E49"/>
    <w:rsid w:val="009A150B"/>
    <w:rsid w:val="009A1E89"/>
    <w:rsid w:val="009A2093"/>
    <w:rsid w:val="009B5FCC"/>
    <w:rsid w:val="009C3B27"/>
    <w:rsid w:val="009D6A24"/>
    <w:rsid w:val="009F2864"/>
    <w:rsid w:val="009F51F8"/>
    <w:rsid w:val="00A014F1"/>
    <w:rsid w:val="00A06B2E"/>
    <w:rsid w:val="00A1499B"/>
    <w:rsid w:val="00A20508"/>
    <w:rsid w:val="00A35A6B"/>
    <w:rsid w:val="00A454E3"/>
    <w:rsid w:val="00A51E92"/>
    <w:rsid w:val="00A54AC4"/>
    <w:rsid w:val="00A86A46"/>
    <w:rsid w:val="00A912F7"/>
    <w:rsid w:val="00AA4B8B"/>
    <w:rsid w:val="00AB38BD"/>
    <w:rsid w:val="00AD5114"/>
    <w:rsid w:val="00AF0DB2"/>
    <w:rsid w:val="00AF62F1"/>
    <w:rsid w:val="00B12397"/>
    <w:rsid w:val="00B24412"/>
    <w:rsid w:val="00B26DFE"/>
    <w:rsid w:val="00B43B96"/>
    <w:rsid w:val="00B52F0E"/>
    <w:rsid w:val="00B640B2"/>
    <w:rsid w:val="00BA5A80"/>
    <w:rsid w:val="00BB2C60"/>
    <w:rsid w:val="00BB6BDB"/>
    <w:rsid w:val="00BC4374"/>
    <w:rsid w:val="00BC538C"/>
    <w:rsid w:val="00BD5B62"/>
    <w:rsid w:val="00BE1F6F"/>
    <w:rsid w:val="00BF4A84"/>
    <w:rsid w:val="00C03ED3"/>
    <w:rsid w:val="00C2499F"/>
    <w:rsid w:val="00C31FC2"/>
    <w:rsid w:val="00C3332C"/>
    <w:rsid w:val="00C7618C"/>
    <w:rsid w:val="00C90330"/>
    <w:rsid w:val="00C94982"/>
    <w:rsid w:val="00CA0785"/>
    <w:rsid w:val="00CB1BA4"/>
    <w:rsid w:val="00CC224E"/>
    <w:rsid w:val="00CC2C68"/>
    <w:rsid w:val="00CD40F0"/>
    <w:rsid w:val="00D0364F"/>
    <w:rsid w:val="00D0467F"/>
    <w:rsid w:val="00D12746"/>
    <w:rsid w:val="00D12CAC"/>
    <w:rsid w:val="00D25A79"/>
    <w:rsid w:val="00D5631C"/>
    <w:rsid w:val="00D75A3D"/>
    <w:rsid w:val="00D838B0"/>
    <w:rsid w:val="00DB2AFC"/>
    <w:rsid w:val="00DC1FA9"/>
    <w:rsid w:val="00DD2F9F"/>
    <w:rsid w:val="00DD7890"/>
    <w:rsid w:val="00DE5EC9"/>
    <w:rsid w:val="00E02DFF"/>
    <w:rsid w:val="00E254C9"/>
    <w:rsid w:val="00E373B0"/>
    <w:rsid w:val="00E50BA2"/>
    <w:rsid w:val="00E55EC7"/>
    <w:rsid w:val="00E57384"/>
    <w:rsid w:val="00E579D5"/>
    <w:rsid w:val="00E75E1A"/>
    <w:rsid w:val="00EA61F9"/>
    <w:rsid w:val="00EB0E5F"/>
    <w:rsid w:val="00ED7075"/>
    <w:rsid w:val="00EE4885"/>
    <w:rsid w:val="00EE67BF"/>
    <w:rsid w:val="00EF387D"/>
    <w:rsid w:val="00F01B76"/>
    <w:rsid w:val="00F0576A"/>
    <w:rsid w:val="00F50590"/>
    <w:rsid w:val="00F6051D"/>
    <w:rsid w:val="00F6480A"/>
    <w:rsid w:val="00F66493"/>
    <w:rsid w:val="00F83380"/>
    <w:rsid w:val="00F849F7"/>
    <w:rsid w:val="00FB0FEA"/>
    <w:rsid w:val="00FB2B48"/>
    <w:rsid w:val="00FB47E9"/>
    <w:rsid w:val="00FF0C7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75"/>
    <w:pPr>
      <w:spacing w:line="28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C19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6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2CAC"/>
    <w:rPr>
      <w:sz w:val="14"/>
    </w:rPr>
  </w:style>
  <w:style w:type="paragraph" w:styleId="Pieddepage">
    <w:name w:val="footer"/>
    <w:basedOn w:val="Normal"/>
    <w:semiHidden/>
    <w:rsid w:val="007527CA"/>
    <w:pPr>
      <w:suppressAutoHyphens/>
      <w:jc w:val="right"/>
    </w:pPr>
  </w:style>
  <w:style w:type="paragraph" w:customStyle="1" w:styleId="CNSA-Titre">
    <w:name w:val="CNSA - Titre"/>
    <w:basedOn w:val="Normal"/>
    <w:rsid w:val="00EA61F9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Sous-titre">
    <w:name w:val="CNSA - Sous-titre"/>
    <w:basedOn w:val="Normal"/>
    <w:next w:val="Normal"/>
    <w:rsid w:val="0065507A"/>
    <w:pPr>
      <w:keepNext/>
      <w:suppressAutoHyphens/>
      <w:spacing w:before="360"/>
      <w:jc w:val="left"/>
    </w:pPr>
    <w:rPr>
      <w:rFonts w:cs="Arial"/>
      <w:b/>
      <w:bCs/>
      <w:color w:val="97BE0D"/>
      <w:sz w:val="24"/>
    </w:rPr>
  </w:style>
  <w:style w:type="paragraph" w:customStyle="1" w:styleId="CNSA-Date">
    <w:name w:val="CNSA - Date"/>
    <w:basedOn w:val="Normal"/>
    <w:semiHidden/>
    <w:rsid w:val="00641220"/>
    <w:pPr>
      <w:suppressAutoHyphens/>
      <w:spacing w:before="12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basedOn w:val="Policepardfaut"/>
    <w:rsid w:val="00DD7890"/>
  </w:style>
  <w:style w:type="character" w:styleId="lev">
    <w:name w:val="Strong"/>
    <w:basedOn w:val="Policepardfaut"/>
    <w:qFormat/>
    <w:rsid w:val="00EA61F9"/>
    <w:rPr>
      <w:b/>
      <w:bCs/>
    </w:rPr>
  </w:style>
  <w:style w:type="paragraph" w:customStyle="1" w:styleId="CNSA-ContactsPresse">
    <w:name w:val="CNSA - Contacts Presse"/>
    <w:basedOn w:val="Normal"/>
    <w:rsid w:val="00B12397"/>
    <w:pPr>
      <w:spacing w:line="230" w:lineRule="atLeast"/>
    </w:pPr>
    <w:rPr>
      <w:bCs/>
      <w:sz w:val="18"/>
    </w:rPr>
  </w:style>
  <w:style w:type="paragraph" w:customStyle="1" w:styleId="CNSA-Puce">
    <w:name w:val="CNSA - Puce"/>
    <w:basedOn w:val="Normal"/>
    <w:link w:val="CNSA-PuceCar"/>
    <w:rsid w:val="0065507A"/>
    <w:pPr>
      <w:numPr>
        <w:numId w:val="11"/>
      </w:numPr>
      <w:tabs>
        <w:tab w:val="left" w:pos="641"/>
      </w:tabs>
      <w:ind w:left="568" w:hanging="284"/>
    </w:pPr>
    <w:rPr>
      <w:lang w:val="pt-BR"/>
    </w:rPr>
  </w:style>
  <w:style w:type="paragraph" w:styleId="Paragraphedeliste">
    <w:name w:val="List Paragraph"/>
    <w:basedOn w:val="Normal"/>
    <w:uiPriority w:val="34"/>
    <w:qFormat/>
    <w:rsid w:val="00305FFA"/>
    <w:pPr>
      <w:ind w:left="720"/>
      <w:contextualSpacing/>
    </w:pPr>
  </w:style>
  <w:style w:type="paragraph" w:customStyle="1" w:styleId="StyleCNSApuces">
    <w:name w:val="StyleCNSA puces"/>
    <w:basedOn w:val="CNSA-Puce"/>
    <w:link w:val="StyleCNSApucesCar"/>
    <w:qFormat/>
    <w:rsid w:val="00A06B2E"/>
  </w:style>
  <w:style w:type="character" w:styleId="Lienhypertexte">
    <w:name w:val="Hyperlink"/>
    <w:basedOn w:val="Policepardfaut"/>
    <w:rsid w:val="005D0182"/>
    <w:rPr>
      <w:color w:val="0000FF" w:themeColor="hyperlink"/>
      <w:u w:val="single"/>
    </w:rPr>
  </w:style>
  <w:style w:type="character" w:customStyle="1" w:styleId="CNSA-PuceCar">
    <w:name w:val="CNSA - Puce Car"/>
    <w:basedOn w:val="Policepardfaut"/>
    <w:link w:val="CNSA-Puce"/>
    <w:rsid w:val="00A06B2E"/>
    <w:rPr>
      <w:rFonts w:ascii="Arial" w:hAnsi="Arial"/>
      <w:szCs w:val="24"/>
      <w:lang w:val="pt-BR"/>
    </w:rPr>
  </w:style>
  <w:style w:type="character" w:customStyle="1" w:styleId="StyleCNSApucesCar">
    <w:name w:val="StyleCNSA puces Car"/>
    <w:basedOn w:val="CNSA-PuceCar"/>
    <w:link w:val="StyleCNSApuces"/>
    <w:rsid w:val="00A06B2E"/>
    <w:rPr>
      <w:rFonts w:ascii="Arial" w:hAnsi="Arial"/>
      <w:szCs w:val="24"/>
      <w:lang w:val="pt-BR"/>
    </w:rPr>
  </w:style>
  <w:style w:type="paragraph" w:styleId="Textedebulles">
    <w:name w:val="Balloon Text"/>
    <w:basedOn w:val="Normal"/>
    <w:link w:val="TextedebullesCar"/>
    <w:rsid w:val="005D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0182"/>
    <w:rPr>
      <w:rFonts w:ascii="Tahoma" w:hAnsi="Tahoma" w:cs="Tahoma"/>
      <w:sz w:val="16"/>
      <w:szCs w:val="16"/>
    </w:rPr>
  </w:style>
  <w:style w:type="paragraph" w:customStyle="1" w:styleId="StyleCNSATitre">
    <w:name w:val="StyleCNSATitre"/>
    <w:basedOn w:val="Normal"/>
    <w:link w:val="StyleCNSATitreCar"/>
    <w:qFormat/>
    <w:rsid w:val="003859B1"/>
    <w:rPr>
      <w:rFonts w:cs="Arial"/>
      <w:b/>
      <w:bCs/>
      <w:sz w:val="32"/>
    </w:rPr>
  </w:style>
  <w:style w:type="paragraph" w:customStyle="1" w:styleId="Corps">
    <w:name w:val="Corps"/>
    <w:rsid w:val="003859B1"/>
    <w:pPr>
      <w:pBdr>
        <w:top w:val="nil"/>
        <w:left w:val="nil"/>
        <w:bottom w:val="nil"/>
        <w:right w:val="nil"/>
        <w:between w:val="nil"/>
        <w:bar w:val="nil"/>
      </w:pBdr>
      <w:spacing w:line="250" w:lineRule="atLeast"/>
      <w:jc w:val="both"/>
    </w:pPr>
    <w:rPr>
      <w:rFonts w:ascii="Arial" w:eastAsia="Arial" w:hAnsi="Arial" w:cs="Arial"/>
      <w:color w:val="000000"/>
      <w:u w:color="000000"/>
      <w:bdr w:val="nil"/>
      <w:lang w:val="en-US" w:eastAsia="en-US"/>
    </w:rPr>
  </w:style>
  <w:style w:type="character" w:customStyle="1" w:styleId="StyleCNSATitreCar">
    <w:name w:val="StyleCNSATitre Car"/>
    <w:basedOn w:val="Policepardfaut"/>
    <w:link w:val="StyleCNSATitre"/>
    <w:rsid w:val="003859B1"/>
    <w:rPr>
      <w:rFonts w:ascii="Arial" w:hAnsi="Arial" w:cs="Arial"/>
      <w:b/>
      <w:bCs/>
      <w:sz w:val="32"/>
      <w:szCs w:val="24"/>
    </w:rPr>
  </w:style>
  <w:style w:type="paragraph" w:customStyle="1" w:styleId="CNSA-Titre3">
    <w:name w:val="CNSA - Titre 3"/>
    <w:basedOn w:val="Titre3"/>
    <w:next w:val="Normal"/>
    <w:qFormat/>
    <w:rsid w:val="000260B5"/>
    <w:pPr>
      <w:keepLines w:val="0"/>
      <w:spacing w:before="400" w:after="160" w:line="260" w:lineRule="atLeast"/>
      <w:jc w:val="left"/>
    </w:pPr>
    <w:rPr>
      <w:rFonts w:ascii="Arial" w:eastAsia="Times New Roman" w:hAnsi="Arial" w:cs="Arial"/>
      <w:color w:val="7AB51D"/>
      <w:sz w:val="24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semiHidden/>
    <w:rsid w:val="000260B5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75"/>
    <w:pPr>
      <w:spacing w:line="28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C19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6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2CAC"/>
    <w:rPr>
      <w:sz w:val="14"/>
    </w:rPr>
  </w:style>
  <w:style w:type="paragraph" w:styleId="Pieddepage">
    <w:name w:val="footer"/>
    <w:basedOn w:val="Normal"/>
    <w:semiHidden/>
    <w:rsid w:val="007527CA"/>
    <w:pPr>
      <w:suppressAutoHyphens/>
      <w:jc w:val="right"/>
    </w:pPr>
  </w:style>
  <w:style w:type="paragraph" w:customStyle="1" w:styleId="CNSA-Titre">
    <w:name w:val="CNSA - Titre"/>
    <w:basedOn w:val="Normal"/>
    <w:rsid w:val="00EA61F9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Sous-titre">
    <w:name w:val="CNSA - Sous-titre"/>
    <w:basedOn w:val="Normal"/>
    <w:next w:val="Normal"/>
    <w:rsid w:val="0065507A"/>
    <w:pPr>
      <w:keepNext/>
      <w:suppressAutoHyphens/>
      <w:spacing w:before="360"/>
      <w:jc w:val="left"/>
    </w:pPr>
    <w:rPr>
      <w:rFonts w:cs="Arial"/>
      <w:b/>
      <w:bCs/>
      <w:color w:val="97BE0D"/>
      <w:sz w:val="24"/>
    </w:rPr>
  </w:style>
  <w:style w:type="paragraph" w:customStyle="1" w:styleId="CNSA-Date">
    <w:name w:val="CNSA - Date"/>
    <w:basedOn w:val="Normal"/>
    <w:semiHidden/>
    <w:rsid w:val="00641220"/>
    <w:pPr>
      <w:suppressAutoHyphens/>
      <w:spacing w:before="12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basedOn w:val="Policepardfaut"/>
    <w:rsid w:val="00DD7890"/>
  </w:style>
  <w:style w:type="character" w:styleId="lev">
    <w:name w:val="Strong"/>
    <w:basedOn w:val="Policepardfaut"/>
    <w:qFormat/>
    <w:rsid w:val="00EA61F9"/>
    <w:rPr>
      <w:b/>
      <w:bCs/>
    </w:rPr>
  </w:style>
  <w:style w:type="paragraph" w:customStyle="1" w:styleId="CNSA-ContactsPresse">
    <w:name w:val="CNSA - Contacts Presse"/>
    <w:basedOn w:val="Normal"/>
    <w:rsid w:val="00B12397"/>
    <w:pPr>
      <w:spacing w:line="230" w:lineRule="atLeast"/>
    </w:pPr>
    <w:rPr>
      <w:bCs/>
      <w:sz w:val="18"/>
    </w:rPr>
  </w:style>
  <w:style w:type="paragraph" w:customStyle="1" w:styleId="CNSA-Puce">
    <w:name w:val="CNSA - Puce"/>
    <w:basedOn w:val="Normal"/>
    <w:link w:val="CNSA-PuceCar"/>
    <w:rsid w:val="0065507A"/>
    <w:pPr>
      <w:numPr>
        <w:numId w:val="11"/>
      </w:numPr>
      <w:tabs>
        <w:tab w:val="left" w:pos="641"/>
      </w:tabs>
      <w:ind w:left="568" w:hanging="284"/>
    </w:pPr>
    <w:rPr>
      <w:lang w:val="pt-BR"/>
    </w:rPr>
  </w:style>
  <w:style w:type="paragraph" w:styleId="Paragraphedeliste">
    <w:name w:val="List Paragraph"/>
    <w:basedOn w:val="Normal"/>
    <w:uiPriority w:val="34"/>
    <w:qFormat/>
    <w:rsid w:val="00305FFA"/>
    <w:pPr>
      <w:ind w:left="720"/>
      <w:contextualSpacing/>
    </w:pPr>
  </w:style>
  <w:style w:type="paragraph" w:customStyle="1" w:styleId="StyleCNSApuces">
    <w:name w:val="StyleCNSA puces"/>
    <w:basedOn w:val="CNSA-Puce"/>
    <w:link w:val="StyleCNSApucesCar"/>
    <w:qFormat/>
    <w:rsid w:val="00A06B2E"/>
  </w:style>
  <w:style w:type="character" w:styleId="Lienhypertexte">
    <w:name w:val="Hyperlink"/>
    <w:basedOn w:val="Policepardfaut"/>
    <w:rsid w:val="005D0182"/>
    <w:rPr>
      <w:color w:val="0000FF" w:themeColor="hyperlink"/>
      <w:u w:val="single"/>
    </w:rPr>
  </w:style>
  <w:style w:type="character" w:customStyle="1" w:styleId="CNSA-PuceCar">
    <w:name w:val="CNSA - Puce Car"/>
    <w:basedOn w:val="Policepardfaut"/>
    <w:link w:val="CNSA-Puce"/>
    <w:rsid w:val="00A06B2E"/>
    <w:rPr>
      <w:rFonts w:ascii="Arial" w:hAnsi="Arial"/>
      <w:szCs w:val="24"/>
      <w:lang w:val="pt-BR"/>
    </w:rPr>
  </w:style>
  <w:style w:type="character" w:customStyle="1" w:styleId="StyleCNSApucesCar">
    <w:name w:val="StyleCNSA puces Car"/>
    <w:basedOn w:val="CNSA-PuceCar"/>
    <w:link w:val="StyleCNSApuces"/>
    <w:rsid w:val="00A06B2E"/>
    <w:rPr>
      <w:rFonts w:ascii="Arial" w:hAnsi="Arial"/>
      <w:szCs w:val="24"/>
      <w:lang w:val="pt-BR"/>
    </w:rPr>
  </w:style>
  <w:style w:type="paragraph" w:styleId="Textedebulles">
    <w:name w:val="Balloon Text"/>
    <w:basedOn w:val="Normal"/>
    <w:link w:val="TextedebullesCar"/>
    <w:rsid w:val="005D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0182"/>
    <w:rPr>
      <w:rFonts w:ascii="Tahoma" w:hAnsi="Tahoma" w:cs="Tahoma"/>
      <w:sz w:val="16"/>
      <w:szCs w:val="16"/>
    </w:rPr>
  </w:style>
  <w:style w:type="paragraph" w:customStyle="1" w:styleId="StyleCNSATitre">
    <w:name w:val="StyleCNSATitre"/>
    <w:basedOn w:val="Normal"/>
    <w:link w:val="StyleCNSATitreCar"/>
    <w:qFormat/>
    <w:rsid w:val="003859B1"/>
    <w:rPr>
      <w:rFonts w:cs="Arial"/>
      <w:b/>
      <w:bCs/>
      <w:sz w:val="32"/>
    </w:rPr>
  </w:style>
  <w:style w:type="paragraph" w:customStyle="1" w:styleId="Corps">
    <w:name w:val="Corps"/>
    <w:rsid w:val="003859B1"/>
    <w:pPr>
      <w:pBdr>
        <w:top w:val="nil"/>
        <w:left w:val="nil"/>
        <w:bottom w:val="nil"/>
        <w:right w:val="nil"/>
        <w:between w:val="nil"/>
        <w:bar w:val="nil"/>
      </w:pBdr>
      <w:spacing w:line="250" w:lineRule="atLeast"/>
      <w:jc w:val="both"/>
    </w:pPr>
    <w:rPr>
      <w:rFonts w:ascii="Arial" w:eastAsia="Arial" w:hAnsi="Arial" w:cs="Arial"/>
      <w:color w:val="000000"/>
      <w:u w:color="000000"/>
      <w:bdr w:val="nil"/>
      <w:lang w:val="en-US" w:eastAsia="en-US"/>
    </w:rPr>
  </w:style>
  <w:style w:type="character" w:customStyle="1" w:styleId="StyleCNSATitreCar">
    <w:name w:val="StyleCNSATitre Car"/>
    <w:basedOn w:val="Policepardfaut"/>
    <w:link w:val="StyleCNSATitre"/>
    <w:rsid w:val="003859B1"/>
    <w:rPr>
      <w:rFonts w:ascii="Arial" w:hAnsi="Arial" w:cs="Arial"/>
      <w:b/>
      <w:bCs/>
      <w:sz w:val="32"/>
      <w:szCs w:val="24"/>
    </w:rPr>
  </w:style>
  <w:style w:type="paragraph" w:customStyle="1" w:styleId="CNSA-Titre3">
    <w:name w:val="CNSA - Titre 3"/>
    <w:basedOn w:val="Titre3"/>
    <w:next w:val="Normal"/>
    <w:qFormat/>
    <w:rsid w:val="000260B5"/>
    <w:pPr>
      <w:keepLines w:val="0"/>
      <w:spacing w:before="400" w:after="160" w:line="260" w:lineRule="atLeast"/>
      <w:jc w:val="left"/>
    </w:pPr>
    <w:rPr>
      <w:rFonts w:ascii="Arial" w:eastAsia="Times New Roman" w:hAnsi="Arial" w:cs="Arial"/>
      <w:color w:val="7AB51D"/>
      <w:sz w:val="24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semiHidden/>
    <w:rsid w:val="000260B5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r-les-personnes-agees.gouv.fr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urore.anotin@cnsa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ur-les-personnes-agees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nsa.fr/documentation/guide_utilisateur_prix-esms_v2.0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nsa.fr/documentation/mut_prix-esms_v2.0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742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CNSA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CNSA</dc:creator>
  <cp:lastModifiedBy>CNSA</cp:lastModifiedBy>
  <cp:revision>11</cp:revision>
  <cp:lastPrinted>2017-05-11T12:08:00Z</cp:lastPrinted>
  <dcterms:created xsi:type="dcterms:W3CDTF">2017-05-24T09:43:00Z</dcterms:created>
  <dcterms:modified xsi:type="dcterms:W3CDTF">2017-06-02T11:30:00Z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