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5B6" w:rsidRDefault="00F115B6" w:rsidP="000616B8"/>
    <w:p w:rsidR="00F115B6" w:rsidRDefault="00737656" w:rsidP="00A369A9">
      <w:pPr>
        <w:pStyle w:val="CNSA-Date"/>
        <w:ind w:left="6773" w:firstLine="307"/>
        <w:outlineLvl w:val="0"/>
      </w:pPr>
      <w:r w:rsidRPr="007C3F25">
        <w:t xml:space="preserve">Le </w:t>
      </w:r>
      <w:r w:rsidR="00B55304" w:rsidRPr="007C3F25">
        <w:t>29</w:t>
      </w:r>
      <w:r w:rsidRPr="007C3F25">
        <w:t xml:space="preserve"> </w:t>
      </w:r>
      <w:r w:rsidR="00B43676" w:rsidRPr="007C3F25">
        <w:t>juin</w:t>
      </w:r>
      <w:r w:rsidR="00457DBA" w:rsidRPr="007C3F25">
        <w:t xml:space="preserve"> </w:t>
      </w:r>
      <w:r w:rsidR="00B55304" w:rsidRPr="007C3F25">
        <w:t>2017</w:t>
      </w:r>
    </w:p>
    <w:p w:rsidR="00F115B6" w:rsidRPr="00D95DD7" w:rsidRDefault="00A23EFD" w:rsidP="00A23EFD">
      <w:pPr>
        <w:pStyle w:val="CNSA-Titre"/>
        <w:rPr>
          <w:rFonts w:cs="Times New Roman"/>
          <w:b w:val="0"/>
          <w:bCs w:val="0"/>
          <w:sz w:val="20"/>
        </w:rPr>
      </w:pPr>
      <w:r>
        <w:t>Prévention de la perte d’autonomie des personnes âgées : de nouveaux objectifs communs à l</w:t>
      </w:r>
      <w:r w:rsidR="005A5313">
        <w:t xml:space="preserve">a CNSA, la </w:t>
      </w:r>
      <w:proofErr w:type="spellStart"/>
      <w:r w:rsidR="00F828E2">
        <w:t>Cnav</w:t>
      </w:r>
      <w:proofErr w:type="spellEnd"/>
      <w:r w:rsidR="00F828E2">
        <w:t xml:space="preserve"> </w:t>
      </w:r>
      <w:r w:rsidR="005A5313">
        <w:t>et la CCMSA.</w:t>
      </w:r>
    </w:p>
    <w:p w:rsidR="00F115B6" w:rsidRPr="00D95DD7" w:rsidRDefault="00F115B6" w:rsidP="000616B8"/>
    <w:p w:rsidR="005A5313" w:rsidRDefault="00B43676" w:rsidP="00BD353B">
      <w:pPr>
        <w:jc w:val="left"/>
        <w:rPr>
          <w:sz w:val="22"/>
          <w:szCs w:val="22"/>
        </w:rPr>
      </w:pPr>
      <w:r>
        <w:rPr>
          <w:sz w:val="22"/>
          <w:szCs w:val="22"/>
        </w:rPr>
        <w:t>La Caisse nationale</w:t>
      </w:r>
      <w:r w:rsidR="00C55289">
        <w:rPr>
          <w:sz w:val="22"/>
          <w:szCs w:val="22"/>
        </w:rPr>
        <w:t xml:space="preserve"> de solidarité pour l’autonomie, </w:t>
      </w:r>
      <w:r w:rsidR="0043158E" w:rsidRPr="00B43676">
        <w:rPr>
          <w:sz w:val="22"/>
          <w:szCs w:val="22"/>
        </w:rPr>
        <w:t xml:space="preserve">la </w:t>
      </w:r>
      <w:r w:rsidR="00737656">
        <w:rPr>
          <w:sz w:val="22"/>
          <w:szCs w:val="22"/>
        </w:rPr>
        <w:t>C</w:t>
      </w:r>
      <w:r w:rsidR="0043158E" w:rsidRPr="00B43676">
        <w:rPr>
          <w:sz w:val="22"/>
          <w:szCs w:val="22"/>
        </w:rPr>
        <w:t>aisse nationale d</w:t>
      </w:r>
      <w:r w:rsidR="00C55289">
        <w:rPr>
          <w:sz w:val="22"/>
          <w:szCs w:val="22"/>
        </w:rPr>
        <w:t>’a</w:t>
      </w:r>
      <w:r w:rsidR="0043158E" w:rsidRPr="00B43676">
        <w:rPr>
          <w:sz w:val="22"/>
          <w:szCs w:val="22"/>
        </w:rPr>
        <w:t xml:space="preserve">ssurance </w:t>
      </w:r>
      <w:r w:rsidR="00C55289">
        <w:rPr>
          <w:sz w:val="22"/>
          <w:szCs w:val="22"/>
        </w:rPr>
        <w:t>vieillesse et la Caisse centrale de la Mutualité sociale agricole</w:t>
      </w:r>
      <w:r w:rsidR="00C53BE6" w:rsidRPr="00B43676">
        <w:rPr>
          <w:sz w:val="22"/>
          <w:szCs w:val="22"/>
        </w:rPr>
        <w:t xml:space="preserve"> </w:t>
      </w:r>
      <w:r w:rsidR="005A5313">
        <w:rPr>
          <w:sz w:val="22"/>
          <w:szCs w:val="22"/>
        </w:rPr>
        <w:t>ont signé</w:t>
      </w:r>
      <w:r w:rsidR="00A23EFD">
        <w:rPr>
          <w:sz w:val="22"/>
          <w:szCs w:val="22"/>
        </w:rPr>
        <w:t xml:space="preserve">, le 28 juin, </w:t>
      </w:r>
      <w:r w:rsidR="00432E93">
        <w:rPr>
          <w:sz w:val="22"/>
          <w:szCs w:val="22"/>
        </w:rPr>
        <w:t xml:space="preserve"> </w:t>
      </w:r>
      <w:r w:rsidR="00991FD4">
        <w:rPr>
          <w:sz w:val="22"/>
          <w:szCs w:val="22"/>
        </w:rPr>
        <w:br/>
      </w:r>
      <w:r w:rsidR="005A5313">
        <w:rPr>
          <w:sz w:val="22"/>
          <w:szCs w:val="22"/>
        </w:rPr>
        <w:t>une convention pour renforcer la politique de prévention</w:t>
      </w:r>
      <w:r w:rsidR="00BD353B">
        <w:rPr>
          <w:sz w:val="22"/>
          <w:szCs w:val="22"/>
        </w:rPr>
        <w:t xml:space="preserve"> et d’accompagnement</w:t>
      </w:r>
      <w:r w:rsidR="005A5313">
        <w:rPr>
          <w:sz w:val="22"/>
          <w:szCs w:val="22"/>
        </w:rPr>
        <w:t xml:space="preserve"> de la perte d’autonomie </w:t>
      </w:r>
      <w:r w:rsidR="00F16E23">
        <w:rPr>
          <w:sz w:val="22"/>
          <w:szCs w:val="22"/>
        </w:rPr>
        <w:t xml:space="preserve">qu’elles mènent auprès </w:t>
      </w:r>
      <w:r w:rsidR="005A5313">
        <w:rPr>
          <w:sz w:val="22"/>
          <w:szCs w:val="22"/>
        </w:rPr>
        <w:t>des personnes âgées.</w:t>
      </w:r>
    </w:p>
    <w:p w:rsidR="00C55289" w:rsidRDefault="00C55289" w:rsidP="00BD353B">
      <w:pPr>
        <w:jc w:val="left"/>
        <w:rPr>
          <w:sz w:val="22"/>
          <w:szCs w:val="22"/>
        </w:rPr>
      </w:pPr>
    </w:p>
    <w:p w:rsidR="00CD4196" w:rsidRPr="00AD44FD" w:rsidRDefault="00CD4196" w:rsidP="00BD353B">
      <w:pPr>
        <w:jc w:val="left"/>
        <w:rPr>
          <w:rFonts w:cs="Arial Unicode MS"/>
          <w:sz w:val="22"/>
          <w:szCs w:val="22"/>
          <w:u w:color="000000"/>
        </w:rPr>
      </w:pPr>
      <w:r>
        <w:rPr>
          <w:rFonts w:cs="Arial Unicode MS"/>
          <w:sz w:val="22"/>
          <w:szCs w:val="22"/>
          <w:u w:color="000000"/>
        </w:rPr>
        <w:t xml:space="preserve">Elle </w:t>
      </w:r>
      <w:r w:rsidR="0030584A">
        <w:rPr>
          <w:rFonts w:cs="Arial Unicode MS"/>
          <w:sz w:val="22"/>
          <w:szCs w:val="22"/>
          <w:u w:color="000000"/>
        </w:rPr>
        <w:t xml:space="preserve">s’inscrit pleinement dans les objectifs </w:t>
      </w:r>
      <w:r>
        <w:rPr>
          <w:rFonts w:cs="Arial Unicode MS"/>
          <w:sz w:val="22"/>
          <w:szCs w:val="22"/>
          <w:u w:color="000000"/>
        </w:rPr>
        <w:t>de l</w:t>
      </w:r>
      <w:r w:rsidRPr="00AD44FD">
        <w:rPr>
          <w:rFonts w:cs="Arial Unicode MS"/>
          <w:sz w:val="22"/>
          <w:szCs w:val="22"/>
          <w:u w:color="000000"/>
        </w:rPr>
        <w:t xml:space="preserve">a loi relative à l’adaptation de la société au vieillissement </w:t>
      </w:r>
      <w:r>
        <w:rPr>
          <w:rFonts w:cs="Arial Unicode MS"/>
          <w:sz w:val="22"/>
          <w:szCs w:val="22"/>
          <w:u w:color="000000"/>
        </w:rPr>
        <w:t xml:space="preserve">qui </w:t>
      </w:r>
      <w:r w:rsidRPr="00AD44FD">
        <w:rPr>
          <w:rFonts w:cs="Arial Unicode MS"/>
          <w:sz w:val="22"/>
          <w:szCs w:val="22"/>
          <w:u w:color="000000"/>
        </w:rPr>
        <w:t>porte une approche globale des politiques de l’âge, allant de la prévention, à l’adaptation et à la compen</w:t>
      </w:r>
      <w:r w:rsidR="00BD353B">
        <w:rPr>
          <w:rFonts w:cs="Arial Unicode MS"/>
          <w:sz w:val="22"/>
          <w:szCs w:val="22"/>
          <w:u w:color="000000"/>
        </w:rPr>
        <w:t xml:space="preserve">sation de la perte d’autonomie et </w:t>
      </w:r>
      <w:r w:rsidR="00AD0EE7">
        <w:rPr>
          <w:rFonts w:cs="Arial Unicode MS"/>
          <w:sz w:val="22"/>
          <w:szCs w:val="22"/>
          <w:u w:color="000000"/>
        </w:rPr>
        <w:t xml:space="preserve">qui </w:t>
      </w:r>
      <w:r w:rsidRPr="00AD44FD">
        <w:rPr>
          <w:rFonts w:cs="Arial Unicode MS"/>
          <w:sz w:val="22"/>
          <w:szCs w:val="22"/>
          <w:u w:color="000000"/>
        </w:rPr>
        <w:t xml:space="preserve">pousse à </w:t>
      </w:r>
      <w:r w:rsidR="00BD353B">
        <w:rPr>
          <w:rFonts w:cs="Arial Unicode MS"/>
          <w:sz w:val="22"/>
          <w:szCs w:val="22"/>
          <w:u w:color="000000"/>
        </w:rPr>
        <w:t xml:space="preserve">construire </w:t>
      </w:r>
      <w:r w:rsidRPr="00AD44FD">
        <w:rPr>
          <w:rFonts w:cs="Arial Unicode MS"/>
          <w:sz w:val="22"/>
          <w:szCs w:val="22"/>
          <w:u w:color="000000"/>
        </w:rPr>
        <w:t xml:space="preserve">des réponses plus décloisonnées aux besoins et </w:t>
      </w:r>
      <w:r w:rsidR="00BD353B">
        <w:rPr>
          <w:rFonts w:cs="Arial Unicode MS"/>
          <w:sz w:val="22"/>
          <w:szCs w:val="22"/>
          <w:u w:color="000000"/>
        </w:rPr>
        <w:t xml:space="preserve">aux </w:t>
      </w:r>
      <w:r w:rsidRPr="00AD44FD">
        <w:rPr>
          <w:rFonts w:cs="Arial Unicode MS"/>
          <w:sz w:val="22"/>
          <w:szCs w:val="22"/>
          <w:u w:color="000000"/>
        </w:rPr>
        <w:t>attentes des pers</w:t>
      </w:r>
      <w:r w:rsidR="0030584A">
        <w:rPr>
          <w:rFonts w:cs="Arial Unicode MS"/>
          <w:sz w:val="22"/>
          <w:szCs w:val="22"/>
          <w:u w:color="000000"/>
        </w:rPr>
        <w:t>onnes âgées et de leurs proches</w:t>
      </w:r>
      <w:r w:rsidRPr="00AD44FD">
        <w:rPr>
          <w:rFonts w:cs="Arial Unicode MS"/>
          <w:sz w:val="22"/>
          <w:szCs w:val="22"/>
          <w:u w:color="000000"/>
        </w:rPr>
        <w:t xml:space="preserve">. </w:t>
      </w:r>
    </w:p>
    <w:p w:rsidR="00892AF2" w:rsidRDefault="00892AF2" w:rsidP="00BD353B">
      <w:pPr>
        <w:jc w:val="left"/>
        <w:rPr>
          <w:sz w:val="22"/>
          <w:szCs w:val="22"/>
        </w:rPr>
      </w:pPr>
    </w:p>
    <w:p w:rsidR="00BB390E" w:rsidRPr="00BB390E" w:rsidRDefault="00BB390E" w:rsidP="00BD353B">
      <w:pPr>
        <w:jc w:val="left"/>
        <w:rPr>
          <w:b/>
          <w:color w:val="92D050"/>
          <w:sz w:val="24"/>
          <w:szCs w:val="22"/>
        </w:rPr>
      </w:pPr>
      <w:r w:rsidRPr="00BB390E">
        <w:rPr>
          <w:b/>
          <w:color w:val="92D050"/>
          <w:sz w:val="24"/>
          <w:szCs w:val="22"/>
        </w:rPr>
        <w:t>Les priorités d</w:t>
      </w:r>
      <w:r>
        <w:rPr>
          <w:b/>
          <w:color w:val="92D050"/>
          <w:sz w:val="24"/>
          <w:szCs w:val="22"/>
        </w:rPr>
        <w:t>’action</w:t>
      </w:r>
    </w:p>
    <w:p w:rsidR="00D97A37" w:rsidRDefault="00D97A37" w:rsidP="00BD353B">
      <w:pPr>
        <w:jc w:val="left"/>
        <w:rPr>
          <w:sz w:val="22"/>
          <w:szCs w:val="22"/>
        </w:rPr>
      </w:pPr>
      <w:r>
        <w:rPr>
          <w:sz w:val="22"/>
          <w:szCs w:val="22"/>
        </w:rPr>
        <w:t xml:space="preserve">Douze </w:t>
      </w:r>
      <w:r w:rsidR="00AD0EE7">
        <w:rPr>
          <w:sz w:val="22"/>
          <w:szCs w:val="22"/>
        </w:rPr>
        <w:t>fiches actions</w:t>
      </w:r>
      <w:r>
        <w:rPr>
          <w:sz w:val="22"/>
          <w:szCs w:val="22"/>
        </w:rPr>
        <w:t>, organisées en quatre</w:t>
      </w:r>
      <w:r w:rsidR="00C53BE6" w:rsidRPr="00C53BE6">
        <w:rPr>
          <w:sz w:val="22"/>
          <w:szCs w:val="22"/>
        </w:rPr>
        <w:t xml:space="preserve"> axes de travail</w:t>
      </w:r>
      <w:r>
        <w:rPr>
          <w:sz w:val="22"/>
          <w:szCs w:val="22"/>
        </w:rPr>
        <w:t>,</w:t>
      </w:r>
      <w:r w:rsidR="0095684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déterminent les priorités de </w:t>
      </w:r>
      <w:r w:rsidR="00F043B1">
        <w:rPr>
          <w:sz w:val="22"/>
          <w:szCs w:val="22"/>
        </w:rPr>
        <w:t>coopération</w:t>
      </w:r>
      <w:r>
        <w:rPr>
          <w:sz w:val="22"/>
          <w:szCs w:val="22"/>
        </w:rPr>
        <w:t xml:space="preserve"> des trois institutions.</w:t>
      </w:r>
    </w:p>
    <w:p w:rsidR="00BB53A6" w:rsidRDefault="00BB53A6" w:rsidP="00BD353B">
      <w:pPr>
        <w:jc w:val="left"/>
        <w:rPr>
          <w:sz w:val="22"/>
          <w:szCs w:val="22"/>
        </w:rPr>
      </w:pPr>
    </w:p>
    <w:p w:rsidR="00BB53A6" w:rsidRPr="00892AF2" w:rsidRDefault="00BB53A6" w:rsidP="00BD353B">
      <w:pPr>
        <w:jc w:val="left"/>
        <w:rPr>
          <w:b/>
          <w:sz w:val="22"/>
          <w:szCs w:val="22"/>
        </w:rPr>
      </w:pPr>
      <w:r w:rsidRPr="00892AF2">
        <w:rPr>
          <w:b/>
          <w:sz w:val="22"/>
          <w:szCs w:val="22"/>
        </w:rPr>
        <w:t>Appui aux réseaux</w:t>
      </w:r>
    </w:p>
    <w:p w:rsidR="008D3458" w:rsidRPr="00AB45B5" w:rsidRDefault="008D3458" w:rsidP="00BD353B">
      <w:pPr>
        <w:pStyle w:val="Paragraphedeliste"/>
        <w:numPr>
          <w:ilvl w:val="0"/>
          <w:numId w:val="22"/>
        </w:numPr>
        <w:jc w:val="left"/>
        <w:rPr>
          <w:sz w:val="22"/>
          <w:szCs w:val="22"/>
        </w:rPr>
      </w:pPr>
      <w:r w:rsidRPr="00AB45B5">
        <w:rPr>
          <w:sz w:val="22"/>
          <w:szCs w:val="22"/>
        </w:rPr>
        <w:t>Poursuivre et renforcer la dynamique de coordination des conférences des financeurs.</w:t>
      </w:r>
    </w:p>
    <w:p w:rsidR="008D3458" w:rsidRPr="00AB45B5" w:rsidRDefault="008D3458" w:rsidP="00BD353B">
      <w:pPr>
        <w:pStyle w:val="Paragraphedeliste"/>
        <w:numPr>
          <w:ilvl w:val="0"/>
          <w:numId w:val="22"/>
        </w:numPr>
        <w:jc w:val="left"/>
        <w:rPr>
          <w:sz w:val="22"/>
          <w:szCs w:val="22"/>
        </w:rPr>
      </w:pPr>
      <w:r w:rsidRPr="00AB45B5">
        <w:rPr>
          <w:sz w:val="22"/>
          <w:szCs w:val="22"/>
        </w:rPr>
        <w:t>Améliorer la connaissance des populations dans les territoires pour mieux adapter l’offre de services aux besoins.</w:t>
      </w:r>
    </w:p>
    <w:p w:rsidR="008D3458" w:rsidRDefault="008D3458" w:rsidP="00BD353B">
      <w:pPr>
        <w:pStyle w:val="Paragraphedeliste"/>
        <w:numPr>
          <w:ilvl w:val="0"/>
          <w:numId w:val="22"/>
        </w:numPr>
        <w:jc w:val="left"/>
        <w:rPr>
          <w:sz w:val="22"/>
          <w:szCs w:val="22"/>
        </w:rPr>
      </w:pPr>
      <w:r w:rsidRPr="00AB45B5">
        <w:rPr>
          <w:sz w:val="22"/>
          <w:szCs w:val="22"/>
        </w:rPr>
        <w:t xml:space="preserve">Renforcer l’harmonisation des pratiques d’évaluation des besoins des personnes âgées en favorisant la coordination et les échanges entre professionnels des caisses, des départements, des </w:t>
      </w:r>
      <w:r w:rsidR="00454401">
        <w:rPr>
          <w:sz w:val="22"/>
          <w:szCs w:val="22"/>
        </w:rPr>
        <w:t>maisons départementales des personnes handicapées (</w:t>
      </w:r>
      <w:r w:rsidRPr="00AB45B5">
        <w:rPr>
          <w:sz w:val="22"/>
          <w:szCs w:val="22"/>
        </w:rPr>
        <w:t>MDPH</w:t>
      </w:r>
      <w:r w:rsidR="00454401">
        <w:rPr>
          <w:sz w:val="22"/>
          <w:szCs w:val="22"/>
        </w:rPr>
        <w:t>)</w:t>
      </w:r>
      <w:r w:rsidRPr="00AB45B5">
        <w:rPr>
          <w:sz w:val="22"/>
          <w:szCs w:val="22"/>
        </w:rPr>
        <w:t>…</w:t>
      </w:r>
    </w:p>
    <w:p w:rsidR="00BB53A6" w:rsidRDefault="00BB53A6" w:rsidP="00BD353B">
      <w:pPr>
        <w:pStyle w:val="Paragraphedeliste"/>
        <w:jc w:val="left"/>
        <w:rPr>
          <w:sz w:val="22"/>
          <w:szCs w:val="22"/>
        </w:rPr>
      </w:pPr>
    </w:p>
    <w:p w:rsidR="00BB53A6" w:rsidRPr="00892AF2" w:rsidRDefault="00BB53A6" w:rsidP="00BD353B">
      <w:pPr>
        <w:jc w:val="left"/>
        <w:rPr>
          <w:b/>
          <w:sz w:val="22"/>
          <w:szCs w:val="22"/>
        </w:rPr>
      </w:pPr>
      <w:r w:rsidRPr="00892AF2">
        <w:rPr>
          <w:b/>
          <w:sz w:val="22"/>
          <w:szCs w:val="22"/>
        </w:rPr>
        <w:t>Accès aux droits et à l’information</w:t>
      </w:r>
    </w:p>
    <w:p w:rsidR="008D3458" w:rsidRPr="00AB45B5" w:rsidRDefault="00AB45B5" w:rsidP="00BD353B">
      <w:pPr>
        <w:pStyle w:val="Paragraphedeliste"/>
        <w:numPr>
          <w:ilvl w:val="0"/>
          <w:numId w:val="22"/>
        </w:numPr>
        <w:jc w:val="left"/>
        <w:rPr>
          <w:sz w:val="22"/>
          <w:szCs w:val="22"/>
        </w:rPr>
      </w:pPr>
      <w:r w:rsidRPr="00AB45B5">
        <w:rPr>
          <w:sz w:val="22"/>
          <w:szCs w:val="22"/>
        </w:rPr>
        <w:t>Poursuivre</w:t>
      </w:r>
      <w:r w:rsidR="008D3458" w:rsidRPr="00AB45B5">
        <w:rPr>
          <w:sz w:val="22"/>
          <w:szCs w:val="22"/>
        </w:rPr>
        <w:t xml:space="preserve"> l’information des personnes âgées et de leurs proches grâce aux sites internet afin de renforcer la prévention de la perte d’autonomie</w:t>
      </w:r>
      <w:r w:rsidR="000C24FB" w:rsidRPr="00AB45B5">
        <w:rPr>
          <w:sz w:val="22"/>
          <w:szCs w:val="22"/>
        </w:rPr>
        <w:t>.</w:t>
      </w:r>
    </w:p>
    <w:p w:rsidR="000C24FB" w:rsidRPr="00AB45B5" w:rsidRDefault="00AB45B5" w:rsidP="00BD353B">
      <w:pPr>
        <w:pStyle w:val="Paragraphedeliste"/>
        <w:numPr>
          <w:ilvl w:val="0"/>
          <w:numId w:val="22"/>
        </w:numPr>
        <w:jc w:val="left"/>
        <w:rPr>
          <w:sz w:val="22"/>
          <w:szCs w:val="22"/>
        </w:rPr>
      </w:pPr>
      <w:r w:rsidRPr="00AB45B5">
        <w:rPr>
          <w:sz w:val="22"/>
          <w:szCs w:val="22"/>
        </w:rPr>
        <w:t>Renforcer</w:t>
      </w:r>
      <w:r w:rsidR="000C24FB" w:rsidRPr="00AB45B5">
        <w:rPr>
          <w:sz w:val="22"/>
          <w:szCs w:val="22"/>
        </w:rPr>
        <w:t xml:space="preserve"> l’information et l’accès aux droits des personnes </w:t>
      </w:r>
      <w:r w:rsidR="00F043B1">
        <w:rPr>
          <w:sz w:val="22"/>
          <w:szCs w:val="22"/>
        </w:rPr>
        <w:t xml:space="preserve">particulièrement les plus fragilisées </w:t>
      </w:r>
      <w:r w:rsidR="000C24FB" w:rsidRPr="00AB45B5">
        <w:rPr>
          <w:sz w:val="22"/>
          <w:szCs w:val="22"/>
        </w:rPr>
        <w:t xml:space="preserve">telles que les travailleurs en </w:t>
      </w:r>
      <w:r w:rsidR="00454401">
        <w:rPr>
          <w:sz w:val="22"/>
          <w:szCs w:val="22"/>
        </w:rPr>
        <w:t>établissement et s</w:t>
      </w:r>
      <w:r w:rsidR="00454401" w:rsidRPr="00454401">
        <w:rPr>
          <w:sz w:val="22"/>
          <w:szCs w:val="22"/>
        </w:rPr>
        <w:t>ervices d'</w:t>
      </w:r>
      <w:r w:rsidR="00454401">
        <w:rPr>
          <w:sz w:val="22"/>
          <w:szCs w:val="22"/>
        </w:rPr>
        <w:t>a</w:t>
      </w:r>
      <w:r w:rsidR="00454401" w:rsidRPr="00454401">
        <w:rPr>
          <w:sz w:val="22"/>
          <w:szCs w:val="22"/>
        </w:rPr>
        <w:t xml:space="preserve">ide par le </w:t>
      </w:r>
      <w:r w:rsidR="00454401">
        <w:rPr>
          <w:sz w:val="22"/>
          <w:szCs w:val="22"/>
        </w:rPr>
        <w:t>t</w:t>
      </w:r>
      <w:r w:rsidR="00454401" w:rsidRPr="00454401">
        <w:rPr>
          <w:sz w:val="22"/>
          <w:szCs w:val="22"/>
        </w:rPr>
        <w:t xml:space="preserve">ravail </w:t>
      </w:r>
      <w:r w:rsidR="00454401">
        <w:rPr>
          <w:sz w:val="22"/>
          <w:szCs w:val="22"/>
        </w:rPr>
        <w:t>(</w:t>
      </w:r>
      <w:proofErr w:type="spellStart"/>
      <w:r w:rsidR="000C24FB" w:rsidRPr="00AB45B5">
        <w:rPr>
          <w:sz w:val="22"/>
          <w:szCs w:val="22"/>
        </w:rPr>
        <w:t>E</w:t>
      </w:r>
      <w:r w:rsidR="00F828E2">
        <w:rPr>
          <w:sz w:val="22"/>
          <w:szCs w:val="22"/>
        </w:rPr>
        <w:t>sat</w:t>
      </w:r>
      <w:proofErr w:type="spellEnd"/>
      <w:r w:rsidR="00454401">
        <w:rPr>
          <w:sz w:val="22"/>
          <w:szCs w:val="22"/>
        </w:rPr>
        <w:t>)</w:t>
      </w:r>
      <w:r w:rsidR="000C24FB" w:rsidRPr="00AB45B5">
        <w:rPr>
          <w:sz w:val="22"/>
          <w:szCs w:val="22"/>
        </w:rPr>
        <w:t>, les personnes handicapées, les populations immigrées vieillissantes…</w:t>
      </w:r>
    </w:p>
    <w:p w:rsidR="000C24FB" w:rsidRDefault="00AB45B5" w:rsidP="00BD353B">
      <w:pPr>
        <w:pStyle w:val="Paragraphedeliste"/>
        <w:numPr>
          <w:ilvl w:val="0"/>
          <w:numId w:val="22"/>
        </w:numPr>
        <w:jc w:val="left"/>
        <w:rPr>
          <w:sz w:val="22"/>
          <w:szCs w:val="22"/>
        </w:rPr>
      </w:pPr>
      <w:r w:rsidRPr="00AB45B5">
        <w:rPr>
          <w:sz w:val="22"/>
          <w:szCs w:val="22"/>
        </w:rPr>
        <w:lastRenderedPageBreak/>
        <w:t>Renforcer</w:t>
      </w:r>
      <w:r w:rsidR="000C24FB" w:rsidRPr="00AB45B5">
        <w:rPr>
          <w:sz w:val="22"/>
          <w:szCs w:val="22"/>
        </w:rPr>
        <w:t xml:space="preserve"> l’information et la communication sur les aides techniques puisqu’elles participent à la prévention de la perte d’autonomie.</w:t>
      </w:r>
    </w:p>
    <w:p w:rsidR="00BB53A6" w:rsidRDefault="00BB53A6" w:rsidP="00BD353B">
      <w:pPr>
        <w:pStyle w:val="Paragraphedeliste"/>
        <w:jc w:val="left"/>
        <w:rPr>
          <w:sz w:val="22"/>
          <w:szCs w:val="22"/>
        </w:rPr>
      </w:pPr>
    </w:p>
    <w:p w:rsidR="00BB53A6" w:rsidRPr="00892AF2" w:rsidRDefault="00BB53A6" w:rsidP="00BD353B">
      <w:pPr>
        <w:jc w:val="left"/>
        <w:rPr>
          <w:b/>
          <w:sz w:val="22"/>
          <w:szCs w:val="22"/>
        </w:rPr>
      </w:pPr>
      <w:r w:rsidRPr="00892AF2">
        <w:rPr>
          <w:b/>
          <w:sz w:val="22"/>
          <w:szCs w:val="22"/>
        </w:rPr>
        <w:t>Connaissance des publics</w:t>
      </w:r>
    </w:p>
    <w:p w:rsidR="00AB45B5" w:rsidRPr="00AB45B5" w:rsidRDefault="00AB45B5" w:rsidP="00BD353B">
      <w:pPr>
        <w:pStyle w:val="Paragraphedeliste"/>
        <w:numPr>
          <w:ilvl w:val="0"/>
          <w:numId w:val="22"/>
        </w:numPr>
        <w:jc w:val="left"/>
        <w:rPr>
          <w:sz w:val="22"/>
          <w:szCs w:val="22"/>
        </w:rPr>
      </w:pPr>
      <w:r w:rsidRPr="00AB45B5">
        <w:rPr>
          <w:sz w:val="22"/>
          <w:szCs w:val="22"/>
        </w:rPr>
        <w:t xml:space="preserve">Renforcer la </w:t>
      </w:r>
      <w:r w:rsidR="00BB53A6">
        <w:rPr>
          <w:sz w:val="22"/>
          <w:szCs w:val="22"/>
        </w:rPr>
        <w:t>connaissance des aidants et de leurs besoins pour proposer une offre de prévention de la perte d’autonomie et d’aide aux aidants efficace.</w:t>
      </w:r>
    </w:p>
    <w:p w:rsidR="00AB45B5" w:rsidRDefault="00AB45B5" w:rsidP="00BD353B">
      <w:pPr>
        <w:pStyle w:val="Paragraphedeliste"/>
        <w:numPr>
          <w:ilvl w:val="0"/>
          <w:numId w:val="22"/>
        </w:numPr>
        <w:jc w:val="left"/>
        <w:rPr>
          <w:sz w:val="22"/>
          <w:szCs w:val="22"/>
        </w:rPr>
      </w:pPr>
      <w:r w:rsidRPr="00AB45B5">
        <w:rPr>
          <w:sz w:val="22"/>
          <w:szCs w:val="22"/>
        </w:rPr>
        <w:t>Développer le partage d’expertise et les actions communes d’accompagnement des innovations.</w:t>
      </w:r>
    </w:p>
    <w:p w:rsidR="00C51077" w:rsidRDefault="00C51077" w:rsidP="00BD353B">
      <w:pPr>
        <w:pStyle w:val="Paragraphedeliste"/>
        <w:numPr>
          <w:ilvl w:val="0"/>
          <w:numId w:val="22"/>
        </w:numPr>
        <w:jc w:val="left"/>
        <w:rPr>
          <w:sz w:val="22"/>
          <w:szCs w:val="22"/>
        </w:rPr>
      </w:pPr>
      <w:r>
        <w:rPr>
          <w:sz w:val="22"/>
          <w:szCs w:val="22"/>
        </w:rPr>
        <w:t>Mener des travaux communs d’étude et de recherche</w:t>
      </w:r>
      <w:r w:rsidR="00454401">
        <w:rPr>
          <w:sz w:val="22"/>
          <w:szCs w:val="22"/>
        </w:rPr>
        <w:t>.</w:t>
      </w:r>
    </w:p>
    <w:p w:rsidR="00376CBF" w:rsidRDefault="00376CBF" w:rsidP="00BD353B">
      <w:pPr>
        <w:pStyle w:val="Paragraphedeliste"/>
        <w:jc w:val="left"/>
        <w:rPr>
          <w:sz w:val="22"/>
          <w:szCs w:val="22"/>
        </w:rPr>
      </w:pPr>
    </w:p>
    <w:p w:rsidR="00BB53A6" w:rsidRPr="00892AF2" w:rsidRDefault="00BB53A6" w:rsidP="00BD353B">
      <w:pPr>
        <w:jc w:val="left"/>
        <w:rPr>
          <w:b/>
          <w:sz w:val="22"/>
          <w:szCs w:val="22"/>
        </w:rPr>
      </w:pPr>
      <w:r w:rsidRPr="00892AF2">
        <w:rPr>
          <w:b/>
          <w:sz w:val="22"/>
          <w:szCs w:val="22"/>
        </w:rPr>
        <w:t>Soutien à la vie à domicile</w:t>
      </w:r>
    </w:p>
    <w:p w:rsidR="00AB45B5" w:rsidRDefault="00C51077" w:rsidP="00BD353B">
      <w:pPr>
        <w:pStyle w:val="Paragraphedeliste"/>
        <w:numPr>
          <w:ilvl w:val="0"/>
          <w:numId w:val="22"/>
        </w:numPr>
        <w:jc w:val="left"/>
        <w:rPr>
          <w:sz w:val="22"/>
          <w:szCs w:val="22"/>
        </w:rPr>
      </w:pPr>
      <w:r w:rsidRPr="00C51077">
        <w:rPr>
          <w:sz w:val="22"/>
          <w:szCs w:val="22"/>
        </w:rPr>
        <w:t>Mobiliser les acteurs locaux autour d’une politique de prévention de la perte d’autonomie et d’adaptation des logements</w:t>
      </w:r>
      <w:r>
        <w:rPr>
          <w:sz w:val="22"/>
          <w:szCs w:val="22"/>
        </w:rPr>
        <w:t xml:space="preserve"> et informer les personnes âgées des dispositifs existants</w:t>
      </w:r>
      <w:r w:rsidR="00454401">
        <w:rPr>
          <w:sz w:val="22"/>
          <w:szCs w:val="22"/>
        </w:rPr>
        <w:t>.</w:t>
      </w:r>
    </w:p>
    <w:p w:rsidR="00C51077" w:rsidRDefault="00794540" w:rsidP="00BD353B">
      <w:pPr>
        <w:pStyle w:val="Paragraphedeliste"/>
        <w:numPr>
          <w:ilvl w:val="0"/>
          <w:numId w:val="22"/>
        </w:numPr>
        <w:jc w:val="left"/>
        <w:rPr>
          <w:sz w:val="22"/>
          <w:szCs w:val="22"/>
        </w:rPr>
      </w:pPr>
      <w:r>
        <w:rPr>
          <w:sz w:val="22"/>
          <w:szCs w:val="22"/>
        </w:rPr>
        <w:t>Poursuivre la rénovation des résidences autonomie et d</w:t>
      </w:r>
      <w:r w:rsidR="00AD0EE7">
        <w:rPr>
          <w:sz w:val="22"/>
          <w:szCs w:val="22"/>
        </w:rPr>
        <w:t>’</w:t>
      </w:r>
      <w:r>
        <w:rPr>
          <w:sz w:val="22"/>
          <w:szCs w:val="22"/>
        </w:rPr>
        <w:t xml:space="preserve">autres </w:t>
      </w:r>
      <w:r w:rsidR="00F16E23">
        <w:rPr>
          <w:sz w:val="22"/>
          <w:szCs w:val="22"/>
        </w:rPr>
        <w:t xml:space="preserve">habitats </w:t>
      </w:r>
      <w:r>
        <w:rPr>
          <w:sz w:val="22"/>
          <w:szCs w:val="22"/>
        </w:rPr>
        <w:t>intermédiaires.</w:t>
      </w:r>
    </w:p>
    <w:p w:rsidR="008D3458" w:rsidRPr="00794540" w:rsidRDefault="00794540" w:rsidP="00BD353B">
      <w:pPr>
        <w:pStyle w:val="Paragraphedeliste"/>
        <w:numPr>
          <w:ilvl w:val="0"/>
          <w:numId w:val="22"/>
        </w:numPr>
        <w:jc w:val="left"/>
        <w:rPr>
          <w:sz w:val="22"/>
          <w:szCs w:val="22"/>
        </w:rPr>
      </w:pPr>
      <w:r w:rsidRPr="00794540">
        <w:rPr>
          <w:sz w:val="22"/>
          <w:szCs w:val="22"/>
        </w:rPr>
        <w:t xml:space="preserve">Améliorer la connaissance du secteur de l’aide à </w:t>
      </w:r>
      <w:r>
        <w:rPr>
          <w:sz w:val="22"/>
          <w:szCs w:val="22"/>
        </w:rPr>
        <w:t>domicile et accompagner les services d’aide et d’accompagnement à domicile</w:t>
      </w:r>
      <w:r w:rsidRPr="00794540">
        <w:rPr>
          <w:sz w:val="22"/>
          <w:szCs w:val="22"/>
        </w:rPr>
        <w:t xml:space="preserve"> dans l’évolution des politiques du vieillissement</w:t>
      </w:r>
      <w:r>
        <w:rPr>
          <w:sz w:val="22"/>
          <w:szCs w:val="22"/>
        </w:rPr>
        <w:t>.</w:t>
      </w:r>
    </w:p>
    <w:p w:rsidR="00D97A37" w:rsidRDefault="00D97A37" w:rsidP="00BD353B">
      <w:pPr>
        <w:jc w:val="left"/>
        <w:rPr>
          <w:sz w:val="22"/>
          <w:szCs w:val="22"/>
        </w:rPr>
      </w:pPr>
    </w:p>
    <w:p w:rsidR="00D97A37" w:rsidRDefault="00794540" w:rsidP="00BD353B">
      <w:pPr>
        <w:jc w:val="left"/>
        <w:rPr>
          <w:sz w:val="22"/>
          <w:szCs w:val="22"/>
        </w:rPr>
      </w:pPr>
      <w:r>
        <w:rPr>
          <w:sz w:val="22"/>
          <w:szCs w:val="22"/>
        </w:rPr>
        <w:t xml:space="preserve">Pour atteindre ces objectifs, la </w:t>
      </w:r>
      <w:proofErr w:type="spellStart"/>
      <w:r w:rsidR="00F16E23">
        <w:rPr>
          <w:sz w:val="22"/>
          <w:szCs w:val="22"/>
        </w:rPr>
        <w:t>Cnav</w:t>
      </w:r>
      <w:proofErr w:type="spellEnd"/>
      <w:r w:rsidR="00F16E23">
        <w:rPr>
          <w:sz w:val="22"/>
          <w:szCs w:val="22"/>
        </w:rPr>
        <w:t xml:space="preserve"> </w:t>
      </w:r>
      <w:r w:rsidR="00445C50">
        <w:rPr>
          <w:sz w:val="22"/>
          <w:szCs w:val="22"/>
        </w:rPr>
        <w:t>et</w:t>
      </w:r>
      <w:r>
        <w:rPr>
          <w:sz w:val="22"/>
          <w:szCs w:val="22"/>
        </w:rPr>
        <w:t xml:space="preserve"> la CCMSA s</w:t>
      </w:r>
      <w:r w:rsidR="00D97A37">
        <w:rPr>
          <w:sz w:val="22"/>
          <w:szCs w:val="22"/>
        </w:rPr>
        <w:t>’appui</w:t>
      </w:r>
      <w:r>
        <w:rPr>
          <w:sz w:val="22"/>
          <w:szCs w:val="22"/>
        </w:rPr>
        <w:t>eront sur leurs réseaux</w:t>
      </w:r>
      <w:r w:rsidR="00376CBF">
        <w:rPr>
          <w:sz w:val="22"/>
          <w:szCs w:val="22"/>
        </w:rPr>
        <w:t xml:space="preserve"> </w:t>
      </w:r>
      <w:r w:rsidR="00445C50">
        <w:rPr>
          <w:sz w:val="22"/>
          <w:szCs w:val="22"/>
        </w:rPr>
        <w:t>respectifs (</w:t>
      </w:r>
      <w:r w:rsidR="00D97A37">
        <w:rPr>
          <w:sz w:val="22"/>
          <w:szCs w:val="22"/>
        </w:rPr>
        <w:t xml:space="preserve">les </w:t>
      </w:r>
      <w:proofErr w:type="spellStart"/>
      <w:r w:rsidR="00F828E2">
        <w:rPr>
          <w:sz w:val="22"/>
          <w:szCs w:val="22"/>
        </w:rPr>
        <w:t>Carsat</w:t>
      </w:r>
      <w:proofErr w:type="spellEnd"/>
      <w:r w:rsidR="00D97A37">
        <w:rPr>
          <w:sz w:val="22"/>
          <w:szCs w:val="22"/>
        </w:rPr>
        <w:t>, les caisses générales de sécurité sociale, les caisses de MSA</w:t>
      </w:r>
      <w:r w:rsidR="00445C50">
        <w:rPr>
          <w:sz w:val="22"/>
          <w:szCs w:val="22"/>
        </w:rPr>
        <w:t>) et la CNSA sur ceux auxquels elle apporte une fonction d’appui et d’animation </w:t>
      </w:r>
      <w:r w:rsidR="0030584A">
        <w:rPr>
          <w:sz w:val="22"/>
          <w:szCs w:val="22"/>
        </w:rPr>
        <w:t>(</w:t>
      </w:r>
      <w:r w:rsidR="00D97A37">
        <w:rPr>
          <w:sz w:val="22"/>
          <w:szCs w:val="22"/>
        </w:rPr>
        <w:t>les agences régionales de santé, les conseils départementaux et les MDPH</w:t>
      </w:r>
      <w:r w:rsidR="0030584A">
        <w:rPr>
          <w:sz w:val="22"/>
          <w:szCs w:val="22"/>
        </w:rPr>
        <w:t>)</w:t>
      </w:r>
      <w:r w:rsidR="00D97A37">
        <w:rPr>
          <w:sz w:val="22"/>
          <w:szCs w:val="22"/>
        </w:rPr>
        <w:t xml:space="preserve">. </w:t>
      </w:r>
    </w:p>
    <w:p w:rsidR="00D97A37" w:rsidRDefault="00D97A37" w:rsidP="00BD353B">
      <w:pPr>
        <w:jc w:val="left"/>
        <w:rPr>
          <w:sz w:val="22"/>
          <w:szCs w:val="22"/>
        </w:rPr>
      </w:pPr>
    </w:p>
    <w:p w:rsidR="00C53BE6" w:rsidRDefault="009E1A7E" w:rsidP="00BD353B">
      <w:pPr>
        <w:jc w:val="left"/>
        <w:rPr>
          <w:sz w:val="22"/>
          <w:szCs w:val="22"/>
        </w:rPr>
      </w:pPr>
      <w:r w:rsidRPr="009E1A7E">
        <w:rPr>
          <w:rFonts w:cs="Arial"/>
          <w:sz w:val="22"/>
          <w:szCs w:val="22"/>
        </w:rPr>
        <w:t>Des réunions techniques s</w:t>
      </w:r>
      <w:r>
        <w:rPr>
          <w:rFonts w:cs="Arial"/>
          <w:sz w:val="22"/>
          <w:szCs w:val="22"/>
        </w:rPr>
        <w:t>er</w:t>
      </w:r>
      <w:r w:rsidRPr="009E1A7E">
        <w:rPr>
          <w:rFonts w:cs="Arial"/>
          <w:sz w:val="22"/>
          <w:szCs w:val="22"/>
        </w:rPr>
        <w:t xml:space="preserve">ont organisées régulièrement pour mettre en œuvre les travaux inscrits dans la convention. </w:t>
      </w:r>
      <w:r w:rsidR="00C53BE6" w:rsidRPr="00C53BE6">
        <w:rPr>
          <w:sz w:val="22"/>
          <w:szCs w:val="22"/>
        </w:rPr>
        <w:t>Un comité de pilotage se réunira une fois par an pour mesurer la progression des travaux</w:t>
      </w:r>
      <w:r w:rsidR="00737656">
        <w:rPr>
          <w:sz w:val="22"/>
          <w:szCs w:val="22"/>
        </w:rPr>
        <w:t xml:space="preserve"> engagés</w:t>
      </w:r>
      <w:r w:rsidR="00C53BE6" w:rsidRPr="00C53BE6">
        <w:rPr>
          <w:sz w:val="22"/>
          <w:szCs w:val="22"/>
        </w:rPr>
        <w:t>.</w:t>
      </w:r>
    </w:p>
    <w:p w:rsidR="009E1A7E" w:rsidRPr="00C53BE6" w:rsidRDefault="009E1A7E" w:rsidP="00BD353B">
      <w:pPr>
        <w:jc w:val="left"/>
        <w:rPr>
          <w:sz w:val="22"/>
          <w:szCs w:val="22"/>
        </w:rPr>
      </w:pPr>
    </w:p>
    <w:p w:rsidR="00BB390E" w:rsidRPr="00BB390E" w:rsidRDefault="00BB390E" w:rsidP="00BD353B">
      <w:pPr>
        <w:jc w:val="left"/>
        <w:rPr>
          <w:b/>
          <w:color w:val="92D050"/>
          <w:sz w:val="24"/>
          <w:szCs w:val="22"/>
        </w:rPr>
      </w:pPr>
      <w:r>
        <w:rPr>
          <w:b/>
          <w:color w:val="92D050"/>
          <w:sz w:val="24"/>
          <w:szCs w:val="22"/>
        </w:rPr>
        <w:t>Une collaboration déjà engagée</w:t>
      </w:r>
    </w:p>
    <w:p w:rsidR="00BB390E" w:rsidRDefault="009E1A7E" w:rsidP="00BD353B">
      <w:pPr>
        <w:jc w:val="left"/>
        <w:rPr>
          <w:sz w:val="22"/>
          <w:szCs w:val="22"/>
        </w:rPr>
      </w:pPr>
      <w:r w:rsidRPr="009E1A7E">
        <w:rPr>
          <w:sz w:val="22"/>
          <w:szCs w:val="22"/>
        </w:rPr>
        <w:t xml:space="preserve">Cette convention </w:t>
      </w:r>
      <w:r>
        <w:rPr>
          <w:sz w:val="22"/>
          <w:szCs w:val="22"/>
        </w:rPr>
        <w:t>conforte et structure les relations déjà établies entre les trois Caisses</w:t>
      </w:r>
      <w:r w:rsidR="001B6297">
        <w:rPr>
          <w:sz w:val="22"/>
          <w:szCs w:val="22"/>
        </w:rPr>
        <w:t xml:space="preserve"> et pourra s’élargir à d’autres organismes de protection sociale</w:t>
      </w:r>
      <w:r w:rsidR="001B6297" w:rsidRPr="00892AF2">
        <w:rPr>
          <w:sz w:val="22"/>
          <w:szCs w:val="22"/>
        </w:rPr>
        <w:t>.</w:t>
      </w:r>
    </w:p>
    <w:p w:rsidR="00BB390E" w:rsidRDefault="00BB390E" w:rsidP="00BD353B">
      <w:pPr>
        <w:jc w:val="left"/>
        <w:rPr>
          <w:sz w:val="22"/>
          <w:szCs w:val="22"/>
        </w:rPr>
      </w:pPr>
    </w:p>
    <w:p w:rsidR="009E1A7E" w:rsidRDefault="00BB390E" w:rsidP="00BD353B">
      <w:pPr>
        <w:jc w:val="left"/>
        <w:rPr>
          <w:sz w:val="22"/>
          <w:szCs w:val="22"/>
        </w:rPr>
      </w:pPr>
      <w:r w:rsidRPr="00AD44FD">
        <w:rPr>
          <w:rFonts w:cs="Arial Unicode MS"/>
          <w:sz w:val="22"/>
          <w:szCs w:val="22"/>
          <w:u w:color="000000"/>
        </w:rPr>
        <w:t xml:space="preserve">D’ores et déjà, la </w:t>
      </w:r>
      <w:proofErr w:type="spellStart"/>
      <w:r w:rsidR="00F828E2" w:rsidRPr="00AD44FD">
        <w:rPr>
          <w:rFonts w:cs="Arial Unicode MS"/>
          <w:sz w:val="22"/>
          <w:szCs w:val="22"/>
          <w:u w:color="000000"/>
        </w:rPr>
        <w:t>C</w:t>
      </w:r>
      <w:r w:rsidR="00F828E2">
        <w:rPr>
          <w:rFonts w:cs="Arial Unicode MS"/>
          <w:sz w:val="22"/>
          <w:szCs w:val="22"/>
          <w:u w:color="000000"/>
        </w:rPr>
        <w:t>nav</w:t>
      </w:r>
      <w:proofErr w:type="spellEnd"/>
      <w:r w:rsidRPr="00AD44FD">
        <w:rPr>
          <w:rFonts w:cs="Arial Unicode MS"/>
          <w:sz w:val="22"/>
          <w:szCs w:val="22"/>
          <w:u w:color="000000"/>
        </w:rPr>
        <w:t>, la MSA et la CNSA co</w:t>
      </w:r>
      <w:r w:rsidR="00F043B1">
        <w:rPr>
          <w:rFonts w:cs="Arial Unicode MS"/>
          <w:sz w:val="22"/>
          <w:szCs w:val="22"/>
          <w:u w:color="000000"/>
        </w:rPr>
        <w:t xml:space="preserve">ordonnent leurs </w:t>
      </w:r>
      <w:r w:rsidR="00775EB5">
        <w:rPr>
          <w:rFonts w:cs="Arial Unicode MS"/>
          <w:sz w:val="22"/>
          <w:szCs w:val="22"/>
          <w:u w:color="000000"/>
        </w:rPr>
        <w:t xml:space="preserve">travaux et </w:t>
      </w:r>
      <w:r w:rsidR="00F043B1">
        <w:rPr>
          <w:rFonts w:cs="Arial Unicode MS"/>
          <w:sz w:val="22"/>
          <w:szCs w:val="22"/>
          <w:u w:color="000000"/>
        </w:rPr>
        <w:t>actions</w:t>
      </w:r>
      <w:r w:rsidRPr="00AD44FD">
        <w:rPr>
          <w:rFonts w:cs="Arial Unicode MS"/>
          <w:sz w:val="22"/>
          <w:szCs w:val="22"/>
          <w:u w:color="000000"/>
        </w:rPr>
        <w:t xml:space="preserve"> sur différents chantiers issus de la loi relative à l’adaptation de la société au vieillissement</w:t>
      </w:r>
      <w:r>
        <w:rPr>
          <w:rFonts w:cs="Arial Unicode MS"/>
          <w:sz w:val="22"/>
          <w:szCs w:val="22"/>
          <w:u w:color="000000"/>
        </w:rPr>
        <w:t xml:space="preserve"> </w:t>
      </w:r>
      <w:r w:rsidRPr="00AD44FD">
        <w:rPr>
          <w:rFonts w:cs="Arial Unicode MS"/>
          <w:sz w:val="22"/>
          <w:szCs w:val="22"/>
          <w:u w:color="000000"/>
        </w:rPr>
        <w:t xml:space="preserve">: </w:t>
      </w:r>
      <w:r>
        <w:rPr>
          <w:rFonts w:cs="Arial Unicode MS"/>
          <w:sz w:val="22"/>
          <w:szCs w:val="22"/>
          <w:u w:color="000000"/>
        </w:rPr>
        <w:t xml:space="preserve">le </w:t>
      </w:r>
      <w:r w:rsidRPr="00AD44FD">
        <w:rPr>
          <w:rFonts w:cs="Arial Unicode MS"/>
          <w:sz w:val="22"/>
          <w:szCs w:val="22"/>
          <w:u w:color="000000"/>
        </w:rPr>
        <w:t xml:space="preserve">portail d’information </w:t>
      </w:r>
      <w:hyperlink r:id="rId8" w:history="1">
        <w:r w:rsidRPr="00AD44FD">
          <w:rPr>
            <w:rStyle w:val="Lienhypertexte"/>
            <w:rFonts w:cs="Arial Unicode MS"/>
            <w:sz w:val="22"/>
            <w:szCs w:val="22"/>
            <w:u w:color="000000"/>
          </w:rPr>
          <w:t>www.pour-les-personnes-agees.gouv.fr</w:t>
        </w:r>
      </w:hyperlink>
      <w:r w:rsidRPr="00AD44FD">
        <w:rPr>
          <w:rFonts w:cs="Arial Unicode MS"/>
          <w:sz w:val="22"/>
          <w:szCs w:val="22"/>
          <w:u w:color="000000"/>
        </w:rPr>
        <w:t>,</w:t>
      </w:r>
      <w:r w:rsidR="00BF44C4">
        <w:rPr>
          <w:rFonts w:cs="Arial Unicode MS"/>
          <w:sz w:val="22"/>
          <w:szCs w:val="22"/>
          <w:u w:color="000000"/>
        </w:rPr>
        <w:t xml:space="preserve"> le site </w:t>
      </w:r>
      <w:hyperlink r:id="rId9" w:history="1">
        <w:r w:rsidR="00BF44C4" w:rsidRPr="00871375">
          <w:rPr>
            <w:rStyle w:val="Lienhypertexte"/>
            <w:rFonts w:cs="Arial Unicode MS"/>
            <w:sz w:val="22"/>
            <w:szCs w:val="22"/>
            <w:u w:color="000000"/>
          </w:rPr>
          <w:t>pourbienvieillir.fr</w:t>
        </w:r>
      </w:hyperlink>
      <w:r w:rsidR="00BF44C4">
        <w:rPr>
          <w:rFonts w:cs="Arial Unicode MS"/>
          <w:sz w:val="22"/>
          <w:szCs w:val="22"/>
          <w:u w:color="000000"/>
        </w:rPr>
        <w:t>,</w:t>
      </w:r>
      <w:r w:rsidRPr="00AD44FD">
        <w:rPr>
          <w:rFonts w:cs="Arial Unicode MS"/>
          <w:sz w:val="22"/>
          <w:szCs w:val="22"/>
          <w:u w:color="000000"/>
        </w:rPr>
        <w:t xml:space="preserve"> </w:t>
      </w:r>
      <w:r>
        <w:rPr>
          <w:rFonts w:cs="Arial Unicode MS"/>
          <w:sz w:val="22"/>
          <w:szCs w:val="22"/>
          <w:u w:color="000000"/>
        </w:rPr>
        <w:t xml:space="preserve">les </w:t>
      </w:r>
      <w:r w:rsidRPr="00AD44FD">
        <w:rPr>
          <w:rFonts w:cs="Arial Unicode MS"/>
          <w:sz w:val="22"/>
          <w:szCs w:val="22"/>
          <w:u w:color="000000"/>
        </w:rPr>
        <w:t>conférences des financeurs de la prévention de la perte d’autonomie,</w:t>
      </w:r>
      <w:r>
        <w:rPr>
          <w:rFonts w:cs="Arial Unicode MS"/>
          <w:sz w:val="22"/>
          <w:szCs w:val="22"/>
          <w:u w:color="000000"/>
        </w:rPr>
        <w:t xml:space="preserve"> le</w:t>
      </w:r>
      <w:r w:rsidRPr="00AD44FD">
        <w:rPr>
          <w:rFonts w:cs="Arial Unicode MS"/>
          <w:sz w:val="22"/>
          <w:szCs w:val="22"/>
          <w:u w:color="000000"/>
        </w:rPr>
        <w:t xml:space="preserve"> plan d’aide à l’investissement pour les résidences autonomie</w:t>
      </w:r>
      <w:r>
        <w:rPr>
          <w:rFonts w:cs="Arial"/>
          <w:sz w:val="22"/>
          <w:szCs w:val="22"/>
        </w:rPr>
        <w:t>.</w:t>
      </w:r>
    </w:p>
    <w:p w:rsidR="00CD4196" w:rsidRDefault="00CD4196" w:rsidP="00BD353B">
      <w:pPr>
        <w:jc w:val="left"/>
        <w:rPr>
          <w:rFonts w:cs="Arial"/>
          <w:sz w:val="22"/>
          <w:szCs w:val="22"/>
        </w:rPr>
      </w:pPr>
    </w:p>
    <w:p w:rsidR="00CD4196" w:rsidRDefault="00CD4196" w:rsidP="00BD353B">
      <w:pPr>
        <w:jc w:val="left"/>
        <w:rPr>
          <w:rFonts w:cs="Arial Unicode MS"/>
          <w:sz w:val="22"/>
          <w:szCs w:val="22"/>
          <w:u w:color="000000"/>
        </w:rPr>
      </w:pPr>
      <w:r>
        <w:rPr>
          <w:rFonts w:cs="Arial Unicode MS"/>
          <w:sz w:val="22"/>
          <w:szCs w:val="22"/>
          <w:u w:color="000000"/>
        </w:rPr>
        <w:t xml:space="preserve">Les trois </w:t>
      </w:r>
      <w:r w:rsidR="0030584A">
        <w:rPr>
          <w:rFonts w:cs="Arial Unicode MS"/>
          <w:sz w:val="22"/>
          <w:szCs w:val="22"/>
          <w:u w:color="000000"/>
        </w:rPr>
        <w:t>institutions</w:t>
      </w:r>
      <w:r>
        <w:rPr>
          <w:rFonts w:cs="Arial Unicode MS"/>
          <w:sz w:val="22"/>
          <w:szCs w:val="22"/>
          <w:u w:color="000000"/>
        </w:rPr>
        <w:t xml:space="preserve"> siègent au Conseil de la CNSA ; la MSA est membre depuis 2005, tandis que l</w:t>
      </w:r>
      <w:r w:rsidRPr="00AD44FD">
        <w:rPr>
          <w:rFonts w:cs="Arial Unicode MS"/>
          <w:sz w:val="22"/>
          <w:szCs w:val="22"/>
          <w:u w:color="000000"/>
        </w:rPr>
        <w:t xml:space="preserve">a </w:t>
      </w:r>
      <w:proofErr w:type="spellStart"/>
      <w:r w:rsidRPr="00AD44FD">
        <w:rPr>
          <w:rFonts w:cs="Arial Unicode MS"/>
          <w:sz w:val="22"/>
          <w:szCs w:val="22"/>
          <w:u w:color="000000"/>
        </w:rPr>
        <w:t>C</w:t>
      </w:r>
      <w:r w:rsidR="00F16E23">
        <w:rPr>
          <w:rFonts w:cs="Arial Unicode MS"/>
          <w:sz w:val="22"/>
          <w:szCs w:val="22"/>
          <w:u w:color="000000"/>
        </w:rPr>
        <w:t>nav</w:t>
      </w:r>
      <w:proofErr w:type="spellEnd"/>
      <w:r w:rsidRPr="00AD44FD">
        <w:rPr>
          <w:rFonts w:cs="Arial Unicode MS"/>
          <w:sz w:val="22"/>
          <w:szCs w:val="22"/>
          <w:u w:color="000000"/>
        </w:rPr>
        <w:t xml:space="preserve"> </w:t>
      </w:r>
      <w:r>
        <w:rPr>
          <w:rFonts w:cs="Arial Unicode MS"/>
          <w:sz w:val="22"/>
          <w:szCs w:val="22"/>
          <w:u w:color="000000"/>
        </w:rPr>
        <w:t xml:space="preserve">et </w:t>
      </w:r>
      <w:r w:rsidRPr="00AD44FD">
        <w:rPr>
          <w:rFonts w:cs="Arial Unicode MS"/>
          <w:sz w:val="22"/>
          <w:szCs w:val="22"/>
          <w:u w:color="000000"/>
        </w:rPr>
        <w:t xml:space="preserve">la CNAMTS </w:t>
      </w:r>
      <w:r>
        <w:rPr>
          <w:rFonts w:cs="Arial Unicode MS"/>
          <w:sz w:val="22"/>
          <w:szCs w:val="22"/>
          <w:u w:color="000000"/>
        </w:rPr>
        <w:t>l’ont rejoint en 2016.</w:t>
      </w:r>
    </w:p>
    <w:p w:rsidR="00BB390E" w:rsidRDefault="00BB390E" w:rsidP="00BD353B">
      <w:pPr>
        <w:jc w:val="left"/>
        <w:rPr>
          <w:sz w:val="22"/>
          <w:szCs w:val="22"/>
        </w:rPr>
      </w:pPr>
    </w:p>
    <w:p w:rsidR="00BB390E" w:rsidRPr="00C53BE6" w:rsidRDefault="00BB390E" w:rsidP="00BB390E">
      <w:pPr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>La</w:t>
      </w:r>
      <w:r w:rsidR="00526B2B">
        <w:rPr>
          <w:rFonts w:cs="Arial"/>
          <w:sz w:val="22"/>
          <w:szCs w:val="22"/>
        </w:rPr>
        <w:t xml:space="preserve"> convention</w:t>
      </w:r>
      <w:r>
        <w:rPr>
          <w:rFonts w:cs="Arial"/>
          <w:sz w:val="22"/>
          <w:szCs w:val="22"/>
        </w:rPr>
        <w:t xml:space="preserve"> est co</w:t>
      </w:r>
      <w:r w:rsidR="008B1549">
        <w:rPr>
          <w:rFonts w:cs="Arial"/>
          <w:sz w:val="22"/>
          <w:szCs w:val="22"/>
        </w:rPr>
        <w:t xml:space="preserve">nsultable sur le </w:t>
      </w:r>
      <w:hyperlink r:id="rId10" w:history="1">
        <w:r w:rsidR="008B1549" w:rsidRPr="008B1549">
          <w:rPr>
            <w:rStyle w:val="Lienhypertexte"/>
            <w:rFonts w:cs="Arial"/>
            <w:sz w:val="22"/>
            <w:szCs w:val="22"/>
          </w:rPr>
          <w:t>site de la CNSA</w:t>
        </w:r>
      </w:hyperlink>
      <w:r>
        <w:rPr>
          <w:sz w:val="22"/>
          <w:szCs w:val="22"/>
        </w:rPr>
        <w:t xml:space="preserve">. </w:t>
      </w:r>
      <w:r w:rsidRPr="00892AF2">
        <w:rPr>
          <w:sz w:val="22"/>
          <w:szCs w:val="22"/>
        </w:rPr>
        <w:t>E</w:t>
      </w:r>
      <w:r>
        <w:rPr>
          <w:sz w:val="22"/>
          <w:szCs w:val="22"/>
        </w:rPr>
        <w:t>lle prendra fin le 31 décembre 2019.</w:t>
      </w:r>
    </w:p>
    <w:p w:rsidR="00526B2B" w:rsidRDefault="00526B2B" w:rsidP="00BD353B">
      <w:pPr>
        <w:jc w:val="left"/>
        <w:rPr>
          <w:rFonts w:cs="Arial"/>
          <w:sz w:val="22"/>
          <w:szCs w:val="22"/>
        </w:rPr>
      </w:pPr>
      <w:bookmarkStart w:id="0" w:name="_GoBack"/>
      <w:bookmarkEnd w:id="0"/>
    </w:p>
    <w:p w:rsidR="00892AF2" w:rsidRDefault="00892AF2">
      <w:pPr>
        <w:spacing w:line="240" w:lineRule="auto"/>
        <w:jc w:val="left"/>
        <w:rPr>
          <w:rFonts w:cs="Arial"/>
          <w:b/>
          <w:bCs/>
          <w:color w:val="97BE0D"/>
          <w:sz w:val="22"/>
        </w:rPr>
      </w:pPr>
    </w:p>
    <w:p w:rsidR="00F115B6" w:rsidRDefault="00F115B6" w:rsidP="00A746CB">
      <w:pPr>
        <w:keepNext/>
        <w:keepLines/>
        <w:widowControl w:val="0"/>
        <w:spacing w:after="180"/>
        <w:outlineLvl w:val="0"/>
      </w:pPr>
      <w:r w:rsidRPr="00287798">
        <w:rPr>
          <w:rFonts w:cs="Arial"/>
          <w:b/>
          <w:bCs/>
          <w:color w:val="97BE0D"/>
          <w:sz w:val="22"/>
        </w:rPr>
        <w:t>Contact</w:t>
      </w:r>
      <w:r w:rsidR="00C53BE6">
        <w:rPr>
          <w:rFonts w:cs="Arial"/>
          <w:b/>
          <w:bCs/>
          <w:color w:val="97BE0D"/>
          <w:sz w:val="22"/>
        </w:rPr>
        <w:t>s</w:t>
      </w:r>
      <w:r w:rsidRPr="00287798">
        <w:rPr>
          <w:rFonts w:cs="Arial"/>
          <w:b/>
          <w:bCs/>
          <w:color w:val="97BE0D"/>
          <w:sz w:val="22"/>
        </w:rPr>
        <w:t xml:space="preserve"> Presse</w:t>
      </w:r>
    </w:p>
    <w:p w:rsidR="00F115B6" w:rsidRPr="00D0364F" w:rsidRDefault="00F115B6" w:rsidP="00A746CB">
      <w:pPr>
        <w:pStyle w:val="CNSA-ContactsPresse"/>
        <w:outlineLvl w:val="0"/>
      </w:pPr>
      <w:r w:rsidRPr="009D6A24">
        <w:rPr>
          <w:b/>
        </w:rPr>
        <w:t xml:space="preserve">Aurore </w:t>
      </w:r>
      <w:proofErr w:type="spellStart"/>
      <w:r w:rsidRPr="009D6A24">
        <w:rPr>
          <w:b/>
        </w:rPr>
        <w:t>Anotin</w:t>
      </w:r>
      <w:proofErr w:type="spellEnd"/>
      <w:r w:rsidRPr="009D6A24">
        <w:rPr>
          <w:b/>
        </w:rPr>
        <w:t xml:space="preserve"> – CNSA</w:t>
      </w:r>
    </w:p>
    <w:p w:rsidR="00F115B6" w:rsidRPr="00D0364F" w:rsidRDefault="00F115B6" w:rsidP="00A746CB">
      <w:pPr>
        <w:pStyle w:val="CNSA-ContactsPresse"/>
        <w:outlineLvl w:val="0"/>
      </w:pPr>
      <w:bookmarkStart w:id="1" w:name="OLE_LINK1"/>
      <w:r w:rsidRPr="00D0364F">
        <w:t>Tél. : 01 53 91 21 75</w:t>
      </w:r>
      <w:r>
        <w:t xml:space="preserve"> – 06 62 47 04 68</w:t>
      </w:r>
    </w:p>
    <w:bookmarkEnd w:id="1"/>
    <w:p w:rsidR="00F115B6" w:rsidRDefault="00F115B6" w:rsidP="000616B8">
      <w:pPr>
        <w:pStyle w:val="CNSA-ContactsPresse"/>
      </w:pPr>
      <w:r>
        <w:fldChar w:fldCharType="begin"/>
      </w:r>
      <w:r>
        <w:instrText>HYPERLINK "mailto:aurore.anotin@cnsa.fr"</w:instrText>
      </w:r>
      <w:r>
        <w:fldChar w:fldCharType="separate"/>
      </w:r>
      <w:r w:rsidRPr="005B39B1">
        <w:rPr>
          <w:rStyle w:val="Lienhypertexte"/>
        </w:rPr>
        <w:t>aurore.anotin@cnsa.fr</w:t>
      </w:r>
      <w:r>
        <w:fldChar w:fldCharType="end"/>
      </w:r>
    </w:p>
    <w:p w:rsidR="00902947" w:rsidRDefault="00B55304" w:rsidP="000616B8">
      <w:pPr>
        <w:pStyle w:val="CNSA-ContactsPresse"/>
      </w:pPr>
      <w:r>
        <w:t>Twitter : @</w:t>
      </w:r>
      <w:proofErr w:type="spellStart"/>
      <w:r>
        <w:t>CNSA_actu</w:t>
      </w:r>
      <w:proofErr w:type="spellEnd"/>
    </w:p>
    <w:p w:rsidR="00B55304" w:rsidRDefault="00B55304" w:rsidP="000616B8">
      <w:pPr>
        <w:pStyle w:val="CNSA-ContactsPresse"/>
      </w:pPr>
    </w:p>
    <w:p w:rsidR="00C53BE6" w:rsidRPr="00902947" w:rsidRDefault="00F828E2" w:rsidP="000616B8">
      <w:pPr>
        <w:pStyle w:val="CNSA-ContactsPresse"/>
        <w:rPr>
          <w:b/>
        </w:rPr>
      </w:pPr>
      <w:proofErr w:type="spellStart"/>
      <w:r>
        <w:rPr>
          <w:b/>
        </w:rPr>
        <w:t>Cnav</w:t>
      </w:r>
      <w:proofErr w:type="spellEnd"/>
    </w:p>
    <w:p w:rsidR="00F115B6" w:rsidRDefault="0043158E" w:rsidP="000616B8">
      <w:pPr>
        <w:pStyle w:val="CNSA-ContactsPresse"/>
      </w:pPr>
      <w:r>
        <w:t>M</w:t>
      </w:r>
      <w:r w:rsidR="00C53BE6">
        <w:t>ail</w:t>
      </w:r>
      <w:r>
        <w:t xml:space="preserve"> : </w:t>
      </w:r>
      <w:r w:rsidR="00BA2D11">
        <w:t>presse@cnav.fr</w:t>
      </w:r>
    </w:p>
    <w:p w:rsidR="00B55304" w:rsidRDefault="00B55304" w:rsidP="000616B8">
      <w:pPr>
        <w:pStyle w:val="CNSA-ContactsPresse"/>
      </w:pPr>
      <w:r>
        <w:t>Twitter :</w:t>
      </w:r>
      <w:r w:rsidR="00BA2D11">
        <w:t xml:space="preserve"> @</w:t>
      </w:r>
      <w:proofErr w:type="spellStart"/>
      <w:r w:rsidR="00BA2D11">
        <w:t>Cnav_actu</w:t>
      </w:r>
      <w:proofErr w:type="spellEnd"/>
    </w:p>
    <w:p w:rsidR="00B55304" w:rsidRDefault="00B55304" w:rsidP="000616B8">
      <w:pPr>
        <w:pStyle w:val="CNSA-ContactsPresse"/>
      </w:pPr>
    </w:p>
    <w:p w:rsidR="00B55304" w:rsidRPr="00B55304" w:rsidRDefault="00B55304" w:rsidP="000616B8">
      <w:pPr>
        <w:pStyle w:val="CNSA-ContactsPresse"/>
        <w:rPr>
          <w:b/>
        </w:rPr>
      </w:pPr>
      <w:r w:rsidRPr="00B55304">
        <w:rPr>
          <w:b/>
        </w:rPr>
        <w:t xml:space="preserve">Caroline </w:t>
      </w:r>
      <w:proofErr w:type="spellStart"/>
      <w:r w:rsidRPr="00B55304">
        <w:rPr>
          <w:b/>
        </w:rPr>
        <w:t>Tonini</w:t>
      </w:r>
      <w:proofErr w:type="spellEnd"/>
      <w:r w:rsidRPr="00B55304">
        <w:rPr>
          <w:b/>
        </w:rPr>
        <w:t xml:space="preserve"> – CCMSA</w:t>
      </w:r>
    </w:p>
    <w:p w:rsidR="00B55304" w:rsidRDefault="00B55304" w:rsidP="00B55304">
      <w:pPr>
        <w:pStyle w:val="CNSA-ContactsPresse"/>
      </w:pPr>
      <w:r>
        <w:t xml:space="preserve">Tél : 01 </w:t>
      </w:r>
      <w:r w:rsidRPr="00B55304">
        <w:t>41 63 70 97</w:t>
      </w:r>
    </w:p>
    <w:p w:rsidR="00B55304" w:rsidRDefault="00B55304" w:rsidP="00B55304">
      <w:pPr>
        <w:pStyle w:val="CNSA-ContactsPresse"/>
      </w:pPr>
      <w:r>
        <w:t xml:space="preserve">Mail : </w:t>
      </w:r>
      <w:hyperlink r:id="rId11" w:history="1">
        <w:r w:rsidRPr="00C32831">
          <w:rPr>
            <w:rStyle w:val="Lienhypertexte"/>
          </w:rPr>
          <w:t>tonini.caroline@ccmsa.msa.fr</w:t>
        </w:r>
      </w:hyperlink>
      <w:r>
        <w:t xml:space="preserve"> </w:t>
      </w:r>
    </w:p>
    <w:p w:rsidR="00F115B6" w:rsidRDefault="00B55304" w:rsidP="00432E93">
      <w:pPr>
        <w:pStyle w:val="CNSA-ContactsPresse"/>
      </w:pPr>
      <w:r>
        <w:t xml:space="preserve">Twitter : </w:t>
      </w:r>
      <w:r w:rsidRPr="00B55304">
        <w:t>@</w:t>
      </w:r>
      <w:proofErr w:type="spellStart"/>
      <w:r w:rsidRPr="00B55304">
        <w:t>msa_actu</w:t>
      </w:r>
      <w:proofErr w:type="spellEnd"/>
    </w:p>
    <w:sectPr w:rsidR="00F115B6" w:rsidSect="000616B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3345" w:right="1134" w:bottom="1701" w:left="2268" w:header="567" w:footer="56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E6A" w:rsidRDefault="00153E6A" w:rsidP="00B92479">
      <w:pPr>
        <w:spacing w:line="240" w:lineRule="auto"/>
      </w:pPr>
      <w:r>
        <w:separator/>
      </w:r>
    </w:p>
  </w:endnote>
  <w:endnote w:type="continuationSeparator" w:id="0">
    <w:p w:rsidR="00153E6A" w:rsidRDefault="00153E6A" w:rsidP="00B924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C6A" w:rsidRDefault="00AE7C6A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A37" w:rsidRPr="00DB2AFC" w:rsidRDefault="00D97A37">
    <w:pPr>
      <w:pStyle w:val="Pieddepage"/>
      <w:rPr>
        <w:sz w:val="18"/>
      </w:rPr>
    </w:pPr>
    <w:r w:rsidRPr="00DB2AFC">
      <w:rPr>
        <w:rStyle w:val="Numrodepage"/>
        <w:sz w:val="18"/>
      </w:rPr>
      <w:fldChar w:fldCharType="begin"/>
    </w:r>
    <w:r w:rsidRPr="00DB2AFC">
      <w:rPr>
        <w:rStyle w:val="Numrodepage"/>
        <w:sz w:val="18"/>
      </w:rPr>
      <w:instrText xml:space="preserve"> PAGE </w:instrText>
    </w:r>
    <w:r w:rsidRPr="00DB2AFC">
      <w:rPr>
        <w:rStyle w:val="Numrodepage"/>
        <w:sz w:val="18"/>
      </w:rPr>
      <w:fldChar w:fldCharType="separate"/>
    </w:r>
    <w:r w:rsidR="008B1549">
      <w:rPr>
        <w:rStyle w:val="Numrodepage"/>
        <w:noProof/>
        <w:sz w:val="18"/>
      </w:rPr>
      <w:t>3</w:t>
    </w:r>
    <w:r w:rsidRPr="00DB2AFC">
      <w:rPr>
        <w:rStyle w:val="Numrodepage"/>
        <w:sz w:val="18"/>
      </w:rPr>
      <w:fldChar w:fldCharType="end"/>
    </w:r>
    <w:r w:rsidRPr="00DB2AFC">
      <w:rPr>
        <w:rStyle w:val="Numrodepage"/>
        <w:sz w:val="18"/>
      </w:rPr>
      <w:t>/</w:t>
    </w:r>
    <w:r w:rsidRPr="00DB2AFC">
      <w:rPr>
        <w:rStyle w:val="Numrodepage"/>
        <w:sz w:val="18"/>
      </w:rPr>
      <w:fldChar w:fldCharType="begin"/>
    </w:r>
    <w:r w:rsidRPr="00DB2AFC">
      <w:rPr>
        <w:rStyle w:val="Numrodepage"/>
        <w:sz w:val="18"/>
      </w:rPr>
      <w:instrText xml:space="preserve"> NUMPAGES </w:instrText>
    </w:r>
    <w:r w:rsidRPr="00DB2AFC">
      <w:rPr>
        <w:rStyle w:val="Numrodepage"/>
        <w:sz w:val="18"/>
      </w:rPr>
      <w:fldChar w:fldCharType="separate"/>
    </w:r>
    <w:r w:rsidR="008B1549">
      <w:rPr>
        <w:rStyle w:val="Numrodepage"/>
        <w:noProof/>
        <w:sz w:val="18"/>
      </w:rPr>
      <w:t>3</w:t>
    </w:r>
    <w:r w:rsidRPr="00DB2AFC">
      <w:rPr>
        <w:rStyle w:val="Numrodepage"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A37" w:rsidRPr="00D838B0" w:rsidRDefault="00D97A37" w:rsidP="009F15A0">
    <w:pPr>
      <w:pStyle w:val="Pieddepage"/>
    </w:pPr>
    <w:r w:rsidRPr="00DB2AFC">
      <w:rPr>
        <w:rStyle w:val="Numrodepage"/>
        <w:sz w:val="18"/>
      </w:rPr>
      <w:fldChar w:fldCharType="begin"/>
    </w:r>
    <w:r w:rsidRPr="00DB2AFC">
      <w:rPr>
        <w:rStyle w:val="Numrodepage"/>
        <w:sz w:val="18"/>
      </w:rPr>
      <w:instrText xml:space="preserve"> PAGE </w:instrText>
    </w:r>
    <w:r w:rsidRPr="00DB2AFC">
      <w:rPr>
        <w:rStyle w:val="Numrodepage"/>
        <w:sz w:val="18"/>
      </w:rPr>
      <w:fldChar w:fldCharType="separate"/>
    </w:r>
    <w:r w:rsidR="008B1549">
      <w:rPr>
        <w:rStyle w:val="Numrodepage"/>
        <w:noProof/>
        <w:sz w:val="18"/>
      </w:rPr>
      <w:t>1</w:t>
    </w:r>
    <w:r w:rsidRPr="00DB2AFC">
      <w:rPr>
        <w:rStyle w:val="Numrodepage"/>
        <w:sz w:val="18"/>
      </w:rPr>
      <w:fldChar w:fldCharType="end"/>
    </w:r>
    <w:r w:rsidRPr="00DB2AFC">
      <w:rPr>
        <w:rStyle w:val="Numrodepage"/>
        <w:sz w:val="18"/>
      </w:rPr>
      <w:t>/</w:t>
    </w:r>
    <w:r w:rsidRPr="00DB2AFC">
      <w:rPr>
        <w:rStyle w:val="Numrodepage"/>
        <w:sz w:val="18"/>
      </w:rPr>
      <w:fldChar w:fldCharType="begin"/>
    </w:r>
    <w:r w:rsidRPr="00DB2AFC">
      <w:rPr>
        <w:rStyle w:val="Numrodepage"/>
        <w:sz w:val="18"/>
      </w:rPr>
      <w:instrText xml:space="preserve"> NUMPAGES </w:instrText>
    </w:r>
    <w:r w:rsidRPr="00DB2AFC">
      <w:rPr>
        <w:rStyle w:val="Numrodepage"/>
        <w:sz w:val="18"/>
      </w:rPr>
      <w:fldChar w:fldCharType="separate"/>
    </w:r>
    <w:r w:rsidR="008B1549">
      <w:rPr>
        <w:rStyle w:val="Numrodepage"/>
        <w:noProof/>
        <w:sz w:val="18"/>
      </w:rPr>
      <w:t>3</w:t>
    </w:r>
    <w:r w:rsidRPr="00DB2AFC">
      <w:rPr>
        <w:rStyle w:val="Numrodepage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E6A" w:rsidRDefault="00153E6A" w:rsidP="00B92479">
      <w:pPr>
        <w:spacing w:line="240" w:lineRule="auto"/>
      </w:pPr>
      <w:r>
        <w:separator/>
      </w:r>
    </w:p>
  </w:footnote>
  <w:footnote w:type="continuationSeparator" w:id="0">
    <w:p w:rsidR="00153E6A" w:rsidRDefault="00153E6A" w:rsidP="00B9247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C6A" w:rsidRDefault="00AE7C6A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AF2" w:rsidRDefault="00AE7C6A">
    <w:pPr>
      <w:pStyle w:val="En-tte"/>
    </w:pPr>
    <w:r>
      <w:rPr>
        <w:noProof/>
        <w:lang w:val="fr-FR"/>
      </w:rPr>
      <w:drawing>
        <wp:anchor distT="0" distB="0" distL="114300" distR="114300" simplePos="0" relativeHeight="251665920" behindDoc="0" locked="0" layoutInCell="1" allowOverlap="1">
          <wp:simplePos x="0" y="0"/>
          <wp:positionH relativeFrom="column">
            <wp:posOffset>1617345</wp:posOffset>
          </wp:positionH>
          <wp:positionV relativeFrom="paragraph">
            <wp:posOffset>230371</wp:posOffset>
          </wp:positionV>
          <wp:extent cx="1643672" cy="619259"/>
          <wp:effectExtent l="0" t="0" r="0" b="9525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NA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4947" cy="6197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92AF2">
      <w:rPr>
        <w:noProof/>
        <w:lang w:val="fr-FR"/>
      </w:rPr>
      <w:drawing>
        <wp:anchor distT="0" distB="0" distL="114300" distR="114300" simplePos="0" relativeHeight="251664896" behindDoc="0" locked="0" layoutInCell="1" allowOverlap="1" wp14:anchorId="349B9F62" wp14:editId="513E4E2A">
          <wp:simplePos x="0" y="0"/>
          <wp:positionH relativeFrom="column">
            <wp:posOffset>3874770</wp:posOffset>
          </wp:positionH>
          <wp:positionV relativeFrom="paragraph">
            <wp:posOffset>49530</wp:posOffset>
          </wp:positionV>
          <wp:extent cx="1752600" cy="1092835"/>
          <wp:effectExtent l="0" t="0" r="0" b="0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SA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600" cy="1092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92AF2">
      <w:rPr>
        <w:noProof/>
        <w:lang w:val="fr-FR"/>
      </w:rPr>
      <w:drawing>
        <wp:anchor distT="0" distB="0" distL="114300" distR="114300" simplePos="0" relativeHeight="251662848" behindDoc="1" locked="1" layoutInCell="1" allowOverlap="1" wp14:anchorId="5E4979BF" wp14:editId="43D08215">
          <wp:simplePos x="0" y="0"/>
          <wp:positionH relativeFrom="page">
            <wp:posOffset>447675</wp:posOffset>
          </wp:positionH>
          <wp:positionV relativeFrom="page">
            <wp:posOffset>447675</wp:posOffset>
          </wp:positionV>
          <wp:extent cx="1809750" cy="834390"/>
          <wp:effectExtent l="0" t="0" r="0" b="381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868" t="28403" r="15373" b="14090"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834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A37" w:rsidRDefault="00AE7C6A">
    <w:pPr>
      <w:pStyle w:val="En-tte"/>
    </w:pPr>
    <w:r>
      <w:rPr>
        <w:noProof/>
        <w:lang w:val="fr-FR"/>
      </w:rPr>
      <w:drawing>
        <wp:anchor distT="0" distB="0" distL="114300" distR="114300" simplePos="0" relativeHeight="251666944" behindDoc="0" locked="0" layoutInCell="1" allowOverlap="1" wp14:anchorId="2872872F" wp14:editId="4CB8E7E5">
          <wp:simplePos x="0" y="0"/>
          <wp:positionH relativeFrom="column">
            <wp:posOffset>1617345</wp:posOffset>
          </wp:positionH>
          <wp:positionV relativeFrom="paragraph">
            <wp:posOffset>487680</wp:posOffset>
          </wp:positionV>
          <wp:extent cx="1795780" cy="676275"/>
          <wp:effectExtent l="0" t="0" r="0" b="9525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NA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5780" cy="676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97A37">
      <w:rPr>
        <w:noProof/>
        <w:lang w:val="fr-FR"/>
      </w:rPr>
      <w:drawing>
        <wp:anchor distT="0" distB="0" distL="114300" distR="114300" simplePos="0" relativeHeight="251660800" behindDoc="0" locked="0" layoutInCell="1" allowOverlap="1" wp14:anchorId="6CA52384" wp14:editId="16506B4D">
          <wp:simplePos x="0" y="0"/>
          <wp:positionH relativeFrom="column">
            <wp:posOffset>3608070</wp:posOffset>
          </wp:positionH>
          <wp:positionV relativeFrom="paragraph">
            <wp:posOffset>207645</wp:posOffset>
          </wp:positionV>
          <wp:extent cx="2171700" cy="1354455"/>
          <wp:effectExtent l="0" t="0" r="0" b="0"/>
          <wp:wrapNone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SA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1700" cy="1354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97A37">
      <w:rPr>
        <w:noProof/>
        <w:lang w:val="fr-FR"/>
      </w:rPr>
      <w:drawing>
        <wp:anchor distT="0" distB="0" distL="114300" distR="114300" simplePos="0" relativeHeight="251657728" behindDoc="1" locked="1" layoutInCell="1" allowOverlap="1" wp14:anchorId="263135A0" wp14:editId="48E30DFF">
          <wp:simplePos x="0" y="0"/>
          <wp:positionH relativeFrom="page">
            <wp:posOffset>1421130</wp:posOffset>
          </wp:positionH>
          <wp:positionV relativeFrom="page">
            <wp:posOffset>2254885</wp:posOffset>
          </wp:positionV>
          <wp:extent cx="2221865" cy="255905"/>
          <wp:effectExtent l="0" t="0" r="6985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1865" cy="255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97A37">
      <w:rPr>
        <w:noProof/>
        <w:lang w:val="fr-FR"/>
      </w:rPr>
      <w:drawing>
        <wp:anchor distT="0" distB="0" distL="114300" distR="114300" simplePos="0" relativeHeight="251656704" behindDoc="1" locked="1" layoutInCell="1" allowOverlap="1" wp14:anchorId="499CC56E" wp14:editId="1E4EE5FA">
          <wp:simplePos x="0" y="0"/>
          <wp:positionH relativeFrom="page">
            <wp:posOffset>542925</wp:posOffset>
          </wp:positionH>
          <wp:positionV relativeFrom="page">
            <wp:posOffset>609600</wp:posOffset>
          </wp:positionV>
          <wp:extent cx="2257425" cy="1041400"/>
          <wp:effectExtent l="0" t="0" r="9525" b="635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868" t="28403" r="15373" b="14090"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1041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97A37">
      <w:tab/>
    </w:r>
    <w:r w:rsidR="00D97A37">
      <w:tab/>
    </w:r>
    <w:r w:rsidR="00D97A37">
      <w:tab/>
    </w:r>
    <w:r w:rsidR="00D97A37">
      <w:tab/>
    </w:r>
    <w:r w:rsidR="00D97A37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F1AA4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07E95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5C896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B3EA8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0740D2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0AAEA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0A920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8B23ED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A5677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C8C48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A96ADB"/>
    <w:multiLevelType w:val="hybridMultilevel"/>
    <w:tmpl w:val="D1DEE496"/>
    <w:lvl w:ilvl="0" w:tplc="9790F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99CC00"/>
      </w:rPr>
    </w:lvl>
    <w:lvl w:ilvl="1" w:tplc="7CB6C11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99CC00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3AE5526"/>
    <w:multiLevelType w:val="multilevel"/>
    <w:tmpl w:val="B3207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989400E"/>
    <w:multiLevelType w:val="multilevel"/>
    <w:tmpl w:val="1786B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70E5F83"/>
    <w:multiLevelType w:val="hybridMultilevel"/>
    <w:tmpl w:val="AF54BCBE"/>
    <w:lvl w:ilvl="0" w:tplc="9790F6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9CC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9335B1"/>
    <w:multiLevelType w:val="hybridMultilevel"/>
    <w:tmpl w:val="5C22145A"/>
    <w:lvl w:ilvl="0" w:tplc="9790F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99CC00"/>
      </w:rPr>
    </w:lvl>
    <w:lvl w:ilvl="1" w:tplc="D3A8596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DEE73AF"/>
    <w:multiLevelType w:val="multilevel"/>
    <w:tmpl w:val="ADF86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EE1163F"/>
    <w:multiLevelType w:val="hybridMultilevel"/>
    <w:tmpl w:val="59D0D7F2"/>
    <w:lvl w:ilvl="0" w:tplc="9790F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99CC0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F136DCD"/>
    <w:multiLevelType w:val="hybridMultilevel"/>
    <w:tmpl w:val="3444873A"/>
    <w:lvl w:ilvl="0" w:tplc="7CB6C11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99CC00"/>
      </w:rPr>
    </w:lvl>
    <w:lvl w:ilvl="1" w:tplc="040C0003" w:tentative="1">
      <w:start w:val="1"/>
      <w:numFmt w:val="bullet"/>
      <w:lvlText w:val="o"/>
      <w:lvlJc w:val="left"/>
      <w:pPr>
        <w:tabs>
          <w:tab w:val="num" w:pos="-120"/>
        </w:tabs>
        <w:ind w:left="-1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600"/>
        </w:tabs>
        <w:ind w:left="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</w:abstractNum>
  <w:abstractNum w:abstractNumId="18">
    <w:nsid w:val="73543C8F"/>
    <w:multiLevelType w:val="multilevel"/>
    <w:tmpl w:val="F70AE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4F772FC"/>
    <w:multiLevelType w:val="multilevel"/>
    <w:tmpl w:val="1500F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5F8023A"/>
    <w:multiLevelType w:val="hybridMultilevel"/>
    <w:tmpl w:val="C0BEC634"/>
    <w:lvl w:ilvl="0" w:tplc="FE1C46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7B8A3266"/>
    <w:multiLevelType w:val="hybridMultilevel"/>
    <w:tmpl w:val="521EB9D6"/>
    <w:lvl w:ilvl="0" w:tplc="9790F6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9CC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7"/>
  </w:num>
  <w:num w:numId="15">
    <w:abstractNumId w:val="21"/>
  </w:num>
  <w:num w:numId="16">
    <w:abstractNumId w:val="15"/>
  </w:num>
  <w:num w:numId="17">
    <w:abstractNumId w:val="18"/>
  </w:num>
  <w:num w:numId="18">
    <w:abstractNumId w:val="12"/>
  </w:num>
  <w:num w:numId="19">
    <w:abstractNumId w:val="19"/>
  </w:num>
  <w:num w:numId="20">
    <w:abstractNumId w:val="11"/>
  </w:num>
  <w:num w:numId="21">
    <w:abstractNumId w:val="20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6B8"/>
    <w:rsid w:val="00003695"/>
    <w:rsid w:val="00004E52"/>
    <w:rsid w:val="0000715F"/>
    <w:rsid w:val="0001011F"/>
    <w:rsid w:val="000121D1"/>
    <w:rsid w:val="0001644B"/>
    <w:rsid w:val="000212AC"/>
    <w:rsid w:val="00033436"/>
    <w:rsid w:val="00047F57"/>
    <w:rsid w:val="000616B8"/>
    <w:rsid w:val="000634F0"/>
    <w:rsid w:val="00066FC2"/>
    <w:rsid w:val="00092769"/>
    <w:rsid w:val="000B3386"/>
    <w:rsid w:val="000B7E11"/>
    <w:rsid w:val="000C24FB"/>
    <w:rsid w:val="000C3986"/>
    <w:rsid w:val="000C624E"/>
    <w:rsid w:val="000D30CC"/>
    <w:rsid w:val="000F1AF4"/>
    <w:rsid w:val="00101A28"/>
    <w:rsid w:val="00113A60"/>
    <w:rsid w:val="00115EFB"/>
    <w:rsid w:val="001167AC"/>
    <w:rsid w:val="00120F27"/>
    <w:rsid w:val="00143578"/>
    <w:rsid w:val="00153E6A"/>
    <w:rsid w:val="0016170F"/>
    <w:rsid w:val="0019168A"/>
    <w:rsid w:val="001A5B1F"/>
    <w:rsid w:val="001B6297"/>
    <w:rsid w:val="001E177A"/>
    <w:rsid w:val="001E7722"/>
    <w:rsid w:val="0020775A"/>
    <w:rsid w:val="00211D3C"/>
    <w:rsid w:val="00224773"/>
    <w:rsid w:val="0023084C"/>
    <w:rsid w:val="0023586E"/>
    <w:rsid w:val="00241A3F"/>
    <w:rsid w:val="00243B7F"/>
    <w:rsid w:val="00254402"/>
    <w:rsid w:val="00255D8D"/>
    <w:rsid w:val="002578DF"/>
    <w:rsid w:val="00266089"/>
    <w:rsid w:val="002666C1"/>
    <w:rsid w:val="00267ED2"/>
    <w:rsid w:val="00272305"/>
    <w:rsid w:val="00277825"/>
    <w:rsid w:val="00286D9B"/>
    <w:rsid w:val="00287798"/>
    <w:rsid w:val="0029433A"/>
    <w:rsid w:val="00297D6C"/>
    <w:rsid w:val="002B6306"/>
    <w:rsid w:val="002B643C"/>
    <w:rsid w:val="002C108E"/>
    <w:rsid w:val="002D6846"/>
    <w:rsid w:val="002E0720"/>
    <w:rsid w:val="002E4342"/>
    <w:rsid w:val="002E4B80"/>
    <w:rsid w:val="002F3B24"/>
    <w:rsid w:val="0030584A"/>
    <w:rsid w:val="00305BDF"/>
    <w:rsid w:val="00305BEF"/>
    <w:rsid w:val="00311487"/>
    <w:rsid w:val="00333A7C"/>
    <w:rsid w:val="00376CBF"/>
    <w:rsid w:val="00380111"/>
    <w:rsid w:val="00387A84"/>
    <w:rsid w:val="003A1569"/>
    <w:rsid w:val="003D1D43"/>
    <w:rsid w:val="003D2731"/>
    <w:rsid w:val="0043158E"/>
    <w:rsid w:val="00432E93"/>
    <w:rsid w:val="00445C50"/>
    <w:rsid w:val="0045200F"/>
    <w:rsid w:val="00454401"/>
    <w:rsid w:val="00455723"/>
    <w:rsid w:val="00457DBA"/>
    <w:rsid w:val="00461EA6"/>
    <w:rsid w:val="0047049D"/>
    <w:rsid w:val="00476C21"/>
    <w:rsid w:val="0048437D"/>
    <w:rsid w:val="00496BE1"/>
    <w:rsid w:val="004A25F7"/>
    <w:rsid w:val="004A5F27"/>
    <w:rsid w:val="004A7F30"/>
    <w:rsid w:val="004C1A69"/>
    <w:rsid w:val="004C4749"/>
    <w:rsid w:val="004D33A3"/>
    <w:rsid w:val="004D72BE"/>
    <w:rsid w:val="004E5F41"/>
    <w:rsid w:val="004F5EA3"/>
    <w:rsid w:val="00504645"/>
    <w:rsid w:val="005072D6"/>
    <w:rsid w:val="0051127F"/>
    <w:rsid w:val="005164F5"/>
    <w:rsid w:val="00526B2B"/>
    <w:rsid w:val="00530C16"/>
    <w:rsid w:val="00551C62"/>
    <w:rsid w:val="0055695D"/>
    <w:rsid w:val="00576A34"/>
    <w:rsid w:val="00577978"/>
    <w:rsid w:val="005819CD"/>
    <w:rsid w:val="00585230"/>
    <w:rsid w:val="005A5313"/>
    <w:rsid w:val="005A7D4A"/>
    <w:rsid w:val="005B39B1"/>
    <w:rsid w:val="005B6E72"/>
    <w:rsid w:val="005C588A"/>
    <w:rsid w:val="005E04E3"/>
    <w:rsid w:val="005E647F"/>
    <w:rsid w:val="00601336"/>
    <w:rsid w:val="00611D1F"/>
    <w:rsid w:val="0062078D"/>
    <w:rsid w:val="00627434"/>
    <w:rsid w:val="006342FA"/>
    <w:rsid w:val="006348A1"/>
    <w:rsid w:val="00645520"/>
    <w:rsid w:val="006655F0"/>
    <w:rsid w:val="00667CBF"/>
    <w:rsid w:val="00670B54"/>
    <w:rsid w:val="006727C3"/>
    <w:rsid w:val="006B3194"/>
    <w:rsid w:val="006D433F"/>
    <w:rsid w:val="006D522F"/>
    <w:rsid w:val="006E3C4B"/>
    <w:rsid w:val="006F2F3C"/>
    <w:rsid w:val="00701F34"/>
    <w:rsid w:val="00715B64"/>
    <w:rsid w:val="00720D91"/>
    <w:rsid w:val="00723F1B"/>
    <w:rsid w:val="007248FF"/>
    <w:rsid w:val="00737656"/>
    <w:rsid w:val="00771A2D"/>
    <w:rsid w:val="00775EB5"/>
    <w:rsid w:val="007840E8"/>
    <w:rsid w:val="0079226F"/>
    <w:rsid w:val="00794540"/>
    <w:rsid w:val="007A3F27"/>
    <w:rsid w:val="007A6169"/>
    <w:rsid w:val="007C3F25"/>
    <w:rsid w:val="007D45D4"/>
    <w:rsid w:val="007D60A5"/>
    <w:rsid w:val="007E599B"/>
    <w:rsid w:val="007F5E74"/>
    <w:rsid w:val="00810E76"/>
    <w:rsid w:val="008130F4"/>
    <w:rsid w:val="00817756"/>
    <w:rsid w:val="00821D2D"/>
    <w:rsid w:val="0084356D"/>
    <w:rsid w:val="0085043C"/>
    <w:rsid w:val="0085683F"/>
    <w:rsid w:val="008626C1"/>
    <w:rsid w:val="00871375"/>
    <w:rsid w:val="008845A7"/>
    <w:rsid w:val="008917D7"/>
    <w:rsid w:val="008929F3"/>
    <w:rsid w:val="00892AF2"/>
    <w:rsid w:val="008A5B09"/>
    <w:rsid w:val="008B1549"/>
    <w:rsid w:val="008B2035"/>
    <w:rsid w:val="008D3458"/>
    <w:rsid w:val="008D3ABC"/>
    <w:rsid w:val="008F775C"/>
    <w:rsid w:val="00902947"/>
    <w:rsid w:val="0091499D"/>
    <w:rsid w:val="009260EA"/>
    <w:rsid w:val="0092742B"/>
    <w:rsid w:val="009343E0"/>
    <w:rsid w:val="00943253"/>
    <w:rsid w:val="00945746"/>
    <w:rsid w:val="00956844"/>
    <w:rsid w:val="00961699"/>
    <w:rsid w:val="00967F6E"/>
    <w:rsid w:val="0097150A"/>
    <w:rsid w:val="00991FD4"/>
    <w:rsid w:val="009B2169"/>
    <w:rsid w:val="009B4567"/>
    <w:rsid w:val="009D6A24"/>
    <w:rsid w:val="009E1A7E"/>
    <w:rsid w:val="009E345D"/>
    <w:rsid w:val="009F1441"/>
    <w:rsid w:val="009F15A0"/>
    <w:rsid w:val="009F35DB"/>
    <w:rsid w:val="00A0772C"/>
    <w:rsid w:val="00A157BB"/>
    <w:rsid w:val="00A23EFD"/>
    <w:rsid w:val="00A257C8"/>
    <w:rsid w:val="00A320DD"/>
    <w:rsid w:val="00A34EF9"/>
    <w:rsid w:val="00A369A9"/>
    <w:rsid w:val="00A3732C"/>
    <w:rsid w:val="00A37EB5"/>
    <w:rsid w:val="00A746CB"/>
    <w:rsid w:val="00A76509"/>
    <w:rsid w:val="00A77B61"/>
    <w:rsid w:val="00A81965"/>
    <w:rsid w:val="00AA68C0"/>
    <w:rsid w:val="00AB45B5"/>
    <w:rsid w:val="00AC2988"/>
    <w:rsid w:val="00AC29B1"/>
    <w:rsid w:val="00AC6E21"/>
    <w:rsid w:val="00AD0EE7"/>
    <w:rsid w:val="00AD12A2"/>
    <w:rsid w:val="00AD3C83"/>
    <w:rsid w:val="00AD537A"/>
    <w:rsid w:val="00AE7C6A"/>
    <w:rsid w:val="00AF3063"/>
    <w:rsid w:val="00AF3199"/>
    <w:rsid w:val="00AF47F7"/>
    <w:rsid w:val="00AF7ACB"/>
    <w:rsid w:val="00B22C95"/>
    <w:rsid w:val="00B2735E"/>
    <w:rsid w:val="00B31EC9"/>
    <w:rsid w:val="00B33938"/>
    <w:rsid w:val="00B43676"/>
    <w:rsid w:val="00B44203"/>
    <w:rsid w:val="00B460BA"/>
    <w:rsid w:val="00B47243"/>
    <w:rsid w:val="00B53434"/>
    <w:rsid w:val="00B55304"/>
    <w:rsid w:val="00B866B2"/>
    <w:rsid w:val="00B90E79"/>
    <w:rsid w:val="00B92479"/>
    <w:rsid w:val="00B949EB"/>
    <w:rsid w:val="00BA1851"/>
    <w:rsid w:val="00BA2D11"/>
    <w:rsid w:val="00BA4FFE"/>
    <w:rsid w:val="00BB390E"/>
    <w:rsid w:val="00BB53A6"/>
    <w:rsid w:val="00BD353B"/>
    <w:rsid w:val="00BE2981"/>
    <w:rsid w:val="00BF44C4"/>
    <w:rsid w:val="00C169EA"/>
    <w:rsid w:val="00C20885"/>
    <w:rsid w:val="00C51077"/>
    <w:rsid w:val="00C52F99"/>
    <w:rsid w:val="00C53BE6"/>
    <w:rsid w:val="00C55289"/>
    <w:rsid w:val="00C57AA0"/>
    <w:rsid w:val="00C60D70"/>
    <w:rsid w:val="00C74CE3"/>
    <w:rsid w:val="00C81881"/>
    <w:rsid w:val="00C82D93"/>
    <w:rsid w:val="00C9777B"/>
    <w:rsid w:val="00CA0E22"/>
    <w:rsid w:val="00CA6EC5"/>
    <w:rsid w:val="00CB55CC"/>
    <w:rsid w:val="00CD1C1F"/>
    <w:rsid w:val="00CD4196"/>
    <w:rsid w:val="00CE2A69"/>
    <w:rsid w:val="00CE6FBE"/>
    <w:rsid w:val="00CF1216"/>
    <w:rsid w:val="00CF59E6"/>
    <w:rsid w:val="00D01327"/>
    <w:rsid w:val="00D0364F"/>
    <w:rsid w:val="00D2623C"/>
    <w:rsid w:val="00D26671"/>
    <w:rsid w:val="00D26959"/>
    <w:rsid w:val="00D4666C"/>
    <w:rsid w:val="00D52B0C"/>
    <w:rsid w:val="00D74853"/>
    <w:rsid w:val="00D800E1"/>
    <w:rsid w:val="00D838B0"/>
    <w:rsid w:val="00D90FB9"/>
    <w:rsid w:val="00D91E1D"/>
    <w:rsid w:val="00D948B4"/>
    <w:rsid w:val="00D950E6"/>
    <w:rsid w:val="00D95DD7"/>
    <w:rsid w:val="00D97A37"/>
    <w:rsid w:val="00DA06B6"/>
    <w:rsid w:val="00DB2AFC"/>
    <w:rsid w:val="00DB5196"/>
    <w:rsid w:val="00DC13ED"/>
    <w:rsid w:val="00DC5316"/>
    <w:rsid w:val="00DC5A47"/>
    <w:rsid w:val="00DC60EA"/>
    <w:rsid w:val="00DE57F9"/>
    <w:rsid w:val="00E16927"/>
    <w:rsid w:val="00E22F10"/>
    <w:rsid w:val="00E306A5"/>
    <w:rsid w:val="00E30757"/>
    <w:rsid w:val="00E70FFC"/>
    <w:rsid w:val="00E937E6"/>
    <w:rsid w:val="00EA61F9"/>
    <w:rsid w:val="00EA7592"/>
    <w:rsid w:val="00EB14CA"/>
    <w:rsid w:val="00EB6AEA"/>
    <w:rsid w:val="00EC66B1"/>
    <w:rsid w:val="00ED1221"/>
    <w:rsid w:val="00EE3546"/>
    <w:rsid w:val="00F043B1"/>
    <w:rsid w:val="00F115B6"/>
    <w:rsid w:val="00F14E36"/>
    <w:rsid w:val="00F16E23"/>
    <w:rsid w:val="00F23893"/>
    <w:rsid w:val="00F26D3E"/>
    <w:rsid w:val="00F40B47"/>
    <w:rsid w:val="00F460D6"/>
    <w:rsid w:val="00F557D9"/>
    <w:rsid w:val="00F61436"/>
    <w:rsid w:val="00F62B24"/>
    <w:rsid w:val="00F63723"/>
    <w:rsid w:val="00F81C38"/>
    <w:rsid w:val="00F828E2"/>
    <w:rsid w:val="00FA228D"/>
    <w:rsid w:val="00FA6317"/>
    <w:rsid w:val="00FB0FEA"/>
    <w:rsid w:val="00FB4BC4"/>
    <w:rsid w:val="00FC5541"/>
    <w:rsid w:val="00FD64F7"/>
    <w:rsid w:val="00FE7933"/>
    <w:rsid w:val="00FF2264"/>
    <w:rsid w:val="00FF6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6B8"/>
    <w:pPr>
      <w:spacing w:line="280" w:lineRule="atLeast"/>
      <w:jc w:val="both"/>
    </w:pPr>
    <w:rPr>
      <w:rFonts w:ascii="Arial" w:hAnsi="Arial"/>
      <w:szCs w:val="24"/>
    </w:rPr>
  </w:style>
  <w:style w:type="paragraph" w:styleId="Titre3">
    <w:name w:val="heading 3"/>
    <w:basedOn w:val="Normal"/>
    <w:qFormat/>
    <w:rsid w:val="0043158E"/>
    <w:pPr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semiHidden/>
    <w:rsid w:val="000616B8"/>
    <w:rPr>
      <w:sz w:val="24"/>
      <w:lang w:val="x-none"/>
    </w:rPr>
  </w:style>
  <w:style w:type="character" w:customStyle="1" w:styleId="En-tteCar">
    <w:name w:val="En-tête Car"/>
    <w:link w:val="En-tte"/>
    <w:semiHidden/>
    <w:locked/>
    <w:rsid w:val="000616B8"/>
    <w:rPr>
      <w:rFonts w:ascii="Arial" w:hAnsi="Arial" w:cs="Times New Roman"/>
      <w:sz w:val="24"/>
      <w:szCs w:val="24"/>
      <w:lang w:val="x-none" w:eastAsia="fr-FR"/>
    </w:rPr>
  </w:style>
  <w:style w:type="paragraph" w:styleId="Pieddepage">
    <w:name w:val="footer"/>
    <w:basedOn w:val="Normal"/>
    <w:link w:val="PieddepageCar"/>
    <w:semiHidden/>
    <w:rsid w:val="000616B8"/>
    <w:pPr>
      <w:suppressAutoHyphens/>
      <w:jc w:val="right"/>
    </w:pPr>
    <w:rPr>
      <w:sz w:val="24"/>
      <w:lang w:val="x-none"/>
    </w:rPr>
  </w:style>
  <w:style w:type="character" w:customStyle="1" w:styleId="PieddepageCar">
    <w:name w:val="Pied de page Car"/>
    <w:link w:val="Pieddepage"/>
    <w:semiHidden/>
    <w:locked/>
    <w:rsid w:val="000616B8"/>
    <w:rPr>
      <w:rFonts w:ascii="Arial" w:hAnsi="Arial" w:cs="Times New Roman"/>
      <w:sz w:val="24"/>
      <w:szCs w:val="24"/>
      <w:lang w:val="x-none" w:eastAsia="fr-FR"/>
    </w:rPr>
  </w:style>
  <w:style w:type="paragraph" w:customStyle="1" w:styleId="CNSA-Titre">
    <w:name w:val="CNSA - Titre"/>
    <w:basedOn w:val="Normal"/>
    <w:rsid w:val="000616B8"/>
    <w:pPr>
      <w:suppressAutoHyphens/>
      <w:spacing w:line="400" w:lineRule="atLeast"/>
      <w:jc w:val="left"/>
    </w:pPr>
    <w:rPr>
      <w:rFonts w:cs="Arial"/>
      <w:b/>
      <w:bCs/>
      <w:sz w:val="32"/>
    </w:rPr>
  </w:style>
  <w:style w:type="paragraph" w:customStyle="1" w:styleId="CNSA-Date">
    <w:name w:val="CNSA - Date"/>
    <w:basedOn w:val="Normal"/>
    <w:next w:val="CNSA-Titre"/>
    <w:semiHidden/>
    <w:rsid w:val="000616B8"/>
    <w:pPr>
      <w:suppressAutoHyphens/>
      <w:spacing w:after="740"/>
      <w:ind w:left="4649"/>
      <w:jc w:val="left"/>
    </w:pPr>
    <w:rPr>
      <w:rFonts w:cs="Arial"/>
      <w:b/>
      <w:bCs/>
      <w:color w:val="56554F"/>
    </w:rPr>
  </w:style>
  <w:style w:type="character" w:styleId="Numrodepage">
    <w:name w:val="page number"/>
    <w:semiHidden/>
    <w:rsid w:val="000616B8"/>
    <w:rPr>
      <w:rFonts w:cs="Times New Roman"/>
    </w:rPr>
  </w:style>
  <w:style w:type="paragraph" w:customStyle="1" w:styleId="CNSA-ContactsPresse">
    <w:name w:val="CNSA - Contacts Presse"/>
    <w:basedOn w:val="Normal"/>
    <w:rsid w:val="000616B8"/>
    <w:pPr>
      <w:spacing w:line="230" w:lineRule="atLeast"/>
    </w:pPr>
    <w:rPr>
      <w:bCs/>
      <w:sz w:val="18"/>
    </w:rPr>
  </w:style>
  <w:style w:type="character" w:styleId="Lienhypertexte">
    <w:name w:val="Hyperlink"/>
    <w:rsid w:val="000616B8"/>
    <w:rPr>
      <w:rFonts w:cs="Times New Roman"/>
      <w:color w:val="0000FF"/>
      <w:u w:val="single"/>
    </w:rPr>
  </w:style>
  <w:style w:type="paragraph" w:styleId="Textedebulles">
    <w:name w:val="Balloon Text"/>
    <w:basedOn w:val="Normal"/>
    <w:semiHidden/>
    <w:rsid w:val="00EB14CA"/>
    <w:rPr>
      <w:rFonts w:ascii="Tahoma" w:hAnsi="Tahoma" w:cs="Tahoma"/>
      <w:sz w:val="16"/>
      <w:szCs w:val="16"/>
    </w:rPr>
  </w:style>
  <w:style w:type="paragraph" w:styleId="Explorateurdedocuments">
    <w:name w:val="Document Map"/>
    <w:basedOn w:val="Normal"/>
    <w:semiHidden/>
    <w:rsid w:val="00A746CB"/>
    <w:pPr>
      <w:shd w:val="clear" w:color="auto" w:fill="000080"/>
    </w:pPr>
    <w:rPr>
      <w:rFonts w:ascii="Tahoma" w:hAnsi="Tahoma" w:cs="Tahoma"/>
      <w:szCs w:val="20"/>
    </w:rPr>
  </w:style>
  <w:style w:type="character" w:styleId="Lienhypertextesuivivisit">
    <w:name w:val="FollowedHyperlink"/>
    <w:rsid w:val="006727C3"/>
    <w:rPr>
      <w:color w:val="800080"/>
      <w:u w:val="single"/>
    </w:rPr>
  </w:style>
  <w:style w:type="character" w:styleId="Marquedecommentaire">
    <w:name w:val="annotation reference"/>
    <w:rsid w:val="000634F0"/>
    <w:rPr>
      <w:sz w:val="16"/>
      <w:szCs w:val="16"/>
    </w:rPr>
  </w:style>
  <w:style w:type="paragraph" w:styleId="Commentaire">
    <w:name w:val="annotation text"/>
    <w:basedOn w:val="Normal"/>
    <w:link w:val="CommentaireCar"/>
    <w:rsid w:val="000634F0"/>
    <w:rPr>
      <w:szCs w:val="20"/>
      <w:lang w:val="x-none" w:eastAsia="x-none"/>
    </w:rPr>
  </w:style>
  <w:style w:type="character" w:customStyle="1" w:styleId="CommentaireCar">
    <w:name w:val="Commentaire Car"/>
    <w:link w:val="Commentaire"/>
    <w:rsid w:val="000634F0"/>
    <w:rPr>
      <w:rFonts w:ascii="Arial" w:hAnsi="Arial"/>
    </w:rPr>
  </w:style>
  <w:style w:type="paragraph" w:styleId="Objetducommentaire">
    <w:name w:val="annotation subject"/>
    <w:basedOn w:val="Commentaire"/>
    <w:next w:val="Commentaire"/>
    <w:link w:val="ObjetducommentaireCar"/>
    <w:rsid w:val="000634F0"/>
    <w:rPr>
      <w:b/>
      <w:bCs/>
    </w:rPr>
  </w:style>
  <w:style w:type="character" w:customStyle="1" w:styleId="ObjetducommentaireCar">
    <w:name w:val="Objet du commentaire Car"/>
    <w:link w:val="Objetducommentaire"/>
    <w:rsid w:val="000634F0"/>
    <w:rPr>
      <w:rFonts w:ascii="Arial" w:hAnsi="Arial"/>
      <w:b/>
      <w:bCs/>
    </w:rPr>
  </w:style>
  <w:style w:type="character" w:customStyle="1" w:styleId="st">
    <w:name w:val="st"/>
    <w:rsid w:val="00C53BE6"/>
  </w:style>
  <w:style w:type="paragraph" w:styleId="NormalWeb">
    <w:name w:val="Normal (Web)"/>
    <w:basedOn w:val="Normal"/>
    <w:uiPriority w:val="99"/>
    <w:rsid w:val="0043158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</w:rPr>
  </w:style>
  <w:style w:type="character" w:styleId="lev">
    <w:name w:val="Strong"/>
    <w:qFormat/>
    <w:rsid w:val="0043158E"/>
    <w:rPr>
      <w:b/>
      <w:bCs/>
    </w:rPr>
  </w:style>
  <w:style w:type="paragraph" w:styleId="Paragraphedeliste">
    <w:name w:val="List Paragraph"/>
    <w:basedOn w:val="Normal"/>
    <w:uiPriority w:val="34"/>
    <w:qFormat/>
    <w:rsid w:val="00AB45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6B8"/>
    <w:pPr>
      <w:spacing w:line="280" w:lineRule="atLeast"/>
      <w:jc w:val="both"/>
    </w:pPr>
    <w:rPr>
      <w:rFonts w:ascii="Arial" w:hAnsi="Arial"/>
      <w:szCs w:val="24"/>
    </w:rPr>
  </w:style>
  <w:style w:type="paragraph" w:styleId="Titre3">
    <w:name w:val="heading 3"/>
    <w:basedOn w:val="Normal"/>
    <w:qFormat/>
    <w:rsid w:val="0043158E"/>
    <w:pPr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semiHidden/>
    <w:rsid w:val="000616B8"/>
    <w:rPr>
      <w:sz w:val="24"/>
      <w:lang w:val="x-none"/>
    </w:rPr>
  </w:style>
  <w:style w:type="character" w:customStyle="1" w:styleId="En-tteCar">
    <w:name w:val="En-tête Car"/>
    <w:link w:val="En-tte"/>
    <w:semiHidden/>
    <w:locked/>
    <w:rsid w:val="000616B8"/>
    <w:rPr>
      <w:rFonts w:ascii="Arial" w:hAnsi="Arial" w:cs="Times New Roman"/>
      <w:sz w:val="24"/>
      <w:szCs w:val="24"/>
      <w:lang w:val="x-none" w:eastAsia="fr-FR"/>
    </w:rPr>
  </w:style>
  <w:style w:type="paragraph" w:styleId="Pieddepage">
    <w:name w:val="footer"/>
    <w:basedOn w:val="Normal"/>
    <w:link w:val="PieddepageCar"/>
    <w:semiHidden/>
    <w:rsid w:val="000616B8"/>
    <w:pPr>
      <w:suppressAutoHyphens/>
      <w:jc w:val="right"/>
    </w:pPr>
    <w:rPr>
      <w:sz w:val="24"/>
      <w:lang w:val="x-none"/>
    </w:rPr>
  </w:style>
  <w:style w:type="character" w:customStyle="1" w:styleId="PieddepageCar">
    <w:name w:val="Pied de page Car"/>
    <w:link w:val="Pieddepage"/>
    <w:semiHidden/>
    <w:locked/>
    <w:rsid w:val="000616B8"/>
    <w:rPr>
      <w:rFonts w:ascii="Arial" w:hAnsi="Arial" w:cs="Times New Roman"/>
      <w:sz w:val="24"/>
      <w:szCs w:val="24"/>
      <w:lang w:val="x-none" w:eastAsia="fr-FR"/>
    </w:rPr>
  </w:style>
  <w:style w:type="paragraph" w:customStyle="1" w:styleId="CNSA-Titre">
    <w:name w:val="CNSA - Titre"/>
    <w:basedOn w:val="Normal"/>
    <w:rsid w:val="000616B8"/>
    <w:pPr>
      <w:suppressAutoHyphens/>
      <w:spacing w:line="400" w:lineRule="atLeast"/>
      <w:jc w:val="left"/>
    </w:pPr>
    <w:rPr>
      <w:rFonts w:cs="Arial"/>
      <w:b/>
      <w:bCs/>
      <w:sz w:val="32"/>
    </w:rPr>
  </w:style>
  <w:style w:type="paragraph" w:customStyle="1" w:styleId="CNSA-Date">
    <w:name w:val="CNSA - Date"/>
    <w:basedOn w:val="Normal"/>
    <w:next w:val="CNSA-Titre"/>
    <w:semiHidden/>
    <w:rsid w:val="000616B8"/>
    <w:pPr>
      <w:suppressAutoHyphens/>
      <w:spacing w:after="740"/>
      <w:ind w:left="4649"/>
      <w:jc w:val="left"/>
    </w:pPr>
    <w:rPr>
      <w:rFonts w:cs="Arial"/>
      <w:b/>
      <w:bCs/>
      <w:color w:val="56554F"/>
    </w:rPr>
  </w:style>
  <w:style w:type="character" w:styleId="Numrodepage">
    <w:name w:val="page number"/>
    <w:semiHidden/>
    <w:rsid w:val="000616B8"/>
    <w:rPr>
      <w:rFonts w:cs="Times New Roman"/>
    </w:rPr>
  </w:style>
  <w:style w:type="paragraph" w:customStyle="1" w:styleId="CNSA-ContactsPresse">
    <w:name w:val="CNSA - Contacts Presse"/>
    <w:basedOn w:val="Normal"/>
    <w:rsid w:val="000616B8"/>
    <w:pPr>
      <w:spacing w:line="230" w:lineRule="atLeast"/>
    </w:pPr>
    <w:rPr>
      <w:bCs/>
      <w:sz w:val="18"/>
    </w:rPr>
  </w:style>
  <w:style w:type="character" w:styleId="Lienhypertexte">
    <w:name w:val="Hyperlink"/>
    <w:rsid w:val="000616B8"/>
    <w:rPr>
      <w:rFonts w:cs="Times New Roman"/>
      <w:color w:val="0000FF"/>
      <w:u w:val="single"/>
    </w:rPr>
  </w:style>
  <w:style w:type="paragraph" w:styleId="Textedebulles">
    <w:name w:val="Balloon Text"/>
    <w:basedOn w:val="Normal"/>
    <w:semiHidden/>
    <w:rsid w:val="00EB14CA"/>
    <w:rPr>
      <w:rFonts w:ascii="Tahoma" w:hAnsi="Tahoma" w:cs="Tahoma"/>
      <w:sz w:val="16"/>
      <w:szCs w:val="16"/>
    </w:rPr>
  </w:style>
  <w:style w:type="paragraph" w:styleId="Explorateurdedocuments">
    <w:name w:val="Document Map"/>
    <w:basedOn w:val="Normal"/>
    <w:semiHidden/>
    <w:rsid w:val="00A746CB"/>
    <w:pPr>
      <w:shd w:val="clear" w:color="auto" w:fill="000080"/>
    </w:pPr>
    <w:rPr>
      <w:rFonts w:ascii="Tahoma" w:hAnsi="Tahoma" w:cs="Tahoma"/>
      <w:szCs w:val="20"/>
    </w:rPr>
  </w:style>
  <w:style w:type="character" w:styleId="Lienhypertextesuivivisit">
    <w:name w:val="FollowedHyperlink"/>
    <w:rsid w:val="006727C3"/>
    <w:rPr>
      <w:color w:val="800080"/>
      <w:u w:val="single"/>
    </w:rPr>
  </w:style>
  <w:style w:type="character" w:styleId="Marquedecommentaire">
    <w:name w:val="annotation reference"/>
    <w:rsid w:val="000634F0"/>
    <w:rPr>
      <w:sz w:val="16"/>
      <w:szCs w:val="16"/>
    </w:rPr>
  </w:style>
  <w:style w:type="paragraph" w:styleId="Commentaire">
    <w:name w:val="annotation text"/>
    <w:basedOn w:val="Normal"/>
    <w:link w:val="CommentaireCar"/>
    <w:rsid w:val="000634F0"/>
    <w:rPr>
      <w:szCs w:val="20"/>
      <w:lang w:val="x-none" w:eastAsia="x-none"/>
    </w:rPr>
  </w:style>
  <w:style w:type="character" w:customStyle="1" w:styleId="CommentaireCar">
    <w:name w:val="Commentaire Car"/>
    <w:link w:val="Commentaire"/>
    <w:rsid w:val="000634F0"/>
    <w:rPr>
      <w:rFonts w:ascii="Arial" w:hAnsi="Arial"/>
    </w:rPr>
  </w:style>
  <w:style w:type="paragraph" w:styleId="Objetducommentaire">
    <w:name w:val="annotation subject"/>
    <w:basedOn w:val="Commentaire"/>
    <w:next w:val="Commentaire"/>
    <w:link w:val="ObjetducommentaireCar"/>
    <w:rsid w:val="000634F0"/>
    <w:rPr>
      <w:b/>
      <w:bCs/>
    </w:rPr>
  </w:style>
  <w:style w:type="character" w:customStyle="1" w:styleId="ObjetducommentaireCar">
    <w:name w:val="Objet du commentaire Car"/>
    <w:link w:val="Objetducommentaire"/>
    <w:rsid w:val="000634F0"/>
    <w:rPr>
      <w:rFonts w:ascii="Arial" w:hAnsi="Arial"/>
      <w:b/>
      <w:bCs/>
    </w:rPr>
  </w:style>
  <w:style w:type="character" w:customStyle="1" w:styleId="st">
    <w:name w:val="st"/>
    <w:rsid w:val="00C53BE6"/>
  </w:style>
  <w:style w:type="paragraph" w:styleId="NormalWeb">
    <w:name w:val="Normal (Web)"/>
    <w:basedOn w:val="Normal"/>
    <w:uiPriority w:val="99"/>
    <w:rsid w:val="0043158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</w:rPr>
  </w:style>
  <w:style w:type="character" w:styleId="lev">
    <w:name w:val="Strong"/>
    <w:qFormat/>
    <w:rsid w:val="0043158E"/>
    <w:rPr>
      <w:b/>
      <w:bCs/>
    </w:rPr>
  </w:style>
  <w:style w:type="paragraph" w:styleId="Paragraphedeliste">
    <w:name w:val="List Paragraph"/>
    <w:basedOn w:val="Normal"/>
    <w:uiPriority w:val="34"/>
    <w:qFormat/>
    <w:rsid w:val="00AB45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9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7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9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14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97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375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730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428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5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6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9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51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21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605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025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204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9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0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95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34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30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040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378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891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ur-les-personnes-agees.gouv.fr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tonini.caroline@ccmsa.msa.f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cnsa.fr/actualites-agenda/actualites/prevention-de-la-perte-dautonomie-des-personnes-agees-de-nouveaux-objectifs-communs-a-la-cnsa-la-cnav-et-la-ccmsa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pourbienvieillir.fr/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656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date 2010</vt:lpstr>
    </vt:vector>
  </TitlesOfParts>
  <Company>x</Company>
  <LinksUpToDate>false</LinksUpToDate>
  <CharactersWithSpaces>4836</CharactersWithSpaces>
  <SharedDoc>false</SharedDoc>
  <HLinks>
    <vt:vector size="18" baseType="variant">
      <vt:variant>
        <vt:i4>6946835</vt:i4>
      </vt:variant>
      <vt:variant>
        <vt:i4>6</vt:i4>
      </vt:variant>
      <vt:variant>
        <vt:i4>0</vt:i4>
      </vt:variant>
      <vt:variant>
        <vt:i4>5</vt:i4>
      </vt:variant>
      <vt:variant>
        <vt:lpwstr>mailto:nadege.hariti@cnamts.fr</vt:lpwstr>
      </vt:variant>
      <vt:variant>
        <vt:lpwstr/>
      </vt:variant>
      <vt:variant>
        <vt:i4>7995396</vt:i4>
      </vt:variant>
      <vt:variant>
        <vt:i4>3</vt:i4>
      </vt:variant>
      <vt:variant>
        <vt:i4>0</vt:i4>
      </vt:variant>
      <vt:variant>
        <vt:i4>5</vt:i4>
      </vt:variant>
      <vt:variant>
        <vt:lpwstr>mailto:amelie.ghersinick@cnamts.fr</vt:lpwstr>
      </vt:variant>
      <vt:variant>
        <vt:lpwstr/>
      </vt:variant>
      <vt:variant>
        <vt:i4>1376379</vt:i4>
      </vt:variant>
      <vt:variant>
        <vt:i4>0</vt:i4>
      </vt:variant>
      <vt:variant>
        <vt:i4>0</vt:i4>
      </vt:variant>
      <vt:variant>
        <vt:i4>5</vt:i4>
      </vt:variant>
      <vt:variant>
        <vt:lpwstr>mailto:aurore.anotin@cnsa.fr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 2010</dc:title>
  <dc:creator>Aurore</dc:creator>
  <cp:lastModifiedBy>CNSA</cp:lastModifiedBy>
  <cp:revision>6</cp:revision>
  <cp:lastPrinted>2012-07-24T12:15:00Z</cp:lastPrinted>
  <dcterms:created xsi:type="dcterms:W3CDTF">2017-06-26T14:27:00Z</dcterms:created>
  <dcterms:modified xsi:type="dcterms:W3CDTF">2017-06-29T06:54:00Z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162082202</vt:i4>
  </property>
  <property fmtid="{D5CDD505-2E9C-101B-9397-08002B2CF9AE}" pid="3" name="_ReviewCycleID">
    <vt:i4>162082202</vt:i4>
  </property>
  <property fmtid="{D5CDD505-2E9C-101B-9397-08002B2CF9AE}" pid="4" name="_NewReviewCycle">
    <vt:lpwstr/>
  </property>
  <property fmtid="{D5CDD505-2E9C-101B-9397-08002B2CF9AE}" pid="5" name="_EmailEntryID">
    <vt:lpwstr>00000000A863600D05A67544833D025613208D3904122F00</vt:lpwstr>
  </property>
  <property fmtid="{D5CDD505-2E9C-101B-9397-08002B2CF9AE}" pid="6" name="_EmailStoreID0">
    <vt:lpwstr>0000000038A1BB1005E5101AA1BB08002B2A56C200006D737073742E646C6C00000000004E495441F9BFB80100AA0037D96E0000000043003A005C00550073006500720073005C00610061006E006F00740069006E005C0044006F00630075006D0065006E00740073005C006200610063006B0075007000320031002E00300</vt:lpwstr>
  </property>
  <property fmtid="{D5CDD505-2E9C-101B-9397-08002B2CF9AE}" pid="7" name="_EmailStoreID1">
    <vt:lpwstr>034002E00300038002E007000730074000000</vt:lpwstr>
  </property>
  <property fmtid="{D5CDD505-2E9C-101B-9397-08002B2CF9AE}" pid="8" name="_EmailStoreID2">
    <vt:lpwstr>0043004E00530041004D00410049004E0045002E0063006E00730061002E006600720000000000</vt:lpwstr>
  </property>
  <property fmtid="{D5CDD505-2E9C-101B-9397-08002B2CF9AE}" pid="9" name="_ReviewingToolsShownOnce">
    <vt:lpwstr/>
  </property>
</Properties>
</file>